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CEBC" w14:textId="008EFDDE" w:rsidR="002C72D7" w:rsidRPr="002C72D7" w:rsidRDefault="0029759D" w:rsidP="003C760B">
      <w:pPr>
        <w:pStyle w:val="Title"/>
      </w:pPr>
      <w:r w:rsidRPr="00FD25C4">
        <w:rPr>
          <w:noProof/>
        </w:rPr>
        <w:drawing>
          <wp:anchor distT="0" distB="0" distL="114300" distR="114300" simplePos="0" relativeHeight="251658240" behindDoc="1" locked="0" layoutInCell="1" allowOverlap="1" wp14:anchorId="7B7D3645" wp14:editId="0D97FE0A">
            <wp:simplePos x="0" y="0"/>
            <wp:positionH relativeFrom="column">
              <wp:posOffset>4784725</wp:posOffset>
            </wp:positionH>
            <wp:positionV relativeFrom="paragraph">
              <wp:posOffset>294336</wp:posOffset>
            </wp:positionV>
            <wp:extent cx="1129030" cy="655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neapolis logo color.jpg"/>
                    <pic:cNvPicPr/>
                  </pic:nvPicPr>
                  <pic:blipFill>
                    <a:blip r:embed="rId8">
                      <a:extLst>
                        <a:ext uri="{28A0092B-C50C-407E-A947-70E740481C1C}">
                          <a14:useLocalDpi xmlns:a14="http://schemas.microsoft.com/office/drawing/2010/main" val="0"/>
                        </a:ext>
                      </a:extLst>
                    </a:blip>
                    <a:stretch>
                      <a:fillRect/>
                    </a:stretch>
                  </pic:blipFill>
                  <pic:spPr>
                    <a:xfrm>
                      <a:off x="0" y="0"/>
                      <a:ext cx="1129030" cy="655955"/>
                    </a:xfrm>
                    <a:prstGeom prst="rect">
                      <a:avLst/>
                    </a:prstGeom>
                  </pic:spPr>
                </pic:pic>
              </a:graphicData>
            </a:graphic>
            <wp14:sizeRelH relativeFrom="page">
              <wp14:pctWidth>0</wp14:pctWidth>
            </wp14:sizeRelH>
            <wp14:sizeRelV relativeFrom="page">
              <wp14:pctHeight>0</wp14:pctHeight>
            </wp14:sizeRelV>
          </wp:anchor>
        </w:drawing>
      </w:r>
      <w:r w:rsidR="00AC1FE2" w:rsidRPr="00AC1FE2">
        <w:t xml:space="preserve">Complete Streets </w:t>
      </w:r>
      <w:r>
        <w:br/>
      </w:r>
      <w:r w:rsidR="00B96D1E" w:rsidRPr="00AC1FE2">
        <w:t>Checklist</w:t>
      </w:r>
      <w:r w:rsidR="00B96D1E">
        <w:t xml:space="preserve"> </w:t>
      </w:r>
    </w:p>
    <w:p w14:paraId="3F43D219" w14:textId="77777777" w:rsidR="00B10935" w:rsidRPr="00B10935" w:rsidRDefault="00B10935" w:rsidP="003C760B">
      <w:pPr>
        <w:pStyle w:val="Title"/>
      </w:pPr>
      <w:r w:rsidRPr="00B10935">
        <w:t>A.</w:t>
      </w:r>
      <w:r>
        <w:t xml:space="preserve"> Project Overview</w:t>
      </w:r>
    </w:p>
    <w:p w14:paraId="27DFCDB8" w14:textId="77777777" w:rsidR="00E83836" w:rsidRDefault="00E83836" w:rsidP="00B64729">
      <w:pPr>
        <w:sectPr w:rsidR="00E83836" w:rsidSect="00443979">
          <w:headerReference w:type="even" r:id="rId9"/>
          <w:headerReference w:type="default" r:id="rId10"/>
          <w:footerReference w:type="even" r:id="rId11"/>
          <w:footerReference w:type="default" r:id="rId12"/>
          <w:footerReference w:type="first" r:id="rId13"/>
          <w:pgSz w:w="12240" w:h="15840"/>
          <w:pgMar w:top="720" w:right="1440" w:bottom="720" w:left="1440" w:header="720" w:footer="720" w:gutter="0"/>
          <w:cols w:space="720"/>
          <w:titlePg/>
          <w:docGrid w:linePitch="272"/>
        </w:sectPr>
      </w:pPr>
    </w:p>
    <w:p w14:paraId="4FE3CE01" w14:textId="46D7DF7E" w:rsidR="00AD6FC9" w:rsidRDefault="00B64729" w:rsidP="7541DD7D">
      <w:pPr>
        <w:spacing w:line="240" w:lineRule="auto"/>
        <w:contextualSpacing/>
      </w:pPr>
      <w:r>
        <w:t xml:space="preserve">Project Name: </w:t>
      </w:r>
      <w:r w:rsidR="00E6085E">
        <w:t>Lake at Nicollet Reopening</w:t>
      </w:r>
      <w:r>
        <w:br/>
      </w:r>
      <w:r w:rsidR="00611B11">
        <w:t xml:space="preserve">Improvement Type: </w:t>
      </w:r>
      <w:r w:rsidR="00E6085E">
        <w:t xml:space="preserve">Reconstruction </w:t>
      </w:r>
      <w:r>
        <w:br/>
      </w:r>
      <w:r w:rsidR="00E83836">
        <w:t xml:space="preserve">City Project ID: </w:t>
      </w:r>
      <w:r w:rsidR="00E6085E">
        <w:t>PV182</w:t>
      </w:r>
      <w:r>
        <w:br/>
      </w:r>
      <w:r w:rsidR="00611B11">
        <w:t xml:space="preserve">Facility Jurisdiction: </w:t>
      </w:r>
      <w:r w:rsidR="00E6085E">
        <w:t>City of Minneapolis</w:t>
      </w:r>
      <w:r>
        <w:br/>
      </w:r>
      <w:r w:rsidR="00611B11">
        <w:t xml:space="preserve">External Agencies: </w:t>
      </w:r>
      <w:r w:rsidR="00377472">
        <w:t xml:space="preserve">Metro Transit, </w:t>
      </w:r>
      <w:r w:rsidR="000705BB">
        <w:t>Hennepin County</w:t>
      </w:r>
      <w:r>
        <w:br/>
        <w:t xml:space="preserve">Project </w:t>
      </w:r>
      <w:r w:rsidR="00D81199">
        <w:t>L</w:t>
      </w:r>
      <w:r w:rsidR="005E5356">
        <w:t>ength</w:t>
      </w:r>
      <w:r>
        <w:t xml:space="preserve">: </w:t>
      </w:r>
      <w:r w:rsidR="00E6085E">
        <w:t>0.2 miles</w:t>
      </w:r>
    </w:p>
    <w:p w14:paraId="79FC60D3" w14:textId="14E49CBE" w:rsidR="00DA1DEC" w:rsidRDefault="00D81199" w:rsidP="7541DD7D">
      <w:pPr>
        <w:spacing w:line="240" w:lineRule="auto"/>
        <w:contextualSpacing/>
        <w:sectPr w:rsidR="00DA1DEC" w:rsidSect="00DA1DEC">
          <w:type w:val="continuous"/>
          <w:pgSz w:w="12240" w:h="15840"/>
          <w:pgMar w:top="720" w:right="1440" w:bottom="720" w:left="1440" w:header="720" w:footer="720" w:gutter="0"/>
          <w:cols w:num="2" w:space="720"/>
        </w:sectPr>
      </w:pPr>
      <w:r>
        <w:t>Project Limits:</w:t>
      </w:r>
      <w:r w:rsidR="00DF31A2">
        <w:t xml:space="preserve"> </w:t>
      </w:r>
      <w:r w:rsidR="00E6085E">
        <w:t xml:space="preserve">Lake St to </w:t>
      </w:r>
      <w:r w:rsidR="00A31BAC">
        <w:t>Cecil Newman Lane</w:t>
      </w:r>
      <w:r>
        <w:br/>
      </w:r>
      <w:r w:rsidR="00E83836">
        <w:t>Date Completed</w:t>
      </w:r>
      <w:r w:rsidR="00B64729">
        <w:t xml:space="preserve">: </w:t>
      </w:r>
      <w:r w:rsidR="37B6166D">
        <w:t>9/12/2023</w:t>
      </w:r>
      <w:r>
        <w:br/>
      </w:r>
      <w:r w:rsidR="00DD26C7">
        <w:t xml:space="preserve">TPP Project Manager: </w:t>
      </w:r>
      <w:r w:rsidR="00E6085E">
        <w:t>Kelsey Fogt</w:t>
      </w:r>
      <w:r>
        <w:br/>
      </w:r>
      <w:r w:rsidR="00DD26C7">
        <w:t xml:space="preserve">TED Project Manager: </w:t>
      </w:r>
      <w:r w:rsidR="00E6085E">
        <w:t>Nathan Kemmer</w:t>
      </w:r>
    </w:p>
    <w:p w14:paraId="621B7004" w14:textId="77777777" w:rsidR="00611B11" w:rsidRDefault="00611B11" w:rsidP="00672D9C">
      <w:pPr>
        <w:jc w:val="center"/>
      </w:pPr>
    </w:p>
    <w:p w14:paraId="51A542E9" w14:textId="32EAEE83" w:rsidR="00611B11" w:rsidRDefault="00611B11" w:rsidP="00672D9C">
      <w:pPr>
        <w:jc w:val="center"/>
      </w:pPr>
      <w:r>
        <w:t>Project Location Map</w:t>
      </w:r>
    </w:p>
    <w:p w14:paraId="79CCEBA8" w14:textId="4F578B12" w:rsidR="00E6085E" w:rsidRDefault="00E6085E" w:rsidP="00672D9C">
      <w:pPr>
        <w:jc w:val="center"/>
      </w:pPr>
      <w:r>
        <w:rPr>
          <w:noProof/>
        </w:rPr>
        <w:drawing>
          <wp:inline distT="0" distB="0" distL="0" distR="0" wp14:anchorId="6C7F1E2F" wp14:editId="3C02AF93">
            <wp:extent cx="4521043" cy="4543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51410" cy="4573943"/>
                    </a:xfrm>
                    <a:prstGeom prst="rect">
                      <a:avLst/>
                    </a:prstGeom>
                  </pic:spPr>
                </pic:pic>
              </a:graphicData>
            </a:graphic>
          </wp:inline>
        </w:drawing>
      </w:r>
    </w:p>
    <w:p w14:paraId="6F932F9E" w14:textId="77777777" w:rsidR="00DF31A2" w:rsidRPr="004A5BF7" w:rsidRDefault="00DF31A2" w:rsidP="00672D9C">
      <w:pPr>
        <w:jc w:val="center"/>
      </w:pPr>
    </w:p>
    <w:tbl>
      <w:tblPr>
        <w:tblStyle w:val="TableGrid"/>
        <w:tblW w:w="9444" w:type="dxa"/>
        <w:tblInd w:w="114" w:type="dxa"/>
        <w:tblLook w:val="04A0" w:firstRow="1" w:lastRow="0" w:firstColumn="1" w:lastColumn="0" w:noHBand="0" w:noVBand="1"/>
      </w:tblPr>
      <w:tblGrid>
        <w:gridCol w:w="2334"/>
        <w:gridCol w:w="2430"/>
        <w:gridCol w:w="2340"/>
        <w:gridCol w:w="2340"/>
      </w:tblGrid>
      <w:tr w:rsidR="00B64729" w14:paraId="19BABFC6" w14:textId="77777777" w:rsidTr="7541DD7D">
        <w:trPr>
          <w:trHeight w:val="863"/>
        </w:trPr>
        <w:tc>
          <w:tcPr>
            <w:tcW w:w="2334" w:type="dxa"/>
            <w:shd w:val="clear" w:color="auto" w:fill="0070C0"/>
            <w:vAlign w:val="center"/>
          </w:tcPr>
          <w:p w14:paraId="7C96B9A1" w14:textId="77777777" w:rsidR="00B64729" w:rsidRPr="006D2933" w:rsidRDefault="00611B11" w:rsidP="00611B11">
            <w:pPr>
              <w:pStyle w:val="BodyText"/>
              <w:ind w:left="0"/>
              <w:rPr>
                <w:b/>
                <w:color w:val="FFFFFF" w:themeColor="background1"/>
              </w:rPr>
            </w:pPr>
            <w:r>
              <w:rPr>
                <w:b/>
                <w:color w:val="FFFFFF" w:themeColor="background1"/>
              </w:rPr>
              <w:lastRenderedPageBreak/>
              <w:t>Description</w:t>
            </w:r>
            <w:r w:rsidR="00A47126">
              <w:rPr>
                <w:b/>
                <w:color w:val="FFFFFF" w:themeColor="background1"/>
              </w:rPr>
              <w:t>:</w:t>
            </w:r>
          </w:p>
        </w:tc>
        <w:tc>
          <w:tcPr>
            <w:tcW w:w="7110" w:type="dxa"/>
            <w:gridSpan w:val="3"/>
            <w:vAlign w:val="center"/>
          </w:tcPr>
          <w:p w14:paraId="3D5C51CB" w14:textId="47858BBD" w:rsidR="00B64729" w:rsidRPr="002C72D7" w:rsidRDefault="00E6085E" w:rsidP="7541DD7D">
            <w:pPr>
              <w:pStyle w:val="BodyText"/>
              <w:ind w:left="0"/>
            </w:pPr>
            <w:r>
              <w:t xml:space="preserve">The proposed project </w:t>
            </w:r>
            <w:r w:rsidR="00A31BAC">
              <w:t>will construct approximately 0.2 miles of Nicollet Avenue between Lake Street and Cecil Newman Lane, including the Nicollet Avenue Bridge over the Midtown Greenwa</w:t>
            </w:r>
            <w:r w:rsidR="00C769CB">
              <w:t>y. The project will also improve the existing Nicollet Avenue ramp connection to the Midtown Greenway.</w:t>
            </w:r>
          </w:p>
        </w:tc>
      </w:tr>
      <w:tr w:rsidR="00B370A0" w14:paraId="30710C38" w14:textId="77777777" w:rsidTr="7541DD7D">
        <w:trPr>
          <w:trHeight w:val="737"/>
        </w:trPr>
        <w:tc>
          <w:tcPr>
            <w:tcW w:w="2334" w:type="dxa"/>
            <w:shd w:val="clear" w:color="auto" w:fill="0070C0"/>
            <w:vAlign w:val="center"/>
          </w:tcPr>
          <w:p w14:paraId="2C5BDF67" w14:textId="77777777" w:rsidR="00B370A0" w:rsidRDefault="00CC613F" w:rsidP="0031445D">
            <w:pPr>
              <w:pStyle w:val="BodyText"/>
              <w:ind w:left="0"/>
              <w:rPr>
                <w:b/>
                <w:color w:val="FFFFFF" w:themeColor="background1"/>
              </w:rPr>
            </w:pPr>
            <w:r>
              <w:rPr>
                <w:b/>
                <w:color w:val="FFFFFF" w:themeColor="background1"/>
              </w:rPr>
              <w:t>Project</w:t>
            </w:r>
            <w:r w:rsidR="00B370A0">
              <w:rPr>
                <w:b/>
                <w:color w:val="FFFFFF" w:themeColor="background1"/>
              </w:rPr>
              <w:t xml:space="preserve"> Elements:</w:t>
            </w:r>
          </w:p>
        </w:tc>
        <w:tc>
          <w:tcPr>
            <w:tcW w:w="7110" w:type="dxa"/>
            <w:gridSpan w:val="3"/>
            <w:vAlign w:val="center"/>
          </w:tcPr>
          <w:p w14:paraId="5B964F67" w14:textId="52A4AFB8" w:rsidR="00B370A0" w:rsidRPr="002C72D7" w:rsidRDefault="00A31BAC" w:rsidP="7541DD7D">
            <w:pPr>
              <w:pStyle w:val="BodyText"/>
              <w:ind w:left="0"/>
            </w:pPr>
            <w:r>
              <w:t xml:space="preserve">The proposed project will construct new sidewalks, ADA compliant pedestrian ramps, bicycle accommodations, pavement, curb and gutter, utility improvements and consideration of shelters/platforms for Metro Transit route(s). Landscaping, lighting and street furniture may also be included in the project. </w:t>
            </w:r>
          </w:p>
        </w:tc>
      </w:tr>
      <w:tr w:rsidR="00D81199" w14:paraId="4E5A743A" w14:textId="77777777" w:rsidTr="7541DD7D">
        <w:trPr>
          <w:trHeight w:val="782"/>
        </w:trPr>
        <w:tc>
          <w:tcPr>
            <w:tcW w:w="2334" w:type="dxa"/>
            <w:shd w:val="clear" w:color="auto" w:fill="0070C0"/>
            <w:vAlign w:val="center"/>
          </w:tcPr>
          <w:p w14:paraId="7BEE8619" w14:textId="77777777" w:rsidR="00D81199" w:rsidRDefault="00D81199" w:rsidP="00672D9C">
            <w:pPr>
              <w:pStyle w:val="BodyText"/>
              <w:ind w:left="0"/>
              <w:rPr>
                <w:b/>
                <w:color w:val="FFFFFF" w:themeColor="background1"/>
              </w:rPr>
            </w:pPr>
            <w:r>
              <w:rPr>
                <w:b/>
                <w:color w:val="FFFFFF" w:themeColor="background1"/>
              </w:rPr>
              <w:t>Context Considerations:</w:t>
            </w:r>
          </w:p>
        </w:tc>
        <w:tc>
          <w:tcPr>
            <w:tcW w:w="7110" w:type="dxa"/>
            <w:gridSpan w:val="3"/>
            <w:vAlign w:val="center"/>
          </w:tcPr>
          <w:p w14:paraId="77FB4755" w14:textId="7436AB6B" w:rsidR="00517483" w:rsidRDefault="647CA329" w:rsidP="7541DD7D">
            <w:pPr>
              <w:pStyle w:val="BodyText"/>
              <w:ind w:left="0"/>
            </w:pPr>
            <w:r w:rsidRPr="7541DD7D">
              <w:rPr>
                <w:b/>
                <w:bCs/>
              </w:rPr>
              <w:t xml:space="preserve"> </w:t>
            </w:r>
            <w:r w:rsidR="552E78F3">
              <w:t>In 1972, the City purchased two full city blocks (10 acres) between what is now the Midtown Greenway rail trench to Lake St and 1st Ave to Blaisdell Ave in the interest of revitalizing the area. The area, in their eyes, had too much vacancy and crime that the only solution was to clear the entire ten acres. The City sold the property four years later to a real estate owner who leased several properties across the country for Kmart stores. Before opening in 1978, Kmart secured a 75-year lease with the real estate owner. In selling the site, the City knowingly made the decision to close the street because one of Kmart’s requirements for opening at the location included closing Nicollet Ave and constructing a large surface parking lot in front of a new building. It did not take long before the City realized the mistake. Thirteen years after selling, in 1989, the City Council approved the formation of a Nicollet-Lake Task Force to examine reopening Nicollet Ave at Lake St and again redeveloping the intersection. The City of Minneapolis is now embarking on redeveloping that same 10-acre site and re-connecting Nicollet Ave at the western end of the Lake St Cultural District.</w:t>
            </w:r>
          </w:p>
          <w:p w14:paraId="089B7169" w14:textId="3B8002FB" w:rsidR="00D81199" w:rsidRPr="002C72D7" w:rsidRDefault="552E78F3" w:rsidP="7541DD7D">
            <w:pPr>
              <w:pStyle w:val="BodyText"/>
              <w:ind w:left="0"/>
            </w:pPr>
            <w:r>
              <w:t>The site has been re-envisioned in many planning documents, including Minneapolis 2040, the Transportation Action Plan, Metro Transit’s Network Next, the Nicollet Avenue Small Area Plan (2000), the Midtown Minneapolis Land Use and Development Plan (2005), the Midtown Greenway Land Use and Development Plan (2007), the Midtown Corridor Alternatives Analysis (2014), among others.</w:t>
            </w:r>
          </w:p>
        </w:tc>
      </w:tr>
      <w:tr w:rsidR="00DD26C7" w14:paraId="2F441C72" w14:textId="77777777" w:rsidTr="7541DD7D">
        <w:trPr>
          <w:trHeight w:val="728"/>
        </w:trPr>
        <w:tc>
          <w:tcPr>
            <w:tcW w:w="2334" w:type="dxa"/>
            <w:shd w:val="clear" w:color="auto" w:fill="0070C0"/>
            <w:vAlign w:val="center"/>
          </w:tcPr>
          <w:p w14:paraId="7F29BFEA" w14:textId="77777777" w:rsidR="00DD26C7" w:rsidRPr="006D2933" w:rsidRDefault="00DD26C7" w:rsidP="00672D9C">
            <w:pPr>
              <w:pStyle w:val="BodyText"/>
              <w:ind w:left="0"/>
              <w:rPr>
                <w:b/>
                <w:color w:val="FFFFFF" w:themeColor="background1"/>
              </w:rPr>
            </w:pPr>
            <w:r>
              <w:rPr>
                <w:b/>
                <w:color w:val="FFFFFF" w:themeColor="background1"/>
              </w:rPr>
              <w:t>Ward(s):</w:t>
            </w:r>
          </w:p>
        </w:tc>
        <w:tc>
          <w:tcPr>
            <w:tcW w:w="2430" w:type="dxa"/>
            <w:vAlign w:val="center"/>
          </w:tcPr>
          <w:p w14:paraId="7FB474F5" w14:textId="43A4B5F8" w:rsidR="00DD26C7" w:rsidRPr="002C72D7" w:rsidRDefault="5DC45BAA" w:rsidP="7541DD7D">
            <w:pPr>
              <w:pStyle w:val="BodyText"/>
              <w:ind w:left="0"/>
            </w:pPr>
            <w:r>
              <w:t>Project is in Ward 10; engagement focus area includes Ward 10, 8, 9 and 6</w:t>
            </w:r>
          </w:p>
        </w:tc>
        <w:tc>
          <w:tcPr>
            <w:tcW w:w="2340" w:type="dxa"/>
            <w:shd w:val="clear" w:color="auto" w:fill="0070C0"/>
            <w:vAlign w:val="center"/>
          </w:tcPr>
          <w:p w14:paraId="48F7CC12" w14:textId="77777777" w:rsidR="00DD26C7" w:rsidRPr="006D2933" w:rsidRDefault="00DD26C7" w:rsidP="00672D9C">
            <w:pPr>
              <w:pStyle w:val="BodyText"/>
              <w:ind w:left="0"/>
              <w:rPr>
                <w:b/>
                <w:color w:val="FFFFFF" w:themeColor="background1"/>
              </w:rPr>
            </w:pPr>
            <w:r>
              <w:rPr>
                <w:b/>
                <w:color w:val="FFFFFF" w:themeColor="background1"/>
              </w:rPr>
              <w:t>Neighborhood(s):</w:t>
            </w:r>
          </w:p>
        </w:tc>
        <w:tc>
          <w:tcPr>
            <w:tcW w:w="2340" w:type="dxa"/>
            <w:vAlign w:val="center"/>
          </w:tcPr>
          <w:p w14:paraId="655CAC1F" w14:textId="20E5B0C7" w:rsidR="00DD26C7" w:rsidRPr="002C72D7" w:rsidRDefault="527C94EA" w:rsidP="7541DD7D">
            <w:pPr>
              <w:pStyle w:val="BodyText"/>
              <w:ind w:left="0"/>
            </w:pPr>
            <w:r>
              <w:t>Project is in Whittier; engagement focus area includes Whittier, Lyndale, Central, and Phillips West</w:t>
            </w:r>
          </w:p>
        </w:tc>
      </w:tr>
      <w:tr w:rsidR="00D81199" w14:paraId="2B20D171" w14:textId="77777777" w:rsidTr="7541DD7D">
        <w:trPr>
          <w:trHeight w:val="683"/>
        </w:trPr>
        <w:tc>
          <w:tcPr>
            <w:tcW w:w="2334" w:type="dxa"/>
            <w:shd w:val="clear" w:color="auto" w:fill="0070C0"/>
            <w:vAlign w:val="center"/>
          </w:tcPr>
          <w:p w14:paraId="63040C91" w14:textId="77777777" w:rsidR="00D81199" w:rsidRPr="006D2933" w:rsidRDefault="00DD26C7" w:rsidP="0031445D">
            <w:pPr>
              <w:pStyle w:val="BodyText"/>
              <w:ind w:left="0"/>
              <w:rPr>
                <w:b/>
                <w:color w:val="FFFFFF" w:themeColor="background1"/>
              </w:rPr>
            </w:pPr>
            <w:r>
              <w:rPr>
                <w:b/>
                <w:color w:val="FFFFFF" w:themeColor="background1"/>
              </w:rPr>
              <w:t>Budget:</w:t>
            </w:r>
          </w:p>
        </w:tc>
        <w:tc>
          <w:tcPr>
            <w:tcW w:w="2430" w:type="dxa"/>
            <w:vAlign w:val="center"/>
          </w:tcPr>
          <w:p w14:paraId="2D62F7A2" w14:textId="77A0EF65" w:rsidR="00D81199" w:rsidRPr="00517483" w:rsidRDefault="111CC55B" w:rsidP="7541DD7D">
            <w:pPr>
              <w:pStyle w:val="BodyText"/>
              <w:ind w:left="0"/>
              <w:rPr>
                <w:highlight w:val="yellow"/>
              </w:rPr>
            </w:pPr>
            <w:r w:rsidRPr="004A4309">
              <w:t>$</w:t>
            </w:r>
            <w:r w:rsidR="004A4309" w:rsidRPr="004A4309">
              <w:t>17 million</w:t>
            </w:r>
          </w:p>
        </w:tc>
        <w:tc>
          <w:tcPr>
            <w:tcW w:w="2340" w:type="dxa"/>
            <w:shd w:val="clear" w:color="auto" w:fill="0070C0"/>
            <w:vAlign w:val="center"/>
          </w:tcPr>
          <w:p w14:paraId="48C2DD57" w14:textId="77777777" w:rsidR="00D81199" w:rsidRPr="006D2933" w:rsidRDefault="00A54B1F" w:rsidP="00672D9C">
            <w:pPr>
              <w:pStyle w:val="BodyText"/>
              <w:ind w:left="0"/>
              <w:rPr>
                <w:b/>
                <w:color w:val="FFFFFF" w:themeColor="background1"/>
              </w:rPr>
            </w:pPr>
            <w:r>
              <w:rPr>
                <w:b/>
                <w:color w:val="FFFFFF" w:themeColor="background1"/>
              </w:rPr>
              <w:t xml:space="preserve"> </w:t>
            </w:r>
            <w:r w:rsidR="00DD26C7">
              <w:rPr>
                <w:b/>
                <w:color w:val="FFFFFF" w:themeColor="background1"/>
              </w:rPr>
              <w:t>Funding Sources:</w:t>
            </w:r>
          </w:p>
        </w:tc>
        <w:tc>
          <w:tcPr>
            <w:tcW w:w="2340" w:type="dxa"/>
            <w:vAlign w:val="center"/>
          </w:tcPr>
          <w:p w14:paraId="76B22420" w14:textId="38EDB64A" w:rsidR="00D81199" w:rsidRPr="002C72D7" w:rsidRDefault="004A4309" w:rsidP="7541DD7D">
            <w:pPr>
              <w:pStyle w:val="BodyText"/>
              <w:ind w:left="0"/>
            </w:pPr>
            <w:r>
              <w:t>Value Capture District; Assessments</w:t>
            </w:r>
          </w:p>
        </w:tc>
      </w:tr>
      <w:tr w:rsidR="00DD26C7" w14:paraId="1F31859B" w14:textId="77777777" w:rsidTr="7541DD7D">
        <w:trPr>
          <w:trHeight w:val="773"/>
        </w:trPr>
        <w:tc>
          <w:tcPr>
            <w:tcW w:w="2334" w:type="dxa"/>
            <w:shd w:val="clear" w:color="auto" w:fill="0070C0"/>
            <w:vAlign w:val="center"/>
          </w:tcPr>
          <w:p w14:paraId="250FB298" w14:textId="77777777" w:rsidR="00DD26C7" w:rsidRDefault="00DD26C7" w:rsidP="0031445D">
            <w:pPr>
              <w:pStyle w:val="BodyText"/>
              <w:ind w:left="0"/>
              <w:rPr>
                <w:b/>
                <w:color w:val="FFFFFF" w:themeColor="background1"/>
              </w:rPr>
            </w:pPr>
            <w:r>
              <w:rPr>
                <w:b/>
                <w:color w:val="FFFFFF" w:themeColor="background1"/>
              </w:rPr>
              <w:t>Schedule:</w:t>
            </w:r>
          </w:p>
        </w:tc>
        <w:tc>
          <w:tcPr>
            <w:tcW w:w="7110" w:type="dxa"/>
            <w:gridSpan w:val="3"/>
          </w:tcPr>
          <w:p w14:paraId="1CB1157D" w14:textId="5A2A0183" w:rsidR="00517483" w:rsidRDefault="552E78F3" w:rsidP="7541DD7D">
            <w:pPr>
              <w:pStyle w:val="BodyText"/>
              <w:ind w:left="0"/>
            </w:pPr>
            <w:r>
              <w:t>Community Outreach – 2022-2024</w:t>
            </w:r>
          </w:p>
          <w:p w14:paraId="117D3683" w14:textId="3904FDC4" w:rsidR="00517483" w:rsidRDefault="552E78F3" w:rsidP="7541DD7D">
            <w:pPr>
              <w:pStyle w:val="BodyText"/>
              <w:ind w:left="0"/>
              <w:contextualSpacing/>
            </w:pPr>
            <w:r>
              <w:t>Preliminary Planning/Design: 2022-202</w:t>
            </w:r>
            <w:r w:rsidR="00702026">
              <w:t>4</w:t>
            </w:r>
          </w:p>
          <w:p w14:paraId="3DCE97D3" w14:textId="74C636FF" w:rsidR="00517483" w:rsidRDefault="552E78F3" w:rsidP="7541DD7D">
            <w:pPr>
              <w:pStyle w:val="BodyText"/>
              <w:ind w:left="0"/>
              <w:contextualSpacing/>
            </w:pPr>
            <w:r>
              <w:t xml:space="preserve">Concept approval: </w:t>
            </w:r>
            <w:r w:rsidR="00702026">
              <w:t>2024</w:t>
            </w:r>
          </w:p>
          <w:p w14:paraId="3D757DB3" w14:textId="5FD0F571" w:rsidR="00BF42DF" w:rsidRDefault="552E78F3" w:rsidP="7541DD7D">
            <w:pPr>
              <w:pStyle w:val="BodyText"/>
              <w:ind w:left="0"/>
              <w:contextualSpacing/>
            </w:pPr>
            <w:r>
              <w:t>Detailed Design: 2024</w:t>
            </w:r>
          </w:p>
          <w:p w14:paraId="5F642021" w14:textId="736FA31D" w:rsidR="00A54B1F" w:rsidRDefault="552E78F3" w:rsidP="7541DD7D">
            <w:pPr>
              <w:pStyle w:val="BodyText"/>
              <w:ind w:left="0"/>
              <w:contextualSpacing/>
            </w:pPr>
            <w:r>
              <w:t>Construction: 2025</w:t>
            </w:r>
          </w:p>
        </w:tc>
      </w:tr>
    </w:tbl>
    <w:p w14:paraId="49DF4933" w14:textId="77777777" w:rsidR="00611B11" w:rsidRDefault="00611B11" w:rsidP="00F33C7B"/>
    <w:p w14:paraId="5598DE06" w14:textId="77777777" w:rsidR="00E53D0A" w:rsidRDefault="00C76C14" w:rsidP="00D651A1">
      <w:pPr>
        <w:pStyle w:val="Heading2"/>
      </w:pPr>
      <w:r>
        <w:t>Alignment with TAP priority networks</w:t>
      </w:r>
    </w:p>
    <w:tbl>
      <w:tblPr>
        <w:tblStyle w:val="TableGrid"/>
        <w:tblW w:w="9444" w:type="dxa"/>
        <w:tblInd w:w="114" w:type="dxa"/>
        <w:tblLook w:val="04A0" w:firstRow="1" w:lastRow="0" w:firstColumn="1" w:lastColumn="0" w:noHBand="0" w:noVBand="1"/>
      </w:tblPr>
      <w:tblGrid>
        <w:gridCol w:w="2334"/>
        <w:gridCol w:w="7110"/>
      </w:tblGrid>
      <w:tr w:rsidR="00C76C14" w14:paraId="7751CD94" w14:textId="77777777" w:rsidTr="7541DD7D">
        <w:trPr>
          <w:trHeight w:val="773"/>
        </w:trPr>
        <w:tc>
          <w:tcPr>
            <w:tcW w:w="2334" w:type="dxa"/>
            <w:shd w:val="clear" w:color="auto" w:fill="0070C0"/>
            <w:vAlign w:val="center"/>
          </w:tcPr>
          <w:p w14:paraId="6559586C" w14:textId="77777777" w:rsidR="00C76C14" w:rsidRDefault="00C76C14" w:rsidP="006C63C2">
            <w:pPr>
              <w:pStyle w:val="BodyText"/>
              <w:ind w:left="0"/>
              <w:rPr>
                <w:b/>
                <w:color w:val="FFFFFF" w:themeColor="background1"/>
              </w:rPr>
            </w:pPr>
            <w:r>
              <w:rPr>
                <w:b/>
                <w:color w:val="FFFFFF" w:themeColor="background1"/>
              </w:rPr>
              <w:t xml:space="preserve">Pedestrian </w:t>
            </w:r>
            <w:proofErr w:type="gramStart"/>
            <w:r>
              <w:rPr>
                <w:b/>
                <w:color w:val="FFFFFF" w:themeColor="background1"/>
              </w:rPr>
              <w:t>Priority  Network</w:t>
            </w:r>
            <w:proofErr w:type="gramEnd"/>
            <w:r>
              <w:rPr>
                <w:b/>
                <w:color w:val="FFFFFF" w:themeColor="background1"/>
              </w:rPr>
              <w:t>:</w:t>
            </w:r>
          </w:p>
        </w:tc>
        <w:tc>
          <w:tcPr>
            <w:tcW w:w="7110" w:type="dxa"/>
          </w:tcPr>
          <w:p w14:paraId="2FA21023" w14:textId="4F93D689" w:rsidR="00C76C14" w:rsidRPr="00FE4A7B" w:rsidRDefault="642AF20E" w:rsidP="7541DD7D">
            <w:pPr>
              <w:pStyle w:val="BodyText"/>
              <w:ind w:left="0"/>
            </w:pPr>
            <w:r>
              <w:t>This segment is not on the Pedestrian Priority Network (PPN) as t</w:t>
            </w:r>
            <w:r w:rsidR="552E78F3">
              <w:t>he PPN only includes existing streets. Nicollet to the south and north of the si</w:t>
            </w:r>
            <w:r w:rsidR="00702026">
              <w:t>t</w:t>
            </w:r>
            <w:r w:rsidR="552E78F3">
              <w:t>e are on the PPN</w:t>
            </w:r>
            <w:r>
              <w:t>; the proposed project will fit the criteria for</w:t>
            </w:r>
            <w:r w:rsidR="00702026">
              <w:t xml:space="preserve"> potential future</w:t>
            </w:r>
            <w:r>
              <w:t xml:space="preserve"> inclusion in the PPN. It will include elements such as wide sidewalks, enhanced pedestrian crossings</w:t>
            </w:r>
            <w:r w:rsidR="00702026">
              <w:t xml:space="preserve"> such as</w:t>
            </w:r>
            <w:r>
              <w:t xml:space="preserve"> curb extensions on cross-intersecting streets</w:t>
            </w:r>
            <w:r w:rsidR="00702026">
              <w:t xml:space="preserve"> and/or</w:t>
            </w:r>
            <w:r>
              <w:t xml:space="preserve"> medians</w:t>
            </w:r>
            <w:r w:rsidR="00702026">
              <w:t>,</w:t>
            </w:r>
            <w:r>
              <w:t xml:space="preserve"> and access to housing, commercial activities, and transit services. </w:t>
            </w:r>
          </w:p>
        </w:tc>
      </w:tr>
      <w:tr w:rsidR="00C76C14" w14:paraId="5A34AD1E" w14:textId="77777777" w:rsidTr="7541DD7D">
        <w:trPr>
          <w:trHeight w:val="773"/>
        </w:trPr>
        <w:tc>
          <w:tcPr>
            <w:tcW w:w="2334" w:type="dxa"/>
            <w:shd w:val="clear" w:color="auto" w:fill="0070C0"/>
            <w:vAlign w:val="center"/>
          </w:tcPr>
          <w:p w14:paraId="18488FD1" w14:textId="77777777" w:rsidR="00C76C14" w:rsidRDefault="00C76C14" w:rsidP="006C63C2">
            <w:pPr>
              <w:pStyle w:val="BodyText"/>
              <w:ind w:left="0"/>
              <w:rPr>
                <w:b/>
                <w:color w:val="FFFFFF" w:themeColor="background1"/>
              </w:rPr>
            </w:pPr>
            <w:r>
              <w:rPr>
                <w:b/>
                <w:color w:val="FFFFFF" w:themeColor="background1"/>
              </w:rPr>
              <w:t xml:space="preserve">All Ages and </w:t>
            </w:r>
            <w:proofErr w:type="gramStart"/>
            <w:r>
              <w:rPr>
                <w:b/>
                <w:color w:val="FFFFFF" w:themeColor="background1"/>
              </w:rPr>
              <w:t>Abilities  Network</w:t>
            </w:r>
            <w:proofErr w:type="gramEnd"/>
            <w:r>
              <w:rPr>
                <w:b/>
                <w:color w:val="FFFFFF" w:themeColor="background1"/>
              </w:rPr>
              <w:t>:</w:t>
            </w:r>
          </w:p>
        </w:tc>
        <w:tc>
          <w:tcPr>
            <w:tcW w:w="7110" w:type="dxa"/>
          </w:tcPr>
          <w:p w14:paraId="32C211E1" w14:textId="05D9A792" w:rsidR="00C76C14" w:rsidRPr="00FE4A7B" w:rsidRDefault="00C769CB" w:rsidP="7541DD7D">
            <w:pPr>
              <w:pStyle w:val="BodyText"/>
              <w:ind w:left="0"/>
            </w:pPr>
            <w:r>
              <w:t xml:space="preserve">Nicollet Ave between Lake Street and the Midtown Greenway is not on the All Ages and Abilities Network (AAA). </w:t>
            </w:r>
            <w:r w:rsidR="642AF20E">
              <w:t xml:space="preserve">The segment between the </w:t>
            </w:r>
            <w:r w:rsidR="00702026">
              <w:t xml:space="preserve">Midtown </w:t>
            </w:r>
            <w:r w:rsidR="642AF20E">
              <w:t>Greenway and Cecil Newman Lane is on the All Ages and Abilities Network (AAA)</w:t>
            </w:r>
            <w:r>
              <w:t xml:space="preserve">, including the </w:t>
            </w:r>
            <w:r>
              <w:lastRenderedPageBreak/>
              <w:t>Nicollet Avenue Midtown Greenway ramp and the Midtown Greenway underneath Nicollet Avenue</w:t>
            </w:r>
            <w:r w:rsidR="642AF20E">
              <w:t xml:space="preserve">. </w:t>
            </w:r>
          </w:p>
        </w:tc>
      </w:tr>
      <w:tr w:rsidR="00C76C14" w14:paraId="519F953F" w14:textId="77777777" w:rsidTr="7541DD7D">
        <w:trPr>
          <w:trHeight w:val="773"/>
        </w:trPr>
        <w:tc>
          <w:tcPr>
            <w:tcW w:w="2334" w:type="dxa"/>
            <w:shd w:val="clear" w:color="auto" w:fill="0070C0"/>
            <w:vAlign w:val="center"/>
          </w:tcPr>
          <w:p w14:paraId="31E24392" w14:textId="77777777" w:rsidR="00C76C14" w:rsidRDefault="00C76C14" w:rsidP="006C63C2">
            <w:pPr>
              <w:pStyle w:val="BodyText"/>
              <w:ind w:left="0"/>
              <w:rPr>
                <w:b/>
                <w:color w:val="FFFFFF" w:themeColor="background1"/>
              </w:rPr>
            </w:pPr>
            <w:r>
              <w:rPr>
                <w:b/>
                <w:color w:val="FFFFFF" w:themeColor="background1"/>
              </w:rPr>
              <w:lastRenderedPageBreak/>
              <w:t>Transit Priority Project:</w:t>
            </w:r>
          </w:p>
        </w:tc>
        <w:tc>
          <w:tcPr>
            <w:tcW w:w="7110" w:type="dxa"/>
          </w:tcPr>
          <w:p w14:paraId="5047128D" w14:textId="05BFBB1D" w:rsidR="00C76C14" w:rsidRPr="00FE4A7B" w:rsidRDefault="28B23B82" w:rsidP="7541DD7D">
            <w:pPr>
              <w:pStyle w:val="BodyText"/>
              <w:ind w:left="0"/>
            </w:pPr>
            <w:r>
              <w:t>Nicollet Ave</w:t>
            </w:r>
            <w:r w:rsidR="00702026">
              <w:t>, including the segment through the New Nicollet Redevelopment site,</w:t>
            </w:r>
            <w:r>
              <w:t xml:space="preserve"> is </w:t>
            </w:r>
            <w:r w:rsidR="3F6B8C85">
              <w:t>identified as a planned high frequency transit corridor.</w:t>
            </w:r>
          </w:p>
        </w:tc>
      </w:tr>
      <w:tr w:rsidR="00C76C14" w14:paraId="42D300C9" w14:textId="77777777" w:rsidTr="7541DD7D">
        <w:trPr>
          <w:trHeight w:val="773"/>
        </w:trPr>
        <w:tc>
          <w:tcPr>
            <w:tcW w:w="2334" w:type="dxa"/>
            <w:shd w:val="clear" w:color="auto" w:fill="0070C0"/>
            <w:vAlign w:val="center"/>
          </w:tcPr>
          <w:p w14:paraId="722D6C8C" w14:textId="77777777" w:rsidR="00C76C14" w:rsidRDefault="00C76C14" w:rsidP="006C63C2">
            <w:pPr>
              <w:pStyle w:val="BodyText"/>
              <w:ind w:left="0"/>
              <w:rPr>
                <w:b/>
                <w:color w:val="FFFFFF" w:themeColor="background1"/>
              </w:rPr>
            </w:pPr>
            <w:r>
              <w:rPr>
                <w:b/>
                <w:color w:val="FFFFFF" w:themeColor="background1"/>
              </w:rPr>
              <w:t>Truck Route Network:</w:t>
            </w:r>
          </w:p>
        </w:tc>
        <w:tc>
          <w:tcPr>
            <w:tcW w:w="7110" w:type="dxa"/>
          </w:tcPr>
          <w:p w14:paraId="53AA2ED2" w14:textId="51D58635" w:rsidR="00C76C14" w:rsidRPr="00FE4A7B" w:rsidRDefault="12750478" w:rsidP="7541DD7D">
            <w:pPr>
              <w:pStyle w:val="BodyText"/>
              <w:ind w:left="0"/>
            </w:pPr>
            <w:r>
              <w:t>Nicollet Ave</w:t>
            </w:r>
            <w:r w:rsidR="00702026">
              <w:t xml:space="preserve"> south and north of the site</w:t>
            </w:r>
            <w:r>
              <w:t xml:space="preserve"> is on the existing truck route network. The truck route currently uses Blaisdell Ave and 1</w:t>
            </w:r>
            <w:r w:rsidRPr="7541DD7D">
              <w:rPr>
                <w:vertAlign w:val="superscript"/>
              </w:rPr>
              <w:t>st</w:t>
            </w:r>
            <w:r>
              <w:t xml:space="preserve"> Ave to bypass the site</w:t>
            </w:r>
            <w:r w:rsidR="364EC084">
              <w:t xml:space="preserve">. </w:t>
            </w:r>
          </w:p>
        </w:tc>
      </w:tr>
    </w:tbl>
    <w:p w14:paraId="160804B8" w14:textId="2D5BB546" w:rsidR="00C76C14" w:rsidRDefault="00C76C14" w:rsidP="00E53D0A">
      <w:pPr>
        <w:pStyle w:val="BodyText"/>
        <w:sectPr w:rsidR="00C76C14" w:rsidSect="00E83836">
          <w:type w:val="continuous"/>
          <w:pgSz w:w="12240" w:h="15840"/>
          <w:pgMar w:top="720" w:right="1440" w:bottom="720" w:left="1440" w:header="720" w:footer="720" w:gutter="0"/>
          <w:cols w:space="720"/>
        </w:sectPr>
      </w:pPr>
    </w:p>
    <w:p w14:paraId="4CA9BC7E" w14:textId="77777777" w:rsidR="00E53D0A" w:rsidRDefault="00E53D0A" w:rsidP="00611B11">
      <w:pPr>
        <w:spacing w:line="240" w:lineRule="auto"/>
        <w:sectPr w:rsidR="00E53D0A" w:rsidSect="00E53D0A">
          <w:type w:val="continuous"/>
          <w:pgSz w:w="12240" w:h="15840"/>
          <w:pgMar w:top="720" w:right="1440" w:bottom="720" w:left="1440" w:header="720" w:footer="720" w:gutter="0"/>
          <w:cols w:num="2" w:space="720"/>
        </w:sectPr>
      </w:pPr>
    </w:p>
    <w:p w14:paraId="26B109B6" w14:textId="77777777" w:rsidR="00F0371E" w:rsidRDefault="00F0371E" w:rsidP="00611B11">
      <w:pPr>
        <w:pStyle w:val="Heading3"/>
        <w:sectPr w:rsidR="00F0371E" w:rsidSect="00A14D0D">
          <w:type w:val="continuous"/>
          <w:pgSz w:w="12240" w:h="15840"/>
          <w:pgMar w:top="720" w:right="1440" w:bottom="720" w:left="1440" w:header="720" w:footer="720" w:gutter="0"/>
          <w:cols w:space="720"/>
        </w:sectPr>
      </w:pPr>
    </w:p>
    <w:p w14:paraId="70CE6015" w14:textId="77777777" w:rsidR="00A14D0D" w:rsidRDefault="00A14D0D" w:rsidP="00525570">
      <w:pPr>
        <w:spacing w:line="240" w:lineRule="auto"/>
      </w:pPr>
    </w:p>
    <w:p w14:paraId="38490515" w14:textId="77777777" w:rsidR="00B10935" w:rsidRDefault="00B10935" w:rsidP="003C760B">
      <w:pPr>
        <w:pStyle w:val="Title"/>
        <w:sectPr w:rsidR="00B10935" w:rsidSect="00030304">
          <w:type w:val="continuous"/>
          <w:pgSz w:w="12240" w:h="15840"/>
          <w:pgMar w:top="720" w:right="1440" w:bottom="720" w:left="1440" w:header="720" w:footer="720" w:gutter="0"/>
          <w:cols w:num="2" w:space="720"/>
        </w:sectPr>
      </w:pPr>
    </w:p>
    <w:p w14:paraId="6454CF6B" w14:textId="77777777" w:rsidR="00030304" w:rsidRDefault="00B10935" w:rsidP="003C760B">
      <w:pPr>
        <w:pStyle w:val="Title"/>
        <w:sectPr w:rsidR="00030304" w:rsidSect="00B10935">
          <w:type w:val="continuous"/>
          <w:pgSz w:w="12240" w:h="15840"/>
          <w:pgMar w:top="720" w:right="1440" w:bottom="720" w:left="1440" w:header="720" w:footer="720" w:gutter="0"/>
          <w:cols w:space="720"/>
        </w:sectPr>
      </w:pPr>
      <w:r>
        <w:t>B. Existing Conditions</w:t>
      </w:r>
    </w:p>
    <w:tbl>
      <w:tblPr>
        <w:tblStyle w:val="TableGrid"/>
        <w:tblW w:w="0" w:type="auto"/>
        <w:tblInd w:w="114" w:type="dxa"/>
        <w:tblLook w:val="04A0" w:firstRow="1" w:lastRow="0" w:firstColumn="1" w:lastColumn="0" w:noHBand="0" w:noVBand="1"/>
      </w:tblPr>
      <w:tblGrid>
        <w:gridCol w:w="2324"/>
        <w:gridCol w:w="2302"/>
        <w:gridCol w:w="2487"/>
        <w:gridCol w:w="2123"/>
      </w:tblGrid>
      <w:tr w:rsidR="00F0371E" w14:paraId="3CF16B69" w14:textId="77777777" w:rsidTr="7541DD7D">
        <w:trPr>
          <w:trHeight w:val="530"/>
        </w:trPr>
        <w:tc>
          <w:tcPr>
            <w:tcW w:w="2366" w:type="dxa"/>
            <w:shd w:val="clear" w:color="auto" w:fill="0070C0"/>
            <w:vAlign w:val="center"/>
          </w:tcPr>
          <w:p w14:paraId="24A61F14" w14:textId="77777777" w:rsidR="00F0371E" w:rsidRPr="006D2933" w:rsidRDefault="00F0371E" w:rsidP="00CC613F">
            <w:pPr>
              <w:pStyle w:val="BodyText"/>
              <w:ind w:left="0"/>
              <w:jc w:val="center"/>
              <w:rPr>
                <w:b/>
                <w:color w:val="FFFFFF" w:themeColor="background1"/>
              </w:rPr>
            </w:pPr>
            <w:r>
              <w:rPr>
                <w:b/>
                <w:color w:val="FFFFFF" w:themeColor="background1"/>
              </w:rPr>
              <w:t>Street Typology:</w:t>
            </w:r>
          </w:p>
        </w:tc>
        <w:tc>
          <w:tcPr>
            <w:tcW w:w="2366" w:type="dxa"/>
            <w:vAlign w:val="center"/>
          </w:tcPr>
          <w:p w14:paraId="140308A0" w14:textId="7F610364" w:rsidR="00F0371E" w:rsidRPr="002C72D7" w:rsidRDefault="15A1331D" w:rsidP="7541DD7D">
            <w:pPr>
              <w:pStyle w:val="BodyText"/>
              <w:ind w:left="0"/>
            </w:pPr>
            <w:r>
              <w:t>Mixed Use Commercial Connector</w:t>
            </w:r>
          </w:p>
        </w:tc>
        <w:tc>
          <w:tcPr>
            <w:tcW w:w="2552" w:type="dxa"/>
            <w:shd w:val="clear" w:color="auto" w:fill="0070C0"/>
            <w:vAlign w:val="center"/>
          </w:tcPr>
          <w:p w14:paraId="536EAB1B" w14:textId="77777777" w:rsidR="00F0371E" w:rsidRPr="006D2933" w:rsidRDefault="00B863C6" w:rsidP="00CC613F">
            <w:pPr>
              <w:pStyle w:val="BodyText"/>
              <w:ind w:left="0"/>
              <w:jc w:val="center"/>
              <w:rPr>
                <w:b/>
                <w:color w:val="FFFFFF" w:themeColor="background1"/>
              </w:rPr>
            </w:pPr>
            <w:r>
              <w:rPr>
                <w:b/>
                <w:color w:val="FFFFFF" w:themeColor="background1"/>
              </w:rPr>
              <w:t>Special Roadway Designations:</w:t>
            </w:r>
          </w:p>
        </w:tc>
        <w:tc>
          <w:tcPr>
            <w:tcW w:w="2178" w:type="dxa"/>
            <w:vAlign w:val="center"/>
          </w:tcPr>
          <w:p w14:paraId="57A70180" w14:textId="15A23680" w:rsidR="00F0371E" w:rsidRPr="002C72D7" w:rsidRDefault="2850C427" w:rsidP="7541DD7D">
            <w:pPr>
              <w:pStyle w:val="BodyText"/>
              <w:ind w:left="0"/>
              <w:rPr>
                <w:b/>
                <w:bCs/>
              </w:rPr>
            </w:pPr>
            <w:r>
              <w:t>MSA (municipal state aid)</w:t>
            </w:r>
          </w:p>
        </w:tc>
      </w:tr>
      <w:tr w:rsidR="00B863C6" w14:paraId="6FBFD5F7" w14:textId="77777777" w:rsidTr="7541DD7D">
        <w:trPr>
          <w:trHeight w:val="539"/>
        </w:trPr>
        <w:tc>
          <w:tcPr>
            <w:tcW w:w="2366" w:type="dxa"/>
            <w:shd w:val="clear" w:color="auto" w:fill="0070C0"/>
            <w:vAlign w:val="center"/>
          </w:tcPr>
          <w:p w14:paraId="14B261CE" w14:textId="77777777" w:rsidR="00B863C6" w:rsidRPr="006D2933" w:rsidRDefault="00B863C6" w:rsidP="00B863C6">
            <w:pPr>
              <w:pStyle w:val="BodyText"/>
              <w:ind w:left="0"/>
              <w:jc w:val="center"/>
              <w:rPr>
                <w:b/>
                <w:color w:val="FFFFFF" w:themeColor="background1"/>
              </w:rPr>
            </w:pPr>
            <w:r>
              <w:rPr>
                <w:b/>
                <w:color w:val="FFFFFF" w:themeColor="background1"/>
              </w:rPr>
              <w:t>Nearby Traffic Generators:</w:t>
            </w:r>
          </w:p>
        </w:tc>
        <w:tc>
          <w:tcPr>
            <w:tcW w:w="2366" w:type="dxa"/>
            <w:vAlign w:val="center"/>
          </w:tcPr>
          <w:p w14:paraId="1A5EDA54" w14:textId="300A5D35" w:rsidR="00B863C6" w:rsidRPr="002C72D7" w:rsidRDefault="15A1331D" w:rsidP="7541DD7D">
            <w:pPr>
              <w:pStyle w:val="BodyText"/>
              <w:ind w:left="0"/>
            </w:pPr>
            <w:r>
              <w:t>Karmel Mall and Plaza, Eat Street, Lake St, Metro Transit Nicollet Garage</w:t>
            </w:r>
          </w:p>
        </w:tc>
        <w:tc>
          <w:tcPr>
            <w:tcW w:w="2552" w:type="dxa"/>
            <w:shd w:val="clear" w:color="auto" w:fill="0070C0"/>
            <w:vAlign w:val="center"/>
          </w:tcPr>
          <w:p w14:paraId="43EA8EB9" w14:textId="77777777" w:rsidR="00B863C6" w:rsidRPr="006D2933" w:rsidRDefault="00B863C6" w:rsidP="00557716">
            <w:pPr>
              <w:pStyle w:val="BodyText"/>
              <w:ind w:left="0"/>
              <w:jc w:val="center"/>
              <w:rPr>
                <w:b/>
                <w:color w:val="FFFFFF" w:themeColor="background1"/>
              </w:rPr>
            </w:pPr>
            <w:r>
              <w:rPr>
                <w:b/>
                <w:color w:val="FFFFFF" w:themeColor="background1"/>
              </w:rPr>
              <w:t xml:space="preserve">Nearby </w:t>
            </w:r>
            <w:r w:rsidR="003B7A9F">
              <w:rPr>
                <w:b/>
                <w:color w:val="FFFFFF" w:themeColor="background1"/>
              </w:rPr>
              <w:br/>
            </w:r>
            <w:r>
              <w:rPr>
                <w:b/>
                <w:color w:val="FFFFFF" w:themeColor="background1"/>
              </w:rPr>
              <w:t>Destinations:</w:t>
            </w:r>
          </w:p>
        </w:tc>
        <w:tc>
          <w:tcPr>
            <w:tcW w:w="2178" w:type="dxa"/>
            <w:vAlign w:val="center"/>
          </w:tcPr>
          <w:p w14:paraId="1872309E" w14:textId="50BCECC3" w:rsidR="00264681" w:rsidRPr="002C72D7" w:rsidRDefault="00702026" w:rsidP="7541DD7D">
            <w:pPr>
              <w:pStyle w:val="BodyText"/>
              <w:ind w:left="0"/>
            </w:pPr>
            <w:r>
              <w:t>I-</w:t>
            </w:r>
            <w:r w:rsidR="15A1331D">
              <w:t xml:space="preserve">35W </w:t>
            </w:r>
            <w:r>
              <w:t xml:space="preserve">&amp; Lake Street METRO Orange Line </w:t>
            </w:r>
            <w:r w:rsidR="15A1331D">
              <w:t>Transit Station, Cristo Rey Jesuit High School, Hennepin Healthcare Whittier Clinic</w:t>
            </w:r>
          </w:p>
        </w:tc>
      </w:tr>
      <w:tr w:rsidR="00B863C6" w14:paraId="3269275D" w14:textId="77777777" w:rsidTr="7541DD7D">
        <w:trPr>
          <w:trHeight w:val="539"/>
        </w:trPr>
        <w:tc>
          <w:tcPr>
            <w:tcW w:w="2366" w:type="dxa"/>
            <w:shd w:val="clear" w:color="auto" w:fill="0070C0"/>
            <w:vAlign w:val="center"/>
          </w:tcPr>
          <w:p w14:paraId="2D806A41" w14:textId="77777777" w:rsidR="00896992" w:rsidRDefault="00896992" w:rsidP="00CC613F">
            <w:pPr>
              <w:pStyle w:val="BodyText"/>
              <w:ind w:left="0"/>
              <w:jc w:val="center"/>
              <w:rPr>
                <w:b/>
                <w:color w:val="FFFFFF" w:themeColor="background1"/>
              </w:rPr>
            </w:pPr>
            <w:r>
              <w:rPr>
                <w:b/>
                <w:color w:val="FFFFFF" w:themeColor="background1"/>
              </w:rPr>
              <w:t>Zoning</w:t>
            </w:r>
          </w:p>
          <w:p w14:paraId="32790D77" w14:textId="77777777" w:rsidR="00B863C6" w:rsidRPr="006D2933" w:rsidRDefault="00D81199" w:rsidP="00CC613F">
            <w:pPr>
              <w:pStyle w:val="BodyText"/>
              <w:ind w:left="0"/>
              <w:jc w:val="center"/>
              <w:rPr>
                <w:b/>
                <w:color w:val="FFFFFF" w:themeColor="background1"/>
              </w:rPr>
            </w:pPr>
            <w:r>
              <w:rPr>
                <w:b/>
                <w:color w:val="FFFFFF" w:themeColor="background1"/>
              </w:rPr>
              <w:t>District(s):</w:t>
            </w:r>
          </w:p>
        </w:tc>
        <w:tc>
          <w:tcPr>
            <w:tcW w:w="2366" w:type="dxa"/>
            <w:vAlign w:val="center"/>
          </w:tcPr>
          <w:p w14:paraId="69065D81" w14:textId="2FA4F308" w:rsidR="00264681" w:rsidRPr="002C72D7" w:rsidRDefault="001C359D" w:rsidP="00264681">
            <w:pPr>
              <w:pStyle w:val="BodyText"/>
              <w:ind w:left="0"/>
              <w:rPr>
                <w:b/>
              </w:rPr>
            </w:pPr>
            <w:hyperlink r:id="rId15" w:history="1">
              <w:r w:rsidR="00F945AE">
                <w:rPr>
                  <w:rStyle w:val="Hyperlink"/>
                  <w:b/>
                </w:rPr>
                <w:t>CS3</w:t>
              </w:r>
            </w:hyperlink>
          </w:p>
        </w:tc>
        <w:tc>
          <w:tcPr>
            <w:tcW w:w="2552" w:type="dxa"/>
            <w:shd w:val="clear" w:color="auto" w:fill="0070C0"/>
            <w:vAlign w:val="center"/>
          </w:tcPr>
          <w:p w14:paraId="343DFE72" w14:textId="77777777" w:rsidR="00B863C6" w:rsidRPr="006D2933" w:rsidRDefault="00B863C6" w:rsidP="00CC613F">
            <w:pPr>
              <w:pStyle w:val="BodyText"/>
              <w:ind w:left="0"/>
              <w:jc w:val="center"/>
              <w:rPr>
                <w:b/>
                <w:color w:val="FFFFFF" w:themeColor="background1"/>
              </w:rPr>
            </w:pPr>
            <w:r>
              <w:rPr>
                <w:b/>
                <w:color w:val="FFFFFF" w:themeColor="background1"/>
              </w:rPr>
              <w:t xml:space="preserve">Place Type and </w:t>
            </w:r>
            <w:r>
              <w:rPr>
                <w:b/>
                <w:color w:val="FFFFFF" w:themeColor="background1"/>
              </w:rPr>
              <w:br/>
              <w:t>Land Use(s):</w:t>
            </w:r>
          </w:p>
        </w:tc>
        <w:tc>
          <w:tcPr>
            <w:tcW w:w="2178" w:type="dxa"/>
            <w:vAlign w:val="center"/>
          </w:tcPr>
          <w:p w14:paraId="49573A6C" w14:textId="22197BA2" w:rsidR="00B863C6" w:rsidRDefault="00F945AE" w:rsidP="005B79B2">
            <w:pPr>
              <w:pStyle w:val="BodyText"/>
              <w:ind w:left="0"/>
            </w:pPr>
            <w:r>
              <w:t xml:space="preserve">Mix of commercial on Lake Street and Nicollet Ave, Residential </w:t>
            </w:r>
          </w:p>
        </w:tc>
      </w:tr>
      <w:tr w:rsidR="00D81199" w14:paraId="53F8D640" w14:textId="77777777" w:rsidTr="7541DD7D">
        <w:trPr>
          <w:trHeight w:val="521"/>
        </w:trPr>
        <w:tc>
          <w:tcPr>
            <w:tcW w:w="2366" w:type="dxa"/>
            <w:shd w:val="clear" w:color="auto" w:fill="0070C0"/>
            <w:vAlign w:val="center"/>
          </w:tcPr>
          <w:p w14:paraId="0717E45E" w14:textId="77777777" w:rsidR="00D81199" w:rsidRPr="006D2933" w:rsidRDefault="00D81199" w:rsidP="00672D9C">
            <w:pPr>
              <w:pStyle w:val="BodyText"/>
              <w:ind w:left="0"/>
              <w:jc w:val="center"/>
              <w:rPr>
                <w:b/>
                <w:color w:val="FFFFFF" w:themeColor="background1"/>
              </w:rPr>
            </w:pPr>
            <w:r>
              <w:rPr>
                <w:b/>
                <w:color w:val="FFFFFF" w:themeColor="background1"/>
              </w:rPr>
              <w:t>Existing R/W Width:</w:t>
            </w:r>
          </w:p>
        </w:tc>
        <w:tc>
          <w:tcPr>
            <w:tcW w:w="2366" w:type="dxa"/>
            <w:vAlign w:val="center"/>
          </w:tcPr>
          <w:p w14:paraId="3AA0ABDC" w14:textId="6B5E7DA7" w:rsidR="00BA390D" w:rsidRPr="002C72D7" w:rsidRDefault="15A1331D" w:rsidP="7541DD7D">
            <w:pPr>
              <w:pStyle w:val="BodyText"/>
              <w:ind w:left="0"/>
            </w:pPr>
            <w:r>
              <w:t>N/A; Nicollet Ave is 80’ to the north and south</w:t>
            </w:r>
          </w:p>
        </w:tc>
        <w:tc>
          <w:tcPr>
            <w:tcW w:w="2552" w:type="dxa"/>
            <w:shd w:val="clear" w:color="auto" w:fill="0070C0"/>
            <w:vAlign w:val="center"/>
          </w:tcPr>
          <w:p w14:paraId="40EDFC3A" w14:textId="77777777" w:rsidR="00D81199" w:rsidRPr="006D2933" w:rsidRDefault="00D81199" w:rsidP="00672D9C">
            <w:pPr>
              <w:pStyle w:val="BodyText"/>
              <w:ind w:left="0"/>
              <w:jc w:val="center"/>
              <w:rPr>
                <w:b/>
                <w:color w:val="FFFFFF" w:themeColor="background1"/>
              </w:rPr>
            </w:pPr>
            <w:r>
              <w:rPr>
                <w:b/>
                <w:color w:val="FFFFFF" w:themeColor="background1"/>
              </w:rPr>
              <w:t xml:space="preserve">Functional </w:t>
            </w:r>
            <w:r>
              <w:rPr>
                <w:b/>
                <w:color w:val="FFFFFF" w:themeColor="background1"/>
              </w:rPr>
              <w:br/>
              <w:t>Classification:</w:t>
            </w:r>
          </w:p>
        </w:tc>
        <w:tc>
          <w:tcPr>
            <w:tcW w:w="2178" w:type="dxa"/>
            <w:vAlign w:val="center"/>
          </w:tcPr>
          <w:p w14:paraId="04F206BB" w14:textId="36180E08" w:rsidR="00D81199" w:rsidRPr="002C72D7" w:rsidRDefault="00702026" w:rsidP="7541DD7D">
            <w:pPr>
              <w:pStyle w:val="BodyText"/>
              <w:ind w:left="0"/>
            </w:pPr>
            <w:r>
              <w:t xml:space="preserve">Planned </w:t>
            </w:r>
            <w:r w:rsidR="15A1331D">
              <w:t>A-Minor Reliever</w:t>
            </w:r>
          </w:p>
        </w:tc>
      </w:tr>
      <w:tr w:rsidR="00B863C6" w14:paraId="139F73A4" w14:textId="77777777" w:rsidTr="7541DD7D">
        <w:trPr>
          <w:trHeight w:val="521"/>
        </w:trPr>
        <w:tc>
          <w:tcPr>
            <w:tcW w:w="2366" w:type="dxa"/>
            <w:shd w:val="clear" w:color="auto" w:fill="0070C0"/>
            <w:vAlign w:val="center"/>
          </w:tcPr>
          <w:p w14:paraId="0C40366F" w14:textId="77777777" w:rsidR="00B863C6" w:rsidRPr="006D2933" w:rsidRDefault="00AD583E" w:rsidP="00CC613F">
            <w:pPr>
              <w:pStyle w:val="BodyText"/>
              <w:ind w:left="0"/>
              <w:jc w:val="center"/>
              <w:rPr>
                <w:b/>
                <w:color w:val="FFFFFF" w:themeColor="background1"/>
              </w:rPr>
            </w:pPr>
            <w:r>
              <w:rPr>
                <w:b/>
                <w:color w:val="FFFFFF" w:themeColor="background1"/>
              </w:rPr>
              <w:t>Year Built and</w:t>
            </w:r>
            <w:r>
              <w:rPr>
                <w:b/>
                <w:color w:val="FFFFFF" w:themeColor="background1"/>
              </w:rPr>
              <w:br/>
              <w:t>Last Project:</w:t>
            </w:r>
          </w:p>
        </w:tc>
        <w:tc>
          <w:tcPr>
            <w:tcW w:w="2366" w:type="dxa"/>
            <w:vAlign w:val="center"/>
          </w:tcPr>
          <w:p w14:paraId="16750A5B" w14:textId="4F69F4B9" w:rsidR="00B863C6" w:rsidRPr="002C72D7" w:rsidRDefault="15A1331D" w:rsidP="7541DD7D">
            <w:pPr>
              <w:pStyle w:val="BodyText"/>
              <w:ind w:left="0"/>
            </w:pPr>
            <w:r>
              <w:t>N/A</w:t>
            </w:r>
          </w:p>
        </w:tc>
        <w:tc>
          <w:tcPr>
            <w:tcW w:w="2552" w:type="dxa"/>
            <w:shd w:val="clear" w:color="auto" w:fill="0070C0"/>
            <w:vAlign w:val="center"/>
          </w:tcPr>
          <w:p w14:paraId="231B0A38" w14:textId="11777433" w:rsidR="00B863C6" w:rsidRPr="006D2933" w:rsidRDefault="00D81199" w:rsidP="7541DD7D">
            <w:pPr>
              <w:pStyle w:val="BodyText"/>
              <w:ind w:left="0"/>
              <w:jc w:val="center"/>
              <w:rPr>
                <w:b/>
                <w:bCs/>
                <w:color w:val="FFFFFF" w:themeColor="background1"/>
              </w:rPr>
            </w:pPr>
            <w:r w:rsidRPr="7541DD7D">
              <w:rPr>
                <w:b/>
                <w:bCs/>
                <w:color w:val="FFFFFF" w:themeColor="background1"/>
              </w:rPr>
              <w:t>Pavement</w:t>
            </w:r>
            <w:r w:rsidR="00AD583E" w:rsidRPr="7541DD7D">
              <w:rPr>
                <w:b/>
                <w:bCs/>
                <w:color w:val="FFFFFF" w:themeColor="background1"/>
              </w:rPr>
              <w:t xml:space="preserve"> </w:t>
            </w:r>
            <w:r w:rsidRPr="7541DD7D">
              <w:rPr>
                <w:b/>
                <w:bCs/>
                <w:color w:val="FFFFFF" w:themeColor="background1"/>
              </w:rPr>
              <w:t>Condition</w:t>
            </w:r>
            <w:r w:rsidR="7B5A3C19" w:rsidRPr="7541DD7D">
              <w:rPr>
                <w:b/>
                <w:bCs/>
                <w:color w:val="FFFFFF" w:themeColor="background1"/>
              </w:rPr>
              <w:t xml:space="preserve"> Index</w:t>
            </w:r>
            <w:r>
              <w:br/>
            </w:r>
            <w:r w:rsidR="00AD583E" w:rsidRPr="7541DD7D">
              <w:rPr>
                <w:b/>
                <w:bCs/>
                <w:color w:val="FFFFFF" w:themeColor="background1"/>
              </w:rPr>
              <w:t xml:space="preserve">and </w:t>
            </w:r>
            <w:r w:rsidR="7B5A3C19" w:rsidRPr="7541DD7D">
              <w:rPr>
                <w:b/>
                <w:bCs/>
                <w:color w:val="FFFFFF" w:themeColor="background1"/>
              </w:rPr>
              <w:t xml:space="preserve">Year </w:t>
            </w:r>
            <w:r w:rsidR="100D1538" w:rsidRPr="7541DD7D">
              <w:rPr>
                <w:b/>
                <w:bCs/>
                <w:color w:val="FFFFFF" w:themeColor="background1"/>
              </w:rPr>
              <w:t>Inspected</w:t>
            </w:r>
            <w:r w:rsidRPr="7541DD7D">
              <w:rPr>
                <w:b/>
                <w:bCs/>
                <w:color w:val="FFFFFF" w:themeColor="background1"/>
              </w:rPr>
              <w:t>:</w:t>
            </w:r>
          </w:p>
        </w:tc>
        <w:tc>
          <w:tcPr>
            <w:tcW w:w="2178" w:type="dxa"/>
            <w:vAlign w:val="center"/>
          </w:tcPr>
          <w:p w14:paraId="5F63D2EB" w14:textId="310913FB" w:rsidR="00BF42DF" w:rsidRPr="002C72D7" w:rsidRDefault="15A1331D" w:rsidP="7541DD7D">
            <w:pPr>
              <w:pStyle w:val="BodyText"/>
              <w:ind w:left="0"/>
            </w:pPr>
            <w:r>
              <w:t>N/A</w:t>
            </w:r>
          </w:p>
        </w:tc>
      </w:tr>
      <w:tr w:rsidR="00B863C6" w14:paraId="203C55C2" w14:textId="77777777" w:rsidTr="7541DD7D">
        <w:trPr>
          <w:trHeight w:val="980"/>
        </w:trPr>
        <w:tc>
          <w:tcPr>
            <w:tcW w:w="2366" w:type="dxa"/>
            <w:shd w:val="clear" w:color="auto" w:fill="0070C0"/>
            <w:vAlign w:val="center"/>
          </w:tcPr>
          <w:p w14:paraId="67240E20" w14:textId="77777777" w:rsidR="00B863C6" w:rsidRDefault="00B863C6" w:rsidP="00CC613F">
            <w:pPr>
              <w:pStyle w:val="BodyText"/>
              <w:ind w:left="0"/>
              <w:jc w:val="center"/>
              <w:rPr>
                <w:b/>
                <w:color w:val="FFFFFF" w:themeColor="background1"/>
              </w:rPr>
            </w:pPr>
            <w:r>
              <w:rPr>
                <w:b/>
                <w:color w:val="FFFFFF" w:themeColor="background1"/>
              </w:rPr>
              <w:t xml:space="preserve">Relevant Plans </w:t>
            </w:r>
            <w:r>
              <w:rPr>
                <w:b/>
                <w:color w:val="FFFFFF" w:themeColor="background1"/>
              </w:rPr>
              <w:br/>
              <w:t>and/or Studies:</w:t>
            </w:r>
          </w:p>
        </w:tc>
        <w:tc>
          <w:tcPr>
            <w:tcW w:w="7096" w:type="dxa"/>
            <w:gridSpan w:val="3"/>
            <w:shd w:val="clear" w:color="auto" w:fill="auto"/>
            <w:vAlign w:val="center"/>
          </w:tcPr>
          <w:p w14:paraId="6D3EE0A0" w14:textId="4AA03FBC" w:rsidR="00DE72E6" w:rsidRPr="002C72D7" w:rsidRDefault="1C8BFBA3" w:rsidP="7541DD7D">
            <w:pPr>
              <w:pStyle w:val="BodyText"/>
              <w:ind w:left="0"/>
            </w:pPr>
            <w:r>
              <w:t>Nicollet Avenue Small Area Plan (2000), the Midtown Minneapolis Land Use and Development Plan (2005), the Midtown Greenway Land Use and Development Plan (2007), the Midtown Corridor Alternatives Analysis (2014)</w:t>
            </w:r>
          </w:p>
        </w:tc>
      </w:tr>
      <w:tr w:rsidR="00B863C6" w14:paraId="148656A8" w14:textId="77777777" w:rsidTr="7541DD7D">
        <w:trPr>
          <w:trHeight w:val="980"/>
        </w:trPr>
        <w:tc>
          <w:tcPr>
            <w:tcW w:w="2366" w:type="dxa"/>
            <w:shd w:val="clear" w:color="auto" w:fill="0070C0"/>
            <w:vAlign w:val="center"/>
          </w:tcPr>
          <w:p w14:paraId="45B2C23A" w14:textId="77777777" w:rsidR="00B863C6" w:rsidRDefault="00B863C6" w:rsidP="00CC613F">
            <w:pPr>
              <w:pStyle w:val="BodyText"/>
              <w:ind w:left="0"/>
              <w:jc w:val="center"/>
              <w:rPr>
                <w:b/>
                <w:color w:val="FFFFFF" w:themeColor="background1"/>
              </w:rPr>
            </w:pPr>
            <w:r>
              <w:rPr>
                <w:b/>
                <w:color w:val="FFFFFF" w:themeColor="background1"/>
              </w:rPr>
              <w:t>Planned</w:t>
            </w:r>
            <w:r>
              <w:rPr>
                <w:b/>
                <w:color w:val="FFFFFF" w:themeColor="background1"/>
              </w:rPr>
              <w:br/>
              <w:t>Development(s):</w:t>
            </w:r>
          </w:p>
        </w:tc>
        <w:tc>
          <w:tcPr>
            <w:tcW w:w="7096" w:type="dxa"/>
            <w:gridSpan w:val="3"/>
            <w:shd w:val="clear" w:color="auto" w:fill="auto"/>
            <w:vAlign w:val="center"/>
          </w:tcPr>
          <w:p w14:paraId="75D2013C" w14:textId="2CED909B" w:rsidR="00B863C6" w:rsidRPr="002C72D7" w:rsidRDefault="1C8BFBA3" w:rsidP="7541DD7D">
            <w:pPr>
              <w:pStyle w:val="BodyText"/>
              <w:ind w:left="0"/>
            </w:pPr>
            <w:r>
              <w:t xml:space="preserve">This site </w:t>
            </w:r>
            <w:r w:rsidR="4DEC5682">
              <w:t>is owned by the City of Minneapolis and will be developed after Nicollet Ave and public utilities are constructed on site.</w:t>
            </w:r>
          </w:p>
        </w:tc>
      </w:tr>
      <w:tr w:rsidR="00B863C6" w14:paraId="63E140BB" w14:textId="77777777" w:rsidTr="7541DD7D">
        <w:trPr>
          <w:trHeight w:val="980"/>
        </w:trPr>
        <w:tc>
          <w:tcPr>
            <w:tcW w:w="2366" w:type="dxa"/>
            <w:shd w:val="clear" w:color="auto" w:fill="0070C0"/>
            <w:vAlign w:val="center"/>
          </w:tcPr>
          <w:p w14:paraId="00B72840" w14:textId="77777777" w:rsidR="00B863C6" w:rsidRDefault="00B863C6" w:rsidP="00CC613F">
            <w:pPr>
              <w:pStyle w:val="BodyText"/>
              <w:ind w:left="0"/>
              <w:jc w:val="center"/>
              <w:rPr>
                <w:b/>
                <w:color w:val="FFFFFF" w:themeColor="background1"/>
              </w:rPr>
            </w:pPr>
            <w:r>
              <w:rPr>
                <w:b/>
                <w:color w:val="FFFFFF" w:themeColor="background1"/>
              </w:rPr>
              <w:t>Relevant Programmed Improvements:</w:t>
            </w:r>
          </w:p>
        </w:tc>
        <w:tc>
          <w:tcPr>
            <w:tcW w:w="7096" w:type="dxa"/>
            <w:gridSpan w:val="3"/>
            <w:shd w:val="clear" w:color="auto" w:fill="auto"/>
            <w:vAlign w:val="center"/>
          </w:tcPr>
          <w:p w14:paraId="0D8FE217" w14:textId="168C7A96" w:rsidR="00B863C6" w:rsidRPr="002C72D7" w:rsidRDefault="1C8BFBA3" w:rsidP="7541DD7D">
            <w:pPr>
              <w:pStyle w:val="BodyText"/>
              <w:ind w:left="0"/>
            </w:pPr>
            <w:r>
              <w:t>1</w:t>
            </w:r>
            <w:r w:rsidRPr="7541DD7D">
              <w:rPr>
                <w:vertAlign w:val="superscript"/>
              </w:rPr>
              <w:t>st</w:t>
            </w:r>
            <w:r>
              <w:t xml:space="preserve"> Ave Reconstruction (2024/2025), Lake St improvements from 35W@Lake (complete), Whittier/Lyndale Bikeway (2022)</w:t>
            </w:r>
            <w:r w:rsidR="7E866ABE">
              <w:t>, B Line improvements (2023-2024)</w:t>
            </w:r>
          </w:p>
        </w:tc>
      </w:tr>
      <w:tr w:rsidR="00B863C6" w14:paraId="7BB11932" w14:textId="77777777" w:rsidTr="7541DD7D">
        <w:trPr>
          <w:trHeight w:val="2339"/>
        </w:trPr>
        <w:tc>
          <w:tcPr>
            <w:tcW w:w="2366" w:type="dxa"/>
            <w:shd w:val="clear" w:color="auto" w:fill="0070C0"/>
            <w:vAlign w:val="center"/>
          </w:tcPr>
          <w:p w14:paraId="537D2A00" w14:textId="77777777" w:rsidR="00B863C6" w:rsidRPr="006D2933" w:rsidRDefault="00B863C6" w:rsidP="00CC613F">
            <w:pPr>
              <w:pStyle w:val="BodyText"/>
              <w:ind w:left="0"/>
              <w:jc w:val="center"/>
              <w:rPr>
                <w:b/>
                <w:color w:val="FFFFFF" w:themeColor="background1"/>
              </w:rPr>
            </w:pPr>
            <w:r>
              <w:rPr>
                <w:b/>
                <w:color w:val="FFFFFF" w:themeColor="background1"/>
              </w:rPr>
              <w:lastRenderedPageBreak/>
              <w:t>Existing Cross-Section</w:t>
            </w:r>
          </w:p>
        </w:tc>
        <w:tc>
          <w:tcPr>
            <w:tcW w:w="7096" w:type="dxa"/>
            <w:gridSpan w:val="3"/>
            <w:shd w:val="clear" w:color="auto" w:fill="auto"/>
            <w:vAlign w:val="center"/>
          </w:tcPr>
          <w:p w14:paraId="22CBB37A" w14:textId="3078D7F8" w:rsidR="00324DEE" w:rsidRDefault="6C5B0BD6" w:rsidP="7541DD7D">
            <w:pPr>
              <w:pStyle w:val="BodyText"/>
              <w:spacing w:before="200" w:after="200" w:line="276" w:lineRule="auto"/>
              <w:ind w:left="0"/>
              <w:rPr>
                <w:rStyle w:val="Strong"/>
                <w:b w:val="0"/>
                <w:bCs w:val="0"/>
              </w:rPr>
            </w:pPr>
            <w:r w:rsidRPr="7541DD7D">
              <w:rPr>
                <w:rStyle w:val="Strong"/>
                <w:b w:val="0"/>
                <w:bCs w:val="0"/>
              </w:rPr>
              <w:t>The current site is partially demolished. The former Kmart building will be demolished in 2024 and the existing parking lot will be demolishe</w:t>
            </w:r>
            <w:r w:rsidR="0794FDA6" w:rsidRPr="7541DD7D">
              <w:rPr>
                <w:rStyle w:val="Strong"/>
                <w:b w:val="0"/>
                <w:bCs w:val="0"/>
              </w:rPr>
              <w:t>d prior to development.</w:t>
            </w:r>
            <w:r w:rsidR="00702026">
              <w:rPr>
                <w:rStyle w:val="Strong"/>
                <w:b w:val="0"/>
                <w:bCs w:val="0"/>
              </w:rPr>
              <w:t xml:space="preserve"> </w:t>
            </w:r>
            <w:r w:rsidR="00702026">
              <w:rPr>
                <w:rStyle w:val="Strong"/>
              </w:rPr>
              <w:t xml:space="preserve">There is no existing street. </w:t>
            </w:r>
          </w:p>
        </w:tc>
      </w:tr>
    </w:tbl>
    <w:p w14:paraId="5420971D" w14:textId="5A8C07ED" w:rsidR="006D2933" w:rsidRPr="00B10935" w:rsidRDefault="00BE1783" w:rsidP="00B10935">
      <w:pPr>
        <w:pStyle w:val="Heading2"/>
      </w:pPr>
      <w:r>
        <w:t>Pedestrian Elements</w:t>
      </w:r>
    </w:p>
    <w:p w14:paraId="0152086F" w14:textId="77777777" w:rsidR="005706D0" w:rsidRDefault="005706D0" w:rsidP="005706D0">
      <w:pPr>
        <w:sectPr w:rsidR="005706D0" w:rsidSect="00A14D0D">
          <w:type w:val="continuous"/>
          <w:pgSz w:w="12240" w:h="15840"/>
          <w:pgMar w:top="720" w:right="1440" w:bottom="720" w:left="1440" w:header="720" w:footer="720" w:gutter="0"/>
          <w:cols w:space="720"/>
        </w:sectPr>
      </w:pPr>
    </w:p>
    <w:p w14:paraId="431A3615" w14:textId="33C9BC4E" w:rsidR="00FF31BB" w:rsidRDefault="00FA4E4E" w:rsidP="7541DD7D">
      <w:pPr>
        <w:contextualSpacing/>
      </w:pPr>
      <w:r>
        <w:t>Sidewalks</w:t>
      </w:r>
      <w:r w:rsidR="002C72D7">
        <w:t>:</w:t>
      </w:r>
      <w:r>
        <w:t xml:space="preserve"> </w:t>
      </w:r>
      <w:r w:rsidR="6F873A7B">
        <w:t>N/A</w:t>
      </w:r>
      <w:r>
        <w:br/>
      </w:r>
      <w:r w:rsidR="005706D0">
        <w:t>Sidewalk Gaps</w:t>
      </w:r>
      <w:r w:rsidR="00934E9A">
        <w:t xml:space="preserve">: </w:t>
      </w:r>
      <w:r w:rsidR="79283FF7">
        <w:t>N/A</w:t>
      </w:r>
      <w:r>
        <w:br/>
      </w:r>
      <w:r w:rsidR="00FF31BB" w:rsidRPr="7541DD7D">
        <w:rPr>
          <w:rStyle w:val="Strong"/>
          <w:b w:val="0"/>
          <w:bCs w:val="0"/>
        </w:rPr>
        <w:t>Other Nearby Multi-Use Trails:</w:t>
      </w:r>
      <w:r w:rsidR="00B370A0" w:rsidRPr="7541DD7D">
        <w:rPr>
          <w:rStyle w:val="Strong"/>
          <w:b w:val="0"/>
          <w:bCs w:val="0"/>
        </w:rPr>
        <w:t xml:space="preserve"> </w:t>
      </w:r>
      <w:r w:rsidR="004B2BBF">
        <w:rPr>
          <w:rStyle w:val="Strong"/>
          <w:b w:val="0"/>
          <w:bCs w:val="0"/>
        </w:rPr>
        <w:t>Midtown Greenway</w:t>
      </w:r>
    </w:p>
    <w:p w14:paraId="79A6E782" w14:textId="21658CA8" w:rsidR="00E54052" w:rsidRDefault="00934E9A" w:rsidP="7541DD7D">
      <w:pPr>
        <w:contextualSpacing/>
        <w:rPr>
          <w:rStyle w:val="Strong"/>
          <w:b w:val="0"/>
          <w:bCs w:val="0"/>
        </w:rPr>
      </w:pPr>
      <w:r w:rsidRPr="7541DD7D">
        <w:rPr>
          <w:rStyle w:val="Strong"/>
          <w:b w:val="0"/>
          <w:bCs w:val="0"/>
        </w:rPr>
        <w:t>Conflict Points:</w:t>
      </w:r>
      <w:r w:rsidR="00A445C9" w:rsidRPr="7541DD7D">
        <w:rPr>
          <w:rStyle w:val="Strong"/>
          <w:b w:val="0"/>
          <w:bCs w:val="0"/>
        </w:rPr>
        <w:t xml:space="preserve"> </w:t>
      </w:r>
      <w:r w:rsidR="69A4D639" w:rsidRPr="7541DD7D">
        <w:rPr>
          <w:rStyle w:val="Strong"/>
          <w:b w:val="0"/>
          <w:bCs w:val="0"/>
        </w:rPr>
        <w:t>Intersection of Nicollet Ave / Lake St and Nicollet Ave / 29</w:t>
      </w:r>
      <w:r w:rsidR="69A4D639" w:rsidRPr="7541DD7D">
        <w:rPr>
          <w:rStyle w:val="Strong"/>
          <w:b w:val="0"/>
          <w:bCs w:val="0"/>
          <w:vertAlign w:val="superscript"/>
        </w:rPr>
        <w:t>th</w:t>
      </w:r>
      <w:r w:rsidR="69A4D639" w:rsidRPr="7541DD7D">
        <w:rPr>
          <w:rStyle w:val="Strong"/>
          <w:b w:val="0"/>
          <w:bCs w:val="0"/>
        </w:rPr>
        <w:t xml:space="preserve"> Ave/ Cecil Newman Ln</w:t>
      </w:r>
      <w:r w:rsidR="004B2BBF">
        <w:rPr>
          <w:rStyle w:val="Strong"/>
          <w:b w:val="0"/>
          <w:bCs w:val="0"/>
        </w:rPr>
        <w:t xml:space="preserve"> / Midtown Greenway ramp</w:t>
      </w:r>
      <w:r w:rsidR="00FF31BB">
        <w:br/>
      </w:r>
      <w:r w:rsidR="00A2135A" w:rsidRPr="7541DD7D">
        <w:rPr>
          <w:rStyle w:val="Strong"/>
          <w:b w:val="0"/>
          <w:bCs w:val="0"/>
        </w:rPr>
        <w:t xml:space="preserve">Pedestrian Volumes: </w:t>
      </w:r>
      <w:r w:rsidR="00821389" w:rsidRPr="7541DD7D" w:rsidDel="00821389">
        <w:rPr>
          <w:rStyle w:val="Strong"/>
          <w:b w:val="0"/>
          <w:bCs w:val="0"/>
        </w:rPr>
        <w:t xml:space="preserve"> </w:t>
      </w:r>
      <w:r w:rsidR="00821389">
        <w:rPr>
          <w:rStyle w:val="Strong"/>
          <w:b w:val="0"/>
          <w:bCs w:val="0"/>
        </w:rPr>
        <w:t xml:space="preserve"> </w:t>
      </w:r>
    </w:p>
    <w:p w14:paraId="59F1972D" w14:textId="65A4ADA8" w:rsidR="00821389" w:rsidRDefault="00E54052" w:rsidP="7541DD7D">
      <w:pPr>
        <w:contextualSpacing/>
        <w:rPr>
          <w:rStyle w:val="Strong"/>
          <w:b w:val="0"/>
          <w:bCs w:val="0"/>
        </w:rPr>
      </w:pPr>
      <w:r>
        <w:rPr>
          <w:rStyle w:val="Strong"/>
          <w:b w:val="0"/>
          <w:bCs w:val="0"/>
        </w:rPr>
        <w:t>Nicollet Ave/29</w:t>
      </w:r>
      <w:r w:rsidRPr="003C760B">
        <w:rPr>
          <w:rStyle w:val="Strong"/>
          <w:b w:val="0"/>
          <w:bCs w:val="0"/>
          <w:vertAlign w:val="superscript"/>
        </w:rPr>
        <w:t>th</w:t>
      </w:r>
      <w:r>
        <w:rPr>
          <w:rStyle w:val="Strong"/>
          <w:b w:val="0"/>
          <w:bCs w:val="0"/>
        </w:rPr>
        <w:t xml:space="preserve"> St/Cecil Newman Ln: 167 daily crossing volume</w:t>
      </w:r>
    </w:p>
    <w:p w14:paraId="4CE6BAF9" w14:textId="4CD001D2" w:rsidR="00E54052" w:rsidRDefault="00E54052" w:rsidP="7541DD7D">
      <w:pPr>
        <w:contextualSpacing/>
        <w:rPr>
          <w:rStyle w:val="Strong"/>
          <w:b w:val="0"/>
          <w:bCs w:val="0"/>
        </w:rPr>
      </w:pPr>
      <w:r>
        <w:rPr>
          <w:rStyle w:val="Strong"/>
          <w:b w:val="0"/>
          <w:bCs w:val="0"/>
        </w:rPr>
        <w:t>Nicollet Ave/Lake St: 268 daily crossing volume</w:t>
      </w:r>
    </w:p>
    <w:p w14:paraId="1B125086" w14:textId="77777777" w:rsidR="00821389" w:rsidRDefault="00821389" w:rsidP="7541DD7D">
      <w:pPr>
        <w:contextualSpacing/>
        <w:rPr>
          <w:rStyle w:val="Strong"/>
        </w:rPr>
      </w:pPr>
    </w:p>
    <w:p w14:paraId="7C41B995" w14:textId="77777777" w:rsidR="00821389" w:rsidRDefault="00821389" w:rsidP="7541DD7D">
      <w:pPr>
        <w:contextualSpacing/>
        <w:rPr>
          <w:rStyle w:val="Strong"/>
        </w:rPr>
      </w:pPr>
    </w:p>
    <w:p w14:paraId="3A6A7E9C" w14:textId="77777777" w:rsidR="00821389" w:rsidRDefault="00821389" w:rsidP="7541DD7D">
      <w:pPr>
        <w:contextualSpacing/>
        <w:rPr>
          <w:rStyle w:val="Strong"/>
        </w:rPr>
      </w:pPr>
    </w:p>
    <w:p w14:paraId="24DEF54A" w14:textId="77777777" w:rsidR="00821389" w:rsidRDefault="00821389" w:rsidP="7541DD7D">
      <w:pPr>
        <w:contextualSpacing/>
        <w:rPr>
          <w:rStyle w:val="Strong"/>
        </w:rPr>
      </w:pPr>
    </w:p>
    <w:p w14:paraId="193C99CC" w14:textId="77777777" w:rsidR="00821389" w:rsidRDefault="00821389" w:rsidP="7541DD7D">
      <w:pPr>
        <w:contextualSpacing/>
      </w:pPr>
    </w:p>
    <w:p w14:paraId="527F472E" w14:textId="77777777" w:rsidR="00821389" w:rsidRDefault="00821389" w:rsidP="7541DD7D">
      <w:pPr>
        <w:contextualSpacing/>
      </w:pPr>
    </w:p>
    <w:p w14:paraId="30B3E60A" w14:textId="77777777" w:rsidR="00821389" w:rsidRDefault="00821389" w:rsidP="7541DD7D">
      <w:pPr>
        <w:contextualSpacing/>
      </w:pPr>
    </w:p>
    <w:p w14:paraId="7798714F" w14:textId="77777777" w:rsidR="00821389" w:rsidRDefault="00821389" w:rsidP="7541DD7D">
      <w:pPr>
        <w:contextualSpacing/>
      </w:pPr>
    </w:p>
    <w:p w14:paraId="1572B80E" w14:textId="77777777" w:rsidR="00821389" w:rsidRDefault="00821389" w:rsidP="7541DD7D">
      <w:pPr>
        <w:contextualSpacing/>
      </w:pPr>
    </w:p>
    <w:p w14:paraId="5EED1F63" w14:textId="0FD7D8AA" w:rsidR="00821389" w:rsidRDefault="00FF31BB" w:rsidP="7541DD7D">
      <w:pPr>
        <w:contextualSpacing/>
        <w:rPr>
          <w:rStyle w:val="Strong"/>
          <w:b w:val="0"/>
          <w:bCs w:val="0"/>
        </w:rPr>
      </w:pPr>
      <w:r>
        <w:br/>
      </w:r>
      <w:r w:rsidR="00A2135A" w:rsidRPr="7541DD7D">
        <w:rPr>
          <w:rStyle w:val="Strong"/>
          <w:b w:val="0"/>
          <w:bCs w:val="0"/>
        </w:rPr>
        <w:t>Pedestrian Collisions</w:t>
      </w:r>
      <w:r w:rsidR="00455ED0" w:rsidRPr="7541DD7D">
        <w:rPr>
          <w:rStyle w:val="Strong"/>
          <w:b w:val="0"/>
          <w:bCs w:val="0"/>
        </w:rPr>
        <w:t xml:space="preserve"> in the last 10 years</w:t>
      </w:r>
      <w:r w:rsidR="00A2135A" w:rsidRPr="7541DD7D">
        <w:rPr>
          <w:rStyle w:val="Strong"/>
          <w:b w:val="0"/>
          <w:bCs w:val="0"/>
        </w:rPr>
        <w:t>:</w:t>
      </w:r>
      <w:r w:rsidR="3C3C95A2" w:rsidRPr="7541DD7D">
        <w:rPr>
          <w:rStyle w:val="Strong"/>
          <w:b w:val="0"/>
          <w:bCs w:val="0"/>
        </w:rPr>
        <w:t xml:space="preserve"> </w:t>
      </w:r>
      <w:r w:rsidR="00821389" w:rsidRPr="7541DD7D" w:rsidDel="00821389">
        <w:rPr>
          <w:rStyle w:val="Strong"/>
          <w:b w:val="0"/>
          <w:bCs w:val="0"/>
        </w:rPr>
        <w:t xml:space="preserve"> </w:t>
      </w:r>
    </w:p>
    <w:tbl>
      <w:tblPr>
        <w:tblStyle w:val="TableGrid"/>
        <w:tblW w:w="0" w:type="auto"/>
        <w:tblLook w:val="04A0" w:firstRow="1" w:lastRow="0" w:firstColumn="1" w:lastColumn="0" w:noHBand="0" w:noVBand="1"/>
      </w:tblPr>
      <w:tblGrid>
        <w:gridCol w:w="1086"/>
        <w:gridCol w:w="1074"/>
        <w:gridCol w:w="1075"/>
        <w:gridCol w:w="1075"/>
      </w:tblGrid>
      <w:tr w:rsidR="00821389" w14:paraId="561D0E03" w14:textId="77777777" w:rsidTr="003360C7">
        <w:tc>
          <w:tcPr>
            <w:tcW w:w="4310" w:type="dxa"/>
            <w:gridSpan w:val="4"/>
          </w:tcPr>
          <w:p w14:paraId="22093403" w14:textId="77777777" w:rsidR="00821389" w:rsidRPr="00762B68" w:rsidRDefault="00821389" w:rsidP="003360C7">
            <w:pPr>
              <w:jc w:val="center"/>
              <w:rPr>
                <w:b/>
                <w:bCs/>
              </w:rPr>
            </w:pPr>
            <w:r w:rsidRPr="00762B68">
              <w:rPr>
                <w:b/>
                <w:bCs/>
              </w:rPr>
              <w:t>Nicollet Ave / 29</w:t>
            </w:r>
            <w:r w:rsidRPr="003360C7">
              <w:rPr>
                <w:b/>
                <w:bCs/>
                <w:vertAlign w:val="superscript"/>
              </w:rPr>
              <w:t>th</w:t>
            </w:r>
            <w:r w:rsidRPr="00762B68">
              <w:rPr>
                <w:b/>
                <w:bCs/>
              </w:rPr>
              <w:t xml:space="preserve"> St/ Cecil-Newman Ln</w:t>
            </w:r>
          </w:p>
        </w:tc>
      </w:tr>
      <w:tr w:rsidR="00821389" w14:paraId="6BF4FEAE" w14:textId="77777777" w:rsidTr="003360C7">
        <w:tc>
          <w:tcPr>
            <w:tcW w:w="1077" w:type="dxa"/>
          </w:tcPr>
          <w:p w14:paraId="33AF6866" w14:textId="77777777" w:rsidR="00821389" w:rsidRPr="003360C7" w:rsidRDefault="00821389" w:rsidP="003360C7"/>
        </w:tc>
        <w:tc>
          <w:tcPr>
            <w:tcW w:w="1077" w:type="dxa"/>
          </w:tcPr>
          <w:p w14:paraId="6B44ECB1" w14:textId="77777777" w:rsidR="00821389" w:rsidRPr="003360C7" w:rsidRDefault="00821389" w:rsidP="003360C7">
            <w:pPr>
              <w:jc w:val="center"/>
            </w:pPr>
            <w:r>
              <w:t># of Crashes</w:t>
            </w:r>
          </w:p>
        </w:tc>
        <w:tc>
          <w:tcPr>
            <w:tcW w:w="1078" w:type="dxa"/>
          </w:tcPr>
          <w:p w14:paraId="4E3921C2" w14:textId="77777777" w:rsidR="00821389" w:rsidRPr="003360C7" w:rsidRDefault="00821389" w:rsidP="003360C7">
            <w:pPr>
              <w:jc w:val="center"/>
            </w:pPr>
            <w:r>
              <w:t>Minor Injuries</w:t>
            </w:r>
          </w:p>
        </w:tc>
        <w:tc>
          <w:tcPr>
            <w:tcW w:w="1078" w:type="dxa"/>
          </w:tcPr>
          <w:p w14:paraId="00D0F934" w14:textId="77777777" w:rsidR="00821389" w:rsidRPr="003360C7" w:rsidRDefault="00821389" w:rsidP="003360C7">
            <w:pPr>
              <w:jc w:val="center"/>
            </w:pPr>
            <w:r>
              <w:t>Serious Injuries</w:t>
            </w:r>
          </w:p>
        </w:tc>
      </w:tr>
      <w:tr w:rsidR="00821389" w14:paraId="2D445155" w14:textId="77777777" w:rsidTr="003360C7">
        <w:tc>
          <w:tcPr>
            <w:tcW w:w="1077" w:type="dxa"/>
          </w:tcPr>
          <w:p w14:paraId="30DB3B4B" w14:textId="643CE1D3" w:rsidR="00821389" w:rsidRPr="003360C7" w:rsidRDefault="00821389" w:rsidP="003360C7">
            <w:r>
              <w:t>Pedestrian</w:t>
            </w:r>
          </w:p>
        </w:tc>
        <w:tc>
          <w:tcPr>
            <w:tcW w:w="1077" w:type="dxa"/>
          </w:tcPr>
          <w:p w14:paraId="657E88C8" w14:textId="77777777" w:rsidR="00821389" w:rsidRPr="003360C7" w:rsidRDefault="00821389" w:rsidP="003360C7">
            <w:pPr>
              <w:jc w:val="center"/>
            </w:pPr>
            <w:r>
              <w:t>1</w:t>
            </w:r>
          </w:p>
        </w:tc>
        <w:tc>
          <w:tcPr>
            <w:tcW w:w="1078" w:type="dxa"/>
          </w:tcPr>
          <w:p w14:paraId="42524702" w14:textId="77777777" w:rsidR="00821389" w:rsidRPr="003360C7" w:rsidRDefault="00821389" w:rsidP="003360C7">
            <w:pPr>
              <w:jc w:val="center"/>
            </w:pPr>
            <w:r>
              <w:t>1</w:t>
            </w:r>
          </w:p>
        </w:tc>
        <w:tc>
          <w:tcPr>
            <w:tcW w:w="1078" w:type="dxa"/>
          </w:tcPr>
          <w:p w14:paraId="697AF635" w14:textId="77777777" w:rsidR="00821389" w:rsidRPr="003360C7" w:rsidRDefault="00821389" w:rsidP="003360C7">
            <w:pPr>
              <w:jc w:val="center"/>
            </w:pPr>
            <w:r>
              <w:t>0</w:t>
            </w:r>
          </w:p>
        </w:tc>
      </w:tr>
    </w:tbl>
    <w:p w14:paraId="5BC67721" w14:textId="77777777" w:rsidR="00821389" w:rsidRDefault="00821389" w:rsidP="7541DD7D">
      <w:pPr>
        <w:contextualSpacing/>
      </w:pPr>
    </w:p>
    <w:tbl>
      <w:tblPr>
        <w:tblStyle w:val="TableGrid"/>
        <w:tblW w:w="0" w:type="auto"/>
        <w:tblLook w:val="04A0" w:firstRow="1" w:lastRow="0" w:firstColumn="1" w:lastColumn="0" w:noHBand="0" w:noVBand="1"/>
      </w:tblPr>
      <w:tblGrid>
        <w:gridCol w:w="1086"/>
        <w:gridCol w:w="1074"/>
        <w:gridCol w:w="1075"/>
        <w:gridCol w:w="1075"/>
      </w:tblGrid>
      <w:tr w:rsidR="00821389" w14:paraId="1285B14B" w14:textId="77777777" w:rsidTr="003360C7">
        <w:tc>
          <w:tcPr>
            <w:tcW w:w="4310" w:type="dxa"/>
            <w:gridSpan w:val="4"/>
          </w:tcPr>
          <w:p w14:paraId="20846790" w14:textId="7A043823" w:rsidR="00821389" w:rsidRPr="00762B68" w:rsidRDefault="00821389" w:rsidP="003360C7">
            <w:pPr>
              <w:jc w:val="center"/>
              <w:rPr>
                <w:b/>
                <w:bCs/>
              </w:rPr>
            </w:pPr>
            <w:r w:rsidRPr="00762B68">
              <w:rPr>
                <w:b/>
                <w:bCs/>
              </w:rPr>
              <w:t xml:space="preserve">Nicollet Ave / </w:t>
            </w:r>
            <w:r>
              <w:rPr>
                <w:b/>
                <w:bCs/>
              </w:rPr>
              <w:t>Lake St</w:t>
            </w:r>
          </w:p>
        </w:tc>
      </w:tr>
      <w:tr w:rsidR="00821389" w14:paraId="59BD97E2" w14:textId="77777777" w:rsidTr="003360C7">
        <w:tc>
          <w:tcPr>
            <w:tcW w:w="1077" w:type="dxa"/>
          </w:tcPr>
          <w:p w14:paraId="2DEF43A5" w14:textId="77777777" w:rsidR="00821389" w:rsidRPr="003360C7" w:rsidRDefault="00821389" w:rsidP="003360C7"/>
        </w:tc>
        <w:tc>
          <w:tcPr>
            <w:tcW w:w="1077" w:type="dxa"/>
          </w:tcPr>
          <w:p w14:paraId="4F02C9A9" w14:textId="77777777" w:rsidR="00821389" w:rsidRPr="003360C7" w:rsidRDefault="00821389" w:rsidP="003360C7">
            <w:pPr>
              <w:jc w:val="center"/>
            </w:pPr>
            <w:r>
              <w:t># of Crashes</w:t>
            </w:r>
          </w:p>
        </w:tc>
        <w:tc>
          <w:tcPr>
            <w:tcW w:w="1078" w:type="dxa"/>
          </w:tcPr>
          <w:p w14:paraId="38FF457E" w14:textId="77777777" w:rsidR="00821389" w:rsidRPr="003360C7" w:rsidRDefault="00821389" w:rsidP="003360C7">
            <w:pPr>
              <w:jc w:val="center"/>
            </w:pPr>
            <w:r>
              <w:t>Minor Injuries</w:t>
            </w:r>
          </w:p>
        </w:tc>
        <w:tc>
          <w:tcPr>
            <w:tcW w:w="1078" w:type="dxa"/>
          </w:tcPr>
          <w:p w14:paraId="3419B83C" w14:textId="77777777" w:rsidR="00821389" w:rsidRPr="003360C7" w:rsidRDefault="00821389" w:rsidP="003360C7">
            <w:pPr>
              <w:jc w:val="center"/>
            </w:pPr>
            <w:r>
              <w:t>Serious Injuries</w:t>
            </w:r>
          </w:p>
        </w:tc>
      </w:tr>
      <w:tr w:rsidR="00821389" w14:paraId="5C1C8091" w14:textId="77777777" w:rsidTr="003360C7">
        <w:tc>
          <w:tcPr>
            <w:tcW w:w="1077" w:type="dxa"/>
          </w:tcPr>
          <w:p w14:paraId="59789AE2" w14:textId="10827585" w:rsidR="00821389" w:rsidRPr="003360C7" w:rsidRDefault="00821389" w:rsidP="003360C7">
            <w:r>
              <w:t>Pedestrian</w:t>
            </w:r>
          </w:p>
        </w:tc>
        <w:tc>
          <w:tcPr>
            <w:tcW w:w="1077" w:type="dxa"/>
          </w:tcPr>
          <w:p w14:paraId="02DAAB85" w14:textId="1CDA26CE" w:rsidR="00821389" w:rsidRPr="003360C7" w:rsidRDefault="00821389" w:rsidP="003360C7">
            <w:pPr>
              <w:jc w:val="center"/>
            </w:pPr>
            <w:r>
              <w:t>3</w:t>
            </w:r>
          </w:p>
        </w:tc>
        <w:tc>
          <w:tcPr>
            <w:tcW w:w="1078" w:type="dxa"/>
          </w:tcPr>
          <w:p w14:paraId="19F2B182" w14:textId="68F1A68E" w:rsidR="00821389" w:rsidRPr="003360C7" w:rsidRDefault="00821389" w:rsidP="003360C7">
            <w:pPr>
              <w:jc w:val="center"/>
            </w:pPr>
            <w:r>
              <w:t>3</w:t>
            </w:r>
          </w:p>
        </w:tc>
        <w:tc>
          <w:tcPr>
            <w:tcW w:w="1078" w:type="dxa"/>
          </w:tcPr>
          <w:p w14:paraId="0E9097CE" w14:textId="77777777" w:rsidR="00821389" w:rsidRPr="003360C7" w:rsidRDefault="00821389" w:rsidP="003360C7">
            <w:pPr>
              <w:jc w:val="center"/>
            </w:pPr>
            <w:r>
              <w:t>0</w:t>
            </w:r>
          </w:p>
        </w:tc>
      </w:tr>
    </w:tbl>
    <w:p w14:paraId="23ADDC8F" w14:textId="4769167E" w:rsidR="00AD6FC9" w:rsidRDefault="00EB3573" w:rsidP="7541DD7D">
      <w:pPr>
        <w:contextualSpacing/>
      </w:pPr>
      <w:r w:rsidRPr="7541DD7D">
        <w:rPr>
          <w:rStyle w:val="Strong"/>
          <w:b w:val="0"/>
          <w:bCs w:val="0"/>
        </w:rPr>
        <w:t xml:space="preserve">Ave. Intersection Crossing Distance: </w:t>
      </w:r>
      <w:r w:rsidR="5B59594D" w:rsidRPr="7541DD7D">
        <w:rPr>
          <w:rStyle w:val="Strong"/>
          <w:b w:val="0"/>
          <w:bCs w:val="0"/>
        </w:rPr>
        <w:t>There are no crossings on site. The crossing of Nicollet at Lake St is approximately 47’</w:t>
      </w:r>
    </w:p>
    <w:p w14:paraId="5FF31FEE" w14:textId="446896DC" w:rsidR="00AD6FC9" w:rsidRDefault="00832FCC" w:rsidP="7541DD7D">
      <w:pPr>
        <w:contextualSpacing/>
      </w:pPr>
      <w:r w:rsidRPr="7541DD7D">
        <w:rPr>
          <w:rStyle w:val="Strong"/>
          <w:b w:val="0"/>
          <w:bCs w:val="0"/>
        </w:rPr>
        <w:t>Safe Routes to School Route:</w:t>
      </w:r>
      <w:r w:rsidR="4AF39AF7" w:rsidRPr="7541DD7D">
        <w:rPr>
          <w:rStyle w:val="Strong"/>
          <w:b w:val="0"/>
          <w:bCs w:val="0"/>
        </w:rPr>
        <w:t xml:space="preserve"> N/A</w:t>
      </w:r>
    </w:p>
    <w:p w14:paraId="27D6BB74" w14:textId="45491F06" w:rsidR="00721D28" w:rsidRDefault="007B0146" w:rsidP="7541DD7D">
      <w:pPr>
        <w:contextualSpacing/>
        <w:rPr>
          <w:rStyle w:val="Strong"/>
          <w:b w:val="0"/>
          <w:bCs w:val="0"/>
        </w:rPr>
        <w:sectPr w:rsidR="00721D28" w:rsidSect="00DF7828">
          <w:type w:val="continuous"/>
          <w:pgSz w:w="12240" w:h="15840"/>
          <w:pgMar w:top="720" w:right="1440" w:bottom="720" w:left="1440" w:header="720" w:footer="720" w:gutter="0"/>
          <w:cols w:num="2" w:space="720"/>
        </w:sectPr>
      </w:pPr>
      <w:r w:rsidRPr="7541DD7D">
        <w:rPr>
          <w:rStyle w:val="Strong"/>
          <w:b w:val="0"/>
          <w:bCs w:val="0"/>
        </w:rPr>
        <w:t>Level Driveway Crossings:</w:t>
      </w:r>
      <w:r w:rsidR="00C857BC" w:rsidRPr="7541DD7D">
        <w:rPr>
          <w:rStyle w:val="Strong"/>
          <w:b w:val="0"/>
          <w:bCs w:val="0"/>
        </w:rPr>
        <w:t xml:space="preserve"> </w:t>
      </w:r>
      <w:r w:rsidR="46F4C68C" w:rsidRPr="7541DD7D">
        <w:rPr>
          <w:rStyle w:val="Strong"/>
          <w:b w:val="0"/>
          <w:bCs w:val="0"/>
        </w:rPr>
        <w:t>N/A</w:t>
      </w:r>
    </w:p>
    <w:p w14:paraId="4178EBD4" w14:textId="33644E1B" w:rsidR="00DF7828" w:rsidRDefault="00DF7828" w:rsidP="7541DD7D">
      <w:pPr>
        <w:rPr>
          <w:b/>
          <w:bCs/>
        </w:rPr>
        <w:sectPr w:rsidR="00DF7828" w:rsidSect="00934E9A">
          <w:type w:val="continuous"/>
          <w:pgSz w:w="12240" w:h="15840"/>
          <w:pgMar w:top="720" w:right="1440" w:bottom="720" w:left="1440" w:header="720" w:footer="720" w:gutter="0"/>
          <w:cols w:space="720"/>
        </w:sectPr>
      </w:pPr>
      <w:r w:rsidRPr="7541DD7D">
        <w:rPr>
          <w:rStyle w:val="Strong"/>
          <w:b w:val="0"/>
          <w:bCs w:val="0"/>
        </w:rPr>
        <w:t>Traffic Buffer</w:t>
      </w:r>
      <w:r w:rsidR="7950B117" w:rsidRPr="7541DD7D">
        <w:rPr>
          <w:rStyle w:val="Strong"/>
          <w:b w:val="0"/>
          <w:bCs w:val="0"/>
        </w:rPr>
        <w:t>?</w:t>
      </w:r>
      <w:r w:rsidR="630C13A5" w:rsidRPr="7541DD7D">
        <w:rPr>
          <w:rStyle w:val="Strong"/>
          <w:b w:val="0"/>
          <w:bCs w:val="0"/>
        </w:rPr>
        <w:t xml:space="preserve"> No</w:t>
      </w:r>
      <w:r>
        <w:br/>
      </w:r>
      <w:r w:rsidR="00D81139">
        <w:t xml:space="preserve">Type: </w:t>
      </w:r>
      <w:r w:rsidR="16BE271E">
        <w:t>N/A</w:t>
      </w:r>
      <w:r>
        <w:br/>
      </w:r>
      <w:r w:rsidR="00D81139">
        <w:t xml:space="preserve">Dimensions: </w:t>
      </w:r>
      <w:r w:rsidR="17C50AA6">
        <w:t>N/A</w:t>
      </w:r>
    </w:p>
    <w:p w14:paraId="541A2F32" w14:textId="07CAA6D8" w:rsidR="00A9599B" w:rsidRDefault="00D81139" w:rsidP="7541DD7D">
      <w:pPr>
        <w:contextualSpacing/>
        <w:rPr>
          <w:rStyle w:val="Strong"/>
        </w:rPr>
      </w:pPr>
      <w:r>
        <w:br/>
      </w:r>
      <w:r w:rsidR="00934E9A" w:rsidRPr="7541DD7D">
        <w:rPr>
          <w:rStyle w:val="Strong"/>
          <w:b w:val="0"/>
          <w:bCs w:val="0"/>
        </w:rPr>
        <w:t>Marked Crosswalk</w:t>
      </w:r>
      <w:r w:rsidR="00AB5EAD" w:rsidRPr="7541DD7D">
        <w:rPr>
          <w:rStyle w:val="Strong"/>
          <w:b w:val="0"/>
          <w:bCs w:val="0"/>
        </w:rPr>
        <w:t>s</w:t>
      </w:r>
      <w:r w:rsidR="00934E9A" w:rsidRPr="7541DD7D">
        <w:rPr>
          <w:rStyle w:val="Strong"/>
          <w:b w:val="0"/>
          <w:bCs w:val="0"/>
        </w:rPr>
        <w:t>?</w:t>
      </w:r>
      <w:r w:rsidR="127C3DDE" w:rsidRPr="7541DD7D">
        <w:rPr>
          <w:rStyle w:val="Strong"/>
          <w:b w:val="0"/>
          <w:bCs w:val="0"/>
        </w:rPr>
        <w:t xml:space="preserve"> </w:t>
      </w:r>
      <w:r w:rsidR="7F6911FD" w:rsidRPr="7541DD7D">
        <w:rPr>
          <w:rStyle w:val="Strong"/>
          <w:b w:val="0"/>
          <w:bCs w:val="0"/>
        </w:rPr>
        <w:t>No</w:t>
      </w:r>
    </w:p>
    <w:p w14:paraId="1C240DC9" w14:textId="037DCADB" w:rsidR="00D81139" w:rsidRPr="003F1345" w:rsidRDefault="00D81139" w:rsidP="7541DD7D">
      <w:pPr>
        <w:contextualSpacing/>
        <w:rPr>
          <w:rStyle w:val="Strong"/>
          <w:b w:val="0"/>
          <w:bCs w:val="0"/>
        </w:rPr>
        <w:sectPr w:rsidR="00D81139" w:rsidRPr="003F1345" w:rsidSect="00D81139">
          <w:type w:val="continuous"/>
          <w:pgSz w:w="12240" w:h="15840"/>
          <w:pgMar w:top="720" w:right="1440" w:bottom="720" w:left="1440" w:header="720" w:footer="720" w:gutter="0"/>
          <w:cols w:space="720"/>
        </w:sectPr>
      </w:pPr>
      <w:r>
        <w:t xml:space="preserve">Type: </w:t>
      </w:r>
      <w:r w:rsidR="1F3F776A">
        <w:t>N/A</w:t>
      </w:r>
    </w:p>
    <w:p w14:paraId="2E319623" w14:textId="1631598D" w:rsidR="00855C00" w:rsidRPr="00855C00" w:rsidRDefault="00D81139" w:rsidP="7541DD7D">
      <w:pPr>
        <w:rPr>
          <w:rStyle w:val="Strong"/>
        </w:rPr>
      </w:pPr>
      <w:r>
        <w:br/>
      </w:r>
      <w:r w:rsidR="00FA61C4" w:rsidRPr="7541DD7D">
        <w:rPr>
          <w:rStyle w:val="Strong"/>
          <w:b w:val="0"/>
          <w:bCs w:val="0"/>
        </w:rPr>
        <w:t>Other Features</w:t>
      </w:r>
      <w:r w:rsidR="00855C00" w:rsidRPr="7541DD7D">
        <w:rPr>
          <w:rStyle w:val="Strong"/>
          <w:b w:val="0"/>
          <w:bCs w:val="0"/>
        </w:rPr>
        <w:t xml:space="preserve">? </w:t>
      </w:r>
      <w:r w:rsidR="64EC1E56" w:rsidRPr="7541DD7D">
        <w:rPr>
          <w:rStyle w:val="Strong"/>
          <w:b w:val="0"/>
          <w:bCs w:val="0"/>
        </w:rPr>
        <w:t>N/A</w:t>
      </w:r>
    </w:p>
    <w:p w14:paraId="3F598672" w14:textId="77777777" w:rsidR="00FA61C4" w:rsidRDefault="00FA61C4" w:rsidP="00FA61C4">
      <w:pPr>
        <w:spacing w:line="240" w:lineRule="auto"/>
      </w:pPr>
    </w:p>
    <w:p w14:paraId="68879310" w14:textId="77777777" w:rsidR="00855C00" w:rsidRDefault="00855C00" w:rsidP="00FA61C4">
      <w:pPr>
        <w:spacing w:line="240" w:lineRule="auto"/>
      </w:pPr>
    </w:p>
    <w:p w14:paraId="3421A9E0" w14:textId="77777777" w:rsidR="00FA61C4" w:rsidRDefault="00FA61C4" w:rsidP="00934E9A">
      <w:pPr>
        <w:sectPr w:rsidR="00FA61C4" w:rsidSect="005706D0">
          <w:type w:val="continuous"/>
          <w:pgSz w:w="12240" w:h="15840"/>
          <w:pgMar w:top="720" w:right="1440" w:bottom="720" w:left="1440" w:header="720" w:footer="720" w:gutter="0"/>
          <w:cols w:num="3" w:space="720"/>
        </w:sectPr>
      </w:pPr>
    </w:p>
    <w:p w14:paraId="3BB67A4B" w14:textId="724F509F" w:rsidR="007B689D" w:rsidRDefault="00721D28" w:rsidP="007C49D4">
      <w:r>
        <w:br/>
      </w:r>
      <w:r w:rsidR="00AD583E" w:rsidRPr="7541DD7D">
        <w:rPr>
          <w:b/>
          <w:bCs/>
        </w:rPr>
        <w:t>ADA Transition Plan</w:t>
      </w:r>
      <w:r>
        <w:br/>
      </w:r>
      <w:r w:rsidR="00AD583E">
        <w:t>High Priority Intersection(s):</w:t>
      </w:r>
      <w:r>
        <w:t xml:space="preserve"> </w:t>
      </w:r>
      <w:r w:rsidR="07051483">
        <w:t>N/A</w:t>
      </w:r>
      <w:r>
        <w:br/>
      </w:r>
      <w:r w:rsidR="00AD583E">
        <w:t>Non-Compliant Intersection(s):</w:t>
      </w:r>
      <w:r>
        <w:t xml:space="preserve"> </w:t>
      </w:r>
      <w:r w:rsidR="7425145E">
        <w:t>N/A</w:t>
      </w:r>
    </w:p>
    <w:p w14:paraId="627E6D94" w14:textId="77777777" w:rsidR="006D2933" w:rsidRPr="00F16693" w:rsidRDefault="00BE1783" w:rsidP="00B853F3">
      <w:pPr>
        <w:pStyle w:val="Heading2"/>
      </w:pPr>
      <w:r w:rsidRPr="00F16693">
        <w:t>Bicycle</w:t>
      </w:r>
      <w:r w:rsidR="009E1DF3">
        <w:t xml:space="preserve"> and micromobility</w:t>
      </w:r>
      <w:r w:rsidRPr="00F16693">
        <w:t xml:space="preserve"> Elements</w:t>
      </w:r>
    </w:p>
    <w:p w14:paraId="273EBAE8" w14:textId="77777777" w:rsidR="009C6E22" w:rsidRPr="00F16693" w:rsidRDefault="009C6E22" w:rsidP="009C6E22">
      <w:pPr>
        <w:sectPr w:rsidR="009C6E22" w:rsidRPr="00F16693" w:rsidSect="009C6E22">
          <w:type w:val="continuous"/>
          <w:pgSz w:w="12240" w:h="15840"/>
          <w:pgMar w:top="720" w:right="1440" w:bottom="720" w:left="1440" w:header="720" w:footer="720" w:gutter="0"/>
          <w:cols w:space="720"/>
        </w:sectPr>
      </w:pPr>
    </w:p>
    <w:p w14:paraId="0B8298C2" w14:textId="77777777" w:rsidR="00E54052" w:rsidRDefault="00F16693" w:rsidP="7541DD7D">
      <w:pPr>
        <w:rPr>
          <w:rStyle w:val="Strong"/>
          <w:b w:val="0"/>
          <w:bCs w:val="0"/>
        </w:rPr>
      </w:pPr>
      <w:r>
        <w:t>On-Street Bi</w:t>
      </w:r>
      <w:r w:rsidR="006B6AF5">
        <w:t>cycle</w:t>
      </w:r>
      <w:r w:rsidR="009C6E22">
        <w:t xml:space="preserve"> </w:t>
      </w:r>
      <w:r>
        <w:t xml:space="preserve">Facility: </w:t>
      </w:r>
      <w:r w:rsidR="035BE41A">
        <w:t>N/A</w:t>
      </w:r>
      <w:r>
        <w:br/>
      </w:r>
      <w:r w:rsidR="00721D28">
        <w:t xml:space="preserve">Dimensions: </w:t>
      </w:r>
      <w:r w:rsidR="31438E85">
        <w:t>N/A</w:t>
      </w:r>
      <w:r>
        <w:br/>
      </w:r>
      <w:r w:rsidR="00250A27">
        <w:t>Existing or Future AAA network facility</w:t>
      </w:r>
      <w:r w:rsidR="0044771F">
        <w:t xml:space="preserve">? </w:t>
      </w:r>
      <w:r w:rsidR="1B21C6D5">
        <w:t xml:space="preserve"> No</w:t>
      </w:r>
      <w:r>
        <w:br/>
      </w:r>
      <w:r>
        <w:br/>
      </w:r>
    </w:p>
    <w:p w14:paraId="76FAC932" w14:textId="38B6C36B" w:rsidR="00E54052" w:rsidRDefault="00F16693" w:rsidP="7541DD7D">
      <w:pPr>
        <w:rPr>
          <w:rStyle w:val="Strong"/>
          <w:b w:val="0"/>
          <w:bCs w:val="0"/>
        </w:rPr>
      </w:pPr>
      <w:r w:rsidRPr="7541DD7D">
        <w:rPr>
          <w:rStyle w:val="Strong"/>
          <w:b w:val="0"/>
          <w:bCs w:val="0"/>
        </w:rPr>
        <w:lastRenderedPageBreak/>
        <w:t>Bicycle Volumes:</w:t>
      </w:r>
      <w:r w:rsidR="0067212C" w:rsidRPr="7541DD7D">
        <w:rPr>
          <w:rStyle w:val="Strong"/>
          <w:b w:val="0"/>
          <w:bCs w:val="0"/>
        </w:rPr>
        <w:t xml:space="preserve"> </w:t>
      </w:r>
    </w:p>
    <w:p w14:paraId="6073778D" w14:textId="6AFD4DAA" w:rsidR="00E54052" w:rsidRDefault="00E54052" w:rsidP="7541DD7D">
      <w:pPr>
        <w:rPr>
          <w:rStyle w:val="Strong"/>
          <w:b w:val="0"/>
          <w:bCs w:val="0"/>
        </w:rPr>
      </w:pPr>
      <w:r>
        <w:rPr>
          <w:rStyle w:val="Strong"/>
          <w:b w:val="0"/>
          <w:bCs w:val="0"/>
        </w:rPr>
        <w:t>Blaisdell/Lake St: 62 daily approach volume</w:t>
      </w:r>
    </w:p>
    <w:p w14:paraId="129959B6" w14:textId="27385920" w:rsidR="00AA4D15" w:rsidRDefault="00AA4D15" w:rsidP="7541DD7D">
      <w:pPr>
        <w:rPr>
          <w:rStyle w:val="Strong"/>
          <w:b w:val="0"/>
          <w:bCs w:val="0"/>
        </w:rPr>
      </w:pPr>
      <w:r>
        <w:rPr>
          <w:rStyle w:val="Strong"/>
          <w:b w:val="0"/>
          <w:bCs w:val="0"/>
        </w:rPr>
        <w:t>1</w:t>
      </w:r>
      <w:r w:rsidRPr="003C760B">
        <w:rPr>
          <w:rStyle w:val="Strong"/>
          <w:b w:val="0"/>
          <w:bCs w:val="0"/>
          <w:vertAlign w:val="superscript"/>
        </w:rPr>
        <w:t>st</w:t>
      </w:r>
      <w:r>
        <w:rPr>
          <w:rStyle w:val="Strong"/>
          <w:b w:val="0"/>
          <w:bCs w:val="0"/>
        </w:rPr>
        <w:t xml:space="preserve"> Ave/Lake St: 17 daily approach users</w:t>
      </w:r>
    </w:p>
    <w:p w14:paraId="018841C3" w14:textId="77777777" w:rsidR="00E54052" w:rsidRDefault="00E54052" w:rsidP="7541DD7D">
      <w:pPr>
        <w:rPr>
          <w:rStyle w:val="Strong"/>
          <w:b w:val="0"/>
          <w:bCs w:val="0"/>
        </w:rPr>
      </w:pPr>
    </w:p>
    <w:p w14:paraId="5FF96FD3" w14:textId="0E056F37" w:rsidR="00821389" w:rsidRDefault="00F16693" w:rsidP="7541DD7D">
      <w:pPr>
        <w:rPr>
          <w:rStyle w:val="Strong"/>
          <w:b w:val="0"/>
          <w:bCs w:val="0"/>
        </w:rPr>
      </w:pPr>
      <w:r>
        <w:br/>
      </w:r>
    </w:p>
    <w:p w14:paraId="3D5DC2DC" w14:textId="77777777" w:rsidR="00821389" w:rsidRDefault="00821389" w:rsidP="7541DD7D">
      <w:pPr>
        <w:rPr>
          <w:rStyle w:val="Strong"/>
        </w:rPr>
      </w:pPr>
    </w:p>
    <w:p w14:paraId="16D11511" w14:textId="37078F50" w:rsidR="00455ED0" w:rsidRDefault="00F16693" w:rsidP="7541DD7D">
      <w:pPr>
        <w:rPr>
          <w:rStyle w:val="Strong"/>
          <w:b w:val="0"/>
          <w:bCs w:val="0"/>
        </w:rPr>
      </w:pPr>
      <w:r w:rsidRPr="7541DD7D">
        <w:rPr>
          <w:rStyle w:val="Strong"/>
          <w:b w:val="0"/>
          <w:bCs w:val="0"/>
        </w:rPr>
        <w:t>Bicycle Collisions</w:t>
      </w:r>
      <w:r w:rsidR="00455ED0" w:rsidRPr="7541DD7D">
        <w:rPr>
          <w:rStyle w:val="Strong"/>
          <w:b w:val="0"/>
          <w:bCs w:val="0"/>
        </w:rPr>
        <w:t xml:space="preserve"> in the last 10 years</w:t>
      </w:r>
      <w:r w:rsidRPr="7541DD7D">
        <w:rPr>
          <w:rStyle w:val="Strong"/>
          <w:b w:val="0"/>
          <w:bCs w:val="0"/>
        </w:rPr>
        <w:t xml:space="preserve">: </w:t>
      </w:r>
      <w:r w:rsidR="00762B68" w:rsidRPr="7541DD7D" w:rsidDel="00762B68">
        <w:rPr>
          <w:rStyle w:val="Strong"/>
          <w:b w:val="0"/>
          <w:bCs w:val="0"/>
        </w:rPr>
        <w:t xml:space="preserve"> </w:t>
      </w:r>
    </w:p>
    <w:tbl>
      <w:tblPr>
        <w:tblStyle w:val="TableGrid"/>
        <w:tblW w:w="0" w:type="auto"/>
        <w:tblLook w:val="04A0" w:firstRow="1" w:lastRow="0" w:firstColumn="1" w:lastColumn="0" w:noHBand="0" w:noVBand="1"/>
      </w:tblPr>
      <w:tblGrid>
        <w:gridCol w:w="1077"/>
        <w:gridCol w:w="1077"/>
        <w:gridCol w:w="1078"/>
        <w:gridCol w:w="1078"/>
      </w:tblGrid>
      <w:tr w:rsidR="00762B68" w14:paraId="0E1CDA29" w14:textId="77777777" w:rsidTr="00E524C6">
        <w:tc>
          <w:tcPr>
            <w:tcW w:w="4310" w:type="dxa"/>
            <w:gridSpan w:val="4"/>
          </w:tcPr>
          <w:p w14:paraId="3F03C156" w14:textId="4C050B53" w:rsidR="00762B68" w:rsidRPr="00762B68" w:rsidRDefault="00762B68" w:rsidP="003C760B">
            <w:pPr>
              <w:jc w:val="center"/>
              <w:rPr>
                <w:b/>
                <w:bCs/>
              </w:rPr>
            </w:pPr>
            <w:r w:rsidRPr="00762B68">
              <w:rPr>
                <w:b/>
                <w:bCs/>
              </w:rPr>
              <w:t>Nicollet Ave / 29</w:t>
            </w:r>
            <w:r w:rsidRPr="003C760B">
              <w:rPr>
                <w:b/>
                <w:bCs/>
                <w:vertAlign w:val="superscript"/>
              </w:rPr>
              <w:t>th</w:t>
            </w:r>
            <w:r w:rsidRPr="00762B68">
              <w:rPr>
                <w:b/>
                <w:bCs/>
              </w:rPr>
              <w:t xml:space="preserve"> St/ Cecil-Newman Ln</w:t>
            </w:r>
          </w:p>
        </w:tc>
      </w:tr>
      <w:tr w:rsidR="00762B68" w14:paraId="75E58959" w14:textId="77777777" w:rsidTr="00762B68">
        <w:tc>
          <w:tcPr>
            <w:tcW w:w="1077" w:type="dxa"/>
          </w:tcPr>
          <w:p w14:paraId="03EA092D" w14:textId="1778B7F4" w:rsidR="00762B68" w:rsidRPr="003C760B" w:rsidRDefault="00762B68" w:rsidP="7541DD7D"/>
        </w:tc>
        <w:tc>
          <w:tcPr>
            <w:tcW w:w="1077" w:type="dxa"/>
          </w:tcPr>
          <w:p w14:paraId="446EB241" w14:textId="7506C126" w:rsidR="00762B68" w:rsidRPr="003C760B" w:rsidRDefault="00762B68" w:rsidP="003C760B">
            <w:pPr>
              <w:jc w:val="center"/>
            </w:pPr>
            <w:r>
              <w:t># of Crashes</w:t>
            </w:r>
          </w:p>
        </w:tc>
        <w:tc>
          <w:tcPr>
            <w:tcW w:w="1078" w:type="dxa"/>
          </w:tcPr>
          <w:p w14:paraId="65B93636" w14:textId="5C260CCD" w:rsidR="00762B68" w:rsidRPr="003C760B" w:rsidRDefault="00762B68" w:rsidP="003C760B">
            <w:pPr>
              <w:jc w:val="center"/>
            </w:pPr>
            <w:r>
              <w:t>Minor Injuries</w:t>
            </w:r>
          </w:p>
        </w:tc>
        <w:tc>
          <w:tcPr>
            <w:tcW w:w="1078" w:type="dxa"/>
          </w:tcPr>
          <w:p w14:paraId="0D61A437" w14:textId="39AD0856" w:rsidR="00762B68" w:rsidRPr="003C760B" w:rsidRDefault="00762B68" w:rsidP="003C760B">
            <w:pPr>
              <w:jc w:val="center"/>
            </w:pPr>
            <w:r>
              <w:t>Serious Injuries</w:t>
            </w:r>
          </w:p>
        </w:tc>
      </w:tr>
      <w:tr w:rsidR="00762B68" w14:paraId="3A311E29" w14:textId="77777777" w:rsidTr="00762B68">
        <w:tc>
          <w:tcPr>
            <w:tcW w:w="1077" w:type="dxa"/>
          </w:tcPr>
          <w:p w14:paraId="01D32474" w14:textId="4ACAC207" w:rsidR="00762B68" w:rsidRPr="003C760B" w:rsidRDefault="00762B68" w:rsidP="7541DD7D">
            <w:r>
              <w:t>Bicycle</w:t>
            </w:r>
          </w:p>
        </w:tc>
        <w:tc>
          <w:tcPr>
            <w:tcW w:w="1077" w:type="dxa"/>
          </w:tcPr>
          <w:p w14:paraId="1C2A3934" w14:textId="67EA6453" w:rsidR="00762B68" w:rsidRPr="003C760B" w:rsidRDefault="00762B68" w:rsidP="003C760B">
            <w:pPr>
              <w:jc w:val="center"/>
            </w:pPr>
            <w:r>
              <w:t>1</w:t>
            </w:r>
          </w:p>
        </w:tc>
        <w:tc>
          <w:tcPr>
            <w:tcW w:w="1078" w:type="dxa"/>
          </w:tcPr>
          <w:p w14:paraId="1AE1492D" w14:textId="7F76295A" w:rsidR="00762B68" w:rsidRPr="003C760B" w:rsidRDefault="00762B68" w:rsidP="003C760B">
            <w:pPr>
              <w:jc w:val="center"/>
            </w:pPr>
            <w:r>
              <w:t>1</w:t>
            </w:r>
          </w:p>
        </w:tc>
        <w:tc>
          <w:tcPr>
            <w:tcW w:w="1078" w:type="dxa"/>
          </w:tcPr>
          <w:p w14:paraId="4FC10030" w14:textId="361F1334" w:rsidR="00762B68" w:rsidRPr="003C760B" w:rsidRDefault="00762B68" w:rsidP="003C760B">
            <w:pPr>
              <w:jc w:val="center"/>
            </w:pPr>
            <w:r>
              <w:t>0</w:t>
            </w:r>
          </w:p>
        </w:tc>
      </w:tr>
    </w:tbl>
    <w:p w14:paraId="4F195566" w14:textId="0C3C3B96" w:rsidR="00762B68" w:rsidRDefault="00762B68" w:rsidP="7541DD7D">
      <w:pPr>
        <w:rPr>
          <w:b/>
          <w:bCs/>
        </w:rPr>
      </w:pPr>
    </w:p>
    <w:p w14:paraId="7DC69A6B" w14:textId="52E10E68" w:rsidR="00E54052" w:rsidRDefault="00E54052" w:rsidP="7541DD7D">
      <w:pPr>
        <w:rPr>
          <w:b/>
          <w:bCs/>
        </w:rPr>
      </w:pPr>
    </w:p>
    <w:p w14:paraId="1EF28938" w14:textId="77777777" w:rsidR="00E54052" w:rsidRDefault="00E54052" w:rsidP="7541DD7D">
      <w:pPr>
        <w:rPr>
          <w:b/>
          <w:bCs/>
        </w:rPr>
      </w:pPr>
    </w:p>
    <w:tbl>
      <w:tblPr>
        <w:tblStyle w:val="TableGrid"/>
        <w:tblW w:w="0" w:type="auto"/>
        <w:tblLook w:val="04A0" w:firstRow="1" w:lastRow="0" w:firstColumn="1" w:lastColumn="0" w:noHBand="0" w:noVBand="1"/>
      </w:tblPr>
      <w:tblGrid>
        <w:gridCol w:w="1077"/>
        <w:gridCol w:w="1077"/>
        <w:gridCol w:w="1078"/>
        <w:gridCol w:w="1078"/>
      </w:tblGrid>
      <w:tr w:rsidR="00762B68" w14:paraId="7D2410F8" w14:textId="77777777" w:rsidTr="003360C7">
        <w:tc>
          <w:tcPr>
            <w:tcW w:w="4310" w:type="dxa"/>
            <w:gridSpan w:val="4"/>
          </w:tcPr>
          <w:p w14:paraId="29500031" w14:textId="03F1DFCD" w:rsidR="00762B68" w:rsidRPr="00762B68" w:rsidRDefault="00762B68" w:rsidP="003360C7">
            <w:pPr>
              <w:jc w:val="center"/>
              <w:rPr>
                <w:b/>
                <w:bCs/>
              </w:rPr>
            </w:pPr>
            <w:r w:rsidRPr="00762B68">
              <w:rPr>
                <w:b/>
                <w:bCs/>
              </w:rPr>
              <w:t xml:space="preserve">Nicollet Ave / </w:t>
            </w:r>
            <w:r>
              <w:rPr>
                <w:b/>
                <w:bCs/>
              </w:rPr>
              <w:t>Lake St</w:t>
            </w:r>
          </w:p>
        </w:tc>
      </w:tr>
      <w:tr w:rsidR="00762B68" w14:paraId="547F70EB" w14:textId="77777777" w:rsidTr="003360C7">
        <w:tc>
          <w:tcPr>
            <w:tcW w:w="1077" w:type="dxa"/>
          </w:tcPr>
          <w:p w14:paraId="6BABEAA2" w14:textId="77777777" w:rsidR="00762B68" w:rsidRPr="003360C7" w:rsidRDefault="00762B68" w:rsidP="003360C7"/>
        </w:tc>
        <w:tc>
          <w:tcPr>
            <w:tcW w:w="1077" w:type="dxa"/>
          </w:tcPr>
          <w:p w14:paraId="3D554276" w14:textId="77777777" w:rsidR="00762B68" w:rsidRPr="003360C7" w:rsidRDefault="00762B68" w:rsidP="003360C7">
            <w:pPr>
              <w:jc w:val="center"/>
            </w:pPr>
            <w:r>
              <w:t># of Crashes</w:t>
            </w:r>
          </w:p>
        </w:tc>
        <w:tc>
          <w:tcPr>
            <w:tcW w:w="1078" w:type="dxa"/>
          </w:tcPr>
          <w:p w14:paraId="0AE37B38" w14:textId="77777777" w:rsidR="00762B68" w:rsidRPr="003360C7" w:rsidRDefault="00762B68" w:rsidP="003360C7">
            <w:pPr>
              <w:jc w:val="center"/>
            </w:pPr>
            <w:r>
              <w:t>Minor Injuries</w:t>
            </w:r>
          </w:p>
        </w:tc>
        <w:tc>
          <w:tcPr>
            <w:tcW w:w="1078" w:type="dxa"/>
          </w:tcPr>
          <w:p w14:paraId="53FAB85C" w14:textId="77777777" w:rsidR="00762B68" w:rsidRPr="003360C7" w:rsidRDefault="00762B68" w:rsidP="003360C7">
            <w:pPr>
              <w:jc w:val="center"/>
            </w:pPr>
            <w:r>
              <w:t>Serious Injuries</w:t>
            </w:r>
          </w:p>
        </w:tc>
      </w:tr>
      <w:tr w:rsidR="00762B68" w14:paraId="795034F1" w14:textId="77777777" w:rsidTr="003360C7">
        <w:tc>
          <w:tcPr>
            <w:tcW w:w="1077" w:type="dxa"/>
          </w:tcPr>
          <w:p w14:paraId="381BDCDC" w14:textId="77777777" w:rsidR="00762B68" w:rsidRPr="003360C7" w:rsidRDefault="00762B68" w:rsidP="003360C7">
            <w:r>
              <w:t>Bicycle</w:t>
            </w:r>
          </w:p>
        </w:tc>
        <w:tc>
          <w:tcPr>
            <w:tcW w:w="1077" w:type="dxa"/>
          </w:tcPr>
          <w:p w14:paraId="1FF4B692" w14:textId="004740E1" w:rsidR="00762B68" w:rsidRPr="003360C7" w:rsidRDefault="00762B68" w:rsidP="003360C7">
            <w:pPr>
              <w:jc w:val="center"/>
            </w:pPr>
            <w:r>
              <w:t>0</w:t>
            </w:r>
          </w:p>
        </w:tc>
        <w:tc>
          <w:tcPr>
            <w:tcW w:w="1078" w:type="dxa"/>
          </w:tcPr>
          <w:p w14:paraId="0A0CBFEE" w14:textId="7BD79927" w:rsidR="00762B68" w:rsidRPr="003360C7" w:rsidRDefault="00762B68" w:rsidP="003360C7">
            <w:pPr>
              <w:jc w:val="center"/>
            </w:pPr>
            <w:r>
              <w:t>0</w:t>
            </w:r>
          </w:p>
        </w:tc>
        <w:tc>
          <w:tcPr>
            <w:tcW w:w="1078" w:type="dxa"/>
          </w:tcPr>
          <w:p w14:paraId="262BCC7A" w14:textId="77777777" w:rsidR="00762B68" w:rsidRPr="003360C7" w:rsidRDefault="00762B68" w:rsidP="003360C7">
            <w:pPr>
              <w:jc w:val="center"/>
            </w:pPr>
            <w:r>
              <w:t>0</w:t>
            </w:r>
          </w:p>
        </w:tc>
      </w:tr>
    </w:tbl>
    <w:p w14:paraId="75BD45BF" w14:textId="77777777" w:rsidR="00762B68" w:rsidRDefault="00762B68" w:rsidP="7541DD7D">
      <w:pPr>
        <w:rPr>
          <w:b/>
          <w:bCs/>
        </w:rPr>
      </w:pPr>
    </w:p>
    <w:p w14:paraId="2C951E97" w14:textId="530353C6" w:rsidR="002C72D7" w:rsidRDefault="009C6E22" w:rsidP="009C6E22">
      <w:pPr>
        <w:rPr>
          <w:rStyle w:val="Strong"/>
        </w:rPr>
      </w:pPr>
      <w:r w:rsidRPr="7541DD7D">
        <w:rPr>
          <w:rStyle w:val="Strong"/>
          <w:b w:val="0"/>
          <w:bCs w:val="0"/>
        </w:rPr>
        <w:t xml:space="preserve">Conflict Points: </w:t>
      </w:r>
      <w:r w:rsidR="004B2BBF" w:rsidRPr="7541DD7D">
        <w:rPr>
          <w:rStyle w:val="Strong"/>
          <w:b w:val="0"/>
          <w:bCs w:val="0"/>
        </w:rPr>
        <w:t>Intersection of Nicollet Ave / Lake St and Nicollet Ave / 29</w:t>
      </w:r>
      <w:r w:rsidR="004B2BBF" w:rsidRPr="7541DD7D">
        <w:rPr>
          <w:rStyle w:val="Strong"/>
          <w:b w:val="0"/>
          <w:bCs w:val="0"/>
          <w:vertAlign w:val="superscript"/>
        </w:rPr>
        <w:t>th</w:t>
      </w:r>
      <w:r w:rsidR="004B2BBF" w:rsidRPr="7541DD7D">
        <w:rPr>
          <w:rStyle w:val="Strong"/>
          <w:b w:val="0"/>
          <w:bCs w:val="0"/>
        </w:rPr>
        <w:t xml:space="preserve"> Ave/ Cecil Newman Ln</w:t>
      </w:r>
      <w:r w:rsidR="004B2BBF">
        <w:rPr>
          <w:rStyle w:val="Strong"/>
          <w:b w:val="0"/>
          <w:bCs w:val="0"/>
        </w:rPr>
        <w:t>/Midtown Greenway ramp</w:t>
      </w:r>
      <w:r w:rsidR="004B2BBF" w:rsidRPr="7541DD7D" w:rsidDel="004B2BBF">
        <w:rPr>
          <w:rStyle w:val="Strong"/>
          <w:b w:val="0"/>
          <w:bCs w:val="0"/>
        </w:rPr>
        <w:t xml:space="preserve"> </w:t>
      </w:r>
      <w:r w:rsidR="008E107C" w:rsidRPr="7541DD7D">
        <w:rPr>
          <w:rStyle w:val="Strong"/>
          <w:b w:val="0"/>
          <w:bCs w:val="0"/>
        </w:rPr>
        <w:t xml:space="preserve">Existing </w:t>
      </w:r>
      <w:r w:rsidR="004678CF" w:rsidRPr="7541DD7D">
        <w:rPr>
          <w:rStyle w:val="Strong"/>
          <w:b w:val="0"/>
          <w:bCs w:val="0"/>
        </w:rPr>
        <w:t xml:space="preserve">Bikeway Connections: </w:t>
      </w:r>
      <w:r w:rsidR="4233E85C" w:rsidRPr="7541DD7D">
        <w:rPr>
          <w:rStyle w:val="Strong"/>
          <w:b w:val="0"/>
          <w:bCs w:val="0"/>
        </w:rPr>
        <w:t xml:space="preserve"> 1</w:t>
      </w:r>
      <w:r w:rsidR="4233E85C" w:rsidRPr="7541DD7D">
        <w:rPr>
          <w:rStyle w:val="Strong"/>
          <w:b w:val="0"/>
          <w:bCs w:val="0"/>
          <w:vertAlign w:val="superscript"/>
        </w:rPr>
        <w:t>st</w:t>
      </w:r>
      <w:r w:rsidR="4233E85C" w:rsidRPr="7541DD7D">
        <w:rPr>
          <w:rStyle w:val="Strong"/>
          <w:b w:val="0"/>
          <w:bCs w:val="0"/>
        </w:rPr>
        <w:t xml:space="preserve"> Ave, Blaisdell Ave, 29</w:t>
      </w:r>
      <w:r w:rsidR="4233E85C" w:rsidRPr="7541DD7D">
        <w:rPr>
          <w:rStyle w:val="Strong"/>
          <w:b w:val="0"/>
          <w:bCs w:val="0"/>
          <w:vertAlign w:val="superscript"/>
        </w:rPr>
        <w:t>th</w:t>
      </w:r>
      <w:r w:rsidR="4233E85C" w:rsidRPr="7541DD7D">
        <w:rPr>
          <w:rStyle w:val="Strong"/>
          <w:b w:val="0"/>
          <w:bCs w:val="0"/>
        </w:rPr>
        <w:t xml:space="preserve"> St, Cecil Newman Ln</w:t>
      </w:r>
      <w:r w:rsidR="00D8CD8E" w:rsidRPr="7541DD7D">
        <w:rPr>
          <w:rStyle w:val="Strong"/>
          <w:b w:val="0"/>
          <w:bCs w:val="0"/>
        </w:rPr>
        <w:t>, Midtown Greenway</w:t>
      </w:r>
      <w:r w:rsidR="004B2BBF">
        <w:rPr>
          <w:rStyle w:val="Strong"/>
          <w:b w:val="0"/>
          <w:bCs w:val="0"/>
        </w:rPr>
        <w:t>, Stevens</w:t>
      </w:r>
    </w:p>
    <w:p w14:paraId="6FC34531" w14:textId="4EE7C54D" w:rsidR="009E1DF3" w:rsidRDefault="00D75139" w:rsidP="7541DD7D">
      <w:pPr>
        <w:rPr>
          <w:b/>
          <w:bCs/>
        </w:rPr>
      </w:pPr>
      <w:r w:rsidRPr="7541DD7D">
        <w:rPr>
          <w:rStyle w:val="Strong"/>
          <w:b w:val="0"/>
          <w:bCs w:val="0"/>
        </w:rPr>
        <w:t>Planned Bikeway Connections:</w:t>
      </w:r>
      <w:r w:rsidR="00A445C9" w:rsidRPr="7541DD7D">
        <w:rPr>
          <w:rStyle w:val="Strong"/>
          <w:b w:val="0"/>
          <w:bCs w:val="0"/>
        </w:rPr>
        <w:t xml:space="preserve"> </w:t>
      </w:r>
      <w:r w:rsidR="003C760B">
        <w:rPr>
          <w:rStyle w:val="Strong"/>
          <w:b w:val="0"/>
          <w:bCs w:val="0"/>
        </w:rPr>
        <w:t>N/A</w:t>
      </w:r>
      <w:r>
        <w:br/>
      </w:r>
      <w:r w:rsidR="00250A27" w:rsidRPr="7541DD7D">
        <w:rPr>
          <w:rStyle w:val="Strong"/>
          <w:b w:val="0"/>
          <w:bCs w:val="0"/>
        </w:rPr>
        <w:t>Low-stress bikeways</w:t>
      </w:r>
      <w:r w:rsidR="004678CF" w:rsidRPr="7541DD7D">
        <w:rPr>
          <w:rStyle w:val="Strong"/>
          <w:b w:val="0"/>
          <w:bCs w:val="0"/>
        </w:rPr>
        <w:t xml:space="preserve">: </w:t>
      </w:r>
      <w:r w:rsidR="5666621F" w:rsidRPr="7541DD7D">
        <w:rPr>
          <w:rStyle w:val="Strong"/>
          <w:b w:val="0"/>
          <w:bCs w:val="0"/>
        </w:rPr>
        <w:t>Blaisdell Ave, 29</w:t>
      </w:r>
      <w:r w:rsidR="5666621F" w:rsidRPr="7541DD7D">
        <w:rPr>
          <w:rStyle w:val="Strong"/>
          <w:b w:val="0"/>
          <w:bCs w:val="0"/>
          <w:vertAlign w:val="superscript"/>
        </w:rPr>
        <w:t>th</w:t>
      </w:r>
      <w:r w:rsidR="5666621F" w:rsidRPr="7541DD7D">
        <w:rPr>
          <w:rStyle w:val="Strong"/>
          <w:b w:val="0"/>
          <w:bCs w:val="0"/>
        </w:rPr>
        <w:t xml:space="preserve"> St, </w:t>
      </w:r>
      <w:r w:rsidR="2C8D6E89" w:rsidRPr="7541DD7D">
        <w:rPr>
          <w:rStyle w:val="Strong"/>
          <w:b w:val="0"/>
          <w:bCs w:val="0"/>
        </w:rPr>
        <w:t>Midtown Greenway</w:t>
      </w:r>
      <w:r>
        <w:br/>
      </w:r>
      <w:r w:rsidR="004678CF" w:rsidRPr="7541DD7D">
        <w:rPr>
          <w:rStyle w:val="Strong"/>
          <w:b w:val="0"/>
          <w:bCs w:val="0"/>
        </w:rPr>
        <w:t>Other Nearby Bikeway</w:t>
      </w:r>
      <w:r w:rsidR="001B5A7E" w:rsidRPr="7541DD7D">
        <w:rPr>
          <w:rStyle w:val="Strong"/>
          <w:b w:val="0"/>
          <w:bCs w:val="0"/>
        </w:rPr>
        <w:t>s</w:t>
      </w:r>
      <w:r w:rsidR="004678CF" w:rsidRPr="7541DD7D">
        <w:rPr>
          <w:rStyle w:val="Strong"/>
          <w:b w:val="0"/>
          <w:bCs w:val="0"/>
        </w:rPr>
        <w:t>:</w:t>
      </w:r>
      <w:r w:rsidR="567BE99D" w:rsidRPr="7541DD7D">
        <w:rPr>
          <w:rStyle w:val="Strong"/>
          <w:b w:val="0"/>
          <w:bCs w:val="0"/>
        </w:rPr>
        <w:t xml:space="preserve"> </w:t>
      </w:r>
      <w:r w:rsidR="6B7306E6" w:rsidRPr="7541DD7D">
        <w:rPr>
          <w:rStyle w:val="Strong"/>
          <w:b w:val="0"/>
          <w:bCs w:val="0"/>
        </w:rPr>
        <w:t>28</w:t>
      </w:r>
      <w:r w:rsidR="6B7306E6" w:rsidRPr="7541DD7D">
        <w:rPr>
          <w:rStyle w:val="Strong"/>
          <w:b w:val="0"/>
          <w:bCs w:val="0"/>
          <w:vertAlign w:val="superscript"/>
        </w:rPr>
        <w:t>th</w:t>
      </w:r>
      <w:r w:rsidR="6B7306E6" w:rsidRPr="7541DD7D">
        <w:rPr>
          <w:rStyle w:val="Strong"/>
          <w:b w:val="0"/>
          <w:bCs w:val="0"/>
        </w:rPr>
        <w:t xml:space="preserve"> St</w:t>
      </w:r>
    </w:p>
    <w:p w14:paraId="31426DCD" w14:textId="0A3CF141" w:rsidR="009C6E22" w:rsidRPr="007C49D4" w:rsidRDefault="009E1DF3" w:rsidP="7541DD7D">
      <w:pPr>
        <w:rPr>
          <w:i/>
          <w:iCs/>
        </w:rPr>
        <w:sectPr w:rsidR="009C6E22" w:rsidRPr="007C49D4" w:rsidSect="00DF7828">
          <w:type w:val="continuous"/>
          <w:pgSz w:w="12240" w:h="15840"/>
          <w:pgMar w:top="720" w:right="1440" w:bottom="720" w:left="1440" w:header="720" w:footer="720" w:gutter="0"/>
          <w:cols w:num="2" w:space="720"/>
        </w:sectPr>
      </w:pPr>
      <w:r>
        <w:t>Other multimodal facilities</w:t>
      </w:r>
      <w:r w:rsidR="00C05F0D">
        <w:t>:</w:t>
      </w:r>
      <w:r>
        <w:t xml:space="preserve"> </w:t>
      </w:r>
      <w:r w:rsidR="3C434B00">
        <w:t>N/A</w:t>
      </w:r>
    </w:p>
    <w:p w14:paraId="78DB1487" w14:textId="732CF169" w:rsidR="009C6E22" w:rsidRPr="009C6E22" w:rsidRDefault="00D81139" w:rsidP="009C6E22">
      <w:pPr>
        <w:rPr>
          <w:rStyle w:val="Strong"/>
          <w:b w:val="0"/>
          <w:bCs w:val="0"/>
          <w:highlight w:val="yellow"/>
        </w:rPr>
        <w:sectPr w:rsidR="009C6E22" w:rsidRPr="009C6E22" w:rsidSect="00DF7828">
          <w:type w:val="continuous"/>
          <w:pgSz w:w="12240" w:h="15840"/>
          <w:pgMar w:top="720" w:right="1440" w:bottom="720" w:left="1440" w:header="720" w:footer="720" w:gutter="0"/>
          <w:cols w:num="2" w:space="720"/>
        </w:sectPr>
      </w:pPr>
      <w:r>
        <w:t xml:space="preserve">Type: </w:t>
      </w:r>
      <w:r w:rsidR="2A17EC18" w:rsidRPr="7541DD7D">
        <w:rPr>
          <w:i/>
          <w:iCs/>
        </w:rPr>
        <w:t>N/A</w:t>
      </w:r>
      <w:r>
        <w:br/>
        <w:t xml:space="preserve">Dimensions: </w:t>
      </w:r>
      <w:r w:rsidR="3B0D3FA3">
        <w:t>N/A</w:t>
      </w:r>
      <w:r>
        <w:br/>
      </w:r>
    </w:p>
    <w:p w14:paraId="07AF877E" w14:textId="774EAAB1" w:rsidR="009C6E22" w:rsidRPr="002C72D7" w:rsidRDefault="00CC613F" w:rsidP="7541DD7D">
      <w:r>
        <w:br/>
      </w:r>
      <w:r w:rsidR="009C6E22" w:rsidRPr="7541DD7D">
        <w:rPr>
          <w:rStyle w:val="Strong"/>
          <w:b w:val="0"/>
          <w:bCs w:val="0"/>
        </w:rPr>
        <w:t xml:space="preserve">Other Features? </w:t>
      </w:r>
      <w:r w:rsidR="07B253FE">
        <w:t>No</w:t>
      </w:r>
    </w:p>
    <w:p w14:paraId="73ED9768" w14:textId="77777777" w:rsidR="009C6E22" w:rsidRDefault="009C6E22" w:rsidP="00BE1783">
      <w:pPr>
        <w:pStyle w:val="Heading3"/>
        <w:sectPr w:rsidR="009C6E22" w:rsidSect="009C6E22">
          <w:type w:val="continuous"/>
          <w:pgSz w:w="12240" w:h="15840"/>
          <w:pgMar w:top="720" w:right="1440" w:bottom="720" w:left="1440" w:header="720" w:footer="720" w:gutter="0"/>
          <w:cols w:num="2" w:space="720"/>
        </w:sectPr>
      </w:pPr>
    </w:p>
    <w:p w14:paraId="7CD6582E" w14:textId="77777777" w:rsidR="00BE1783" w:rsidRDefault="00BE1783" w:rsidP="00B853F3">
      <w:pPr>
        <w:pStyle w:val="Heading2"/>
      </w:pPr>
      <w:r>
        <w:t>Transit Elements</w:t>
      </w:r>
    </w:p>
    <w:p w14:paraId="4601D007" w14:textId="77777777" w:rsidR="00FA4E4E" w:rsidRDefault="00FA4E4E" w:rsidP="00FA4E4E">
      <w:pPr>
        <w:rPr>
          <w:highlight w:val="yellow"/>
        </w:rPr>
        <w:sectPr w:rsidR="00FA4E4E" w:rsidSect="00FA4E4E">
          <w:type w:val="continuous"/>
          <w:pgSz w:w="12240" w:h="15840"/>
          <w:pgMar w:top="720" w:right="1440" w:bottom="720" w:left="1440" w:header="720" w:footer="720" w:gutter="0"/>
          <w:cols w:space="720"/>
        </w:sectPr>
      </w:pPr>
    </w:p>
    <w:p w14:paraId="4E966500" w14:textId="72BA95C3" w:rsidR="001A7F17" w:rsidRDefault="00FA4E4E" w:rsidP="7541DD7D">
      <w:pPr>
        <w:contextualSpacing/>
        <w:rPr>
          <w:b/>
          <w:bCs/>
        </w:rPr>
      </w:pPr>
      <w:r>
        <w:t>Transit Service</w:t>
      </w:r>
      <w:r w:rsidR="001A7F17">
        <w:t xml:space="preserve">: </w:t>
      </w:r>
      <w:r w:rsidR="096A5EB1">
        <w:t>Route 18 serves Nicollet Ave corridor</w:t>
      </w:r>
      <w:r w:rsidR="005C6E90">
        <w:t>. The route currently uses 1</w:t>
      </w:r>
      <w:r w:rsidR="005C6E90" w:rsidRPr="008438A3">
        <w:rPr>
          <w:vertAlign w:val="superscript"/>
        </w:rPr>
        <w:t>st</w:t>
      </w:r>
      <w:r w:rsidR="005C6E90">
        <w:t xml:space="preserve"> Ave and Blaisdell to bypass the site. </w:t>
      </w:r>
    </w:p>
    <w:p w14:paraId="7AAD7D46" w14:textId="0E457717" w:rsidR="001A7F17" w:rsidRDefault="00B369CF" w:rsidP="7541DD7D">
      <w:pPr>
        <w:contextualSpacing/>
        <w:rPr>
          <w:rStyle w:val="Strong"/>
          <w:b w:val="0"/>
          <w:bCs w:val="0"/>
        </w:rPr>
      </w:pPr>
      <w:r w:rsidRPr="7541DD7D">
        <w:rPr>
          <w:rStyle w:val="Strong"/>
          <w:b w:val="0"/>
          <w:bCs w:val="0"/>
        </w:rPr>
        <w:t xml:space="preserve">High-Frequency Transit Network: </w:t>
      </w:r>
      <w:r w:rsidR="0052600F">
        <w:rPr>
          <w:rStyle w:val="Strong"/>
          <w:b w:val="0"/>
          <w:bCs w:val="0"/>
        </w:rPr>
        <w:t>Yes, Nicollet Ave</w:t>
      </w:r>
      <w:r w:rsidR="0052600F" w:rsidRPr="7541DD7D" w:rsidDel="0052600F">
        <w:rPr>
          <w:rStyle w:val="Strong"/>
          <w:b w:val="0"/>
          <w:bCs w:val="0"/>
        </w:rPr>
        <w:t xml:space="preserve"> </w:t>
      </w:r>
    </w:p>
    <w:p w14:paraId="6CABE32F" w14:textId="14D08762" w:rsidR="001A7F17" w:rsidRDefault="00B369CF" w:rsidP="7541DD7D">
      <w:pPr>
        <w:contextualSpacing/>
        <w:rPr>
          <w:rStyle w:val="Strong"/>
          <w:b w:val="0"/>
          <w:bCs w:val="0"/>
        </w:rPr>
      </w:pPr>
      <w:r w:rsidRPr="7541DD7D">
        <w:rPr>
          <w:rStyle w:val="Strong"/>
          <w:b w:val="0"/>
          <w:bCs w:val="0"/>
        </w:rPr>
        <w:t xml:space="preserve">Existing or Planned Transitway: </w:t>
      </w:r>
      <w:r w:rsidR="4EBC5219" w:rsidRPr="7541DD7D">
        <w:rPr>
          <w:rStyle w:val="Strong"/>
          <w:b w:val="0"/>
          <w:bCs w:val="0"/>
        </w:rPr>
        <w:t>Planned future</w:t>
      </w:r>
      <w:r w:rsidR="005C6E90">
        <w:rPr>
          <w:rStyle w:val="Strong"/>
          <w:b w:val="0"/>
          <w:bCs w:val="0"/>
        </w:rPr>
        <w:t xml:space="preserve"> transitway</w:t>
      </w:r>
    </w:p>
    <w:p w14:paraId="0F23B6C9" w14:textId="09857287" w:rsidR="00825316" w:rsidRDefault="00825316" w:rsidP="7541DD7D">
      <w:pPr>
        <w:contextualSpacing/>
        <w:rPr>
          <w:rStyle w:val="Strong"/>
          <w:b w:val="0"/>
          <w:bCs w:val="0"/>
        </w:rPr>
      </w:pPr>
      <w:r w:rsidRPr="7541DD7D">
        <w:rPr>
          <w:rStyle w:val="Strong"/>
          <w:b w:val="0"/>
          <w:bCs w:val="0"/>
        </w:rPr>
        <w:t xml:space="preserve">TAP Transit Priority Projects: </w:t>
      </w:r>
      <w:r w:rsidR="24B57AAC" w:rsidRPr="7541DD7D">
        <w:rPr>
          <w:rStyle w:val="Strong"/>
          <w:b w:val="0"/>
          <w:bCs w:val="0"/>
        </w:rPr>
        <w:t>Nicollet Ave</w:t>
      </w:r>
      <w:r w:rsidR="005C6E90">
        <w:rPr>
          <w:rStyle w:val="Strong"/>
          <w:b w:val="0"/>
          <w:bCs w:val="0"/>
        </w:rPr>
        <w:t xml:space="preserve"> (TAP Transit Action 4.1)</w:t>
      </w:r>
    </w:p>
    <w:p w14:paraId="0BB7A779" w14:textId="603DD670" w:rsidR="002D54E5" w:rsidRDefault="00EB3573" w:rsidP="7541DD7D">
      <w:pPr>
        <w:contextualSpacing/>
        <w:rPr>
          <w:b/>
          <w:bCs/>
        </w:rPr>
      </w:pPr>
      <w:r w:rsidRPr="7541DD7D">
        <w:rPr>
          <w:rStyle w:val="Strong"/>
          <w:b w:val="0"/>
          <w:bCs w:val="0"/>
        </w:rPr>
        <w:t>Stop Types:</w:t>
      </w:r>
      <w:r w:rsidR="001A7F17" w:rsidRPr="7541DD7D">
        <w:rPr>
          <w:rStyle w:val="Strong"/>
          <w:b w:val="0"/>
          <w:bCs w:val="0"/>
        </w:rPr>
        <w:t xml:space="preserve"> </w:t>
      </w:r>
      <w:r w:rsidR="027CA658" w:rsidRPr="7541DD7D">
        <w:rPr>
          <w:rStyle w:val="Strong"/>
          <w:b w:val="0"/>
          <w:bCs w:val="0"/>
        </w:rPr>
        <w:t>N/A</w:t>
      </w:r>
    </w:p>
    <w:p w14:paraId="7E4C150A" w14:textId="0CF10C2F" w:rsidR="00FA4E4E" w:rsidRPr="008F1BC8" w:rsidRDefault="00FA4E4E" w:rsidP="7541DD7D">
      <w:pPr>
        <w:contextualSpacing/>
        <w:sectPr w:rsidR="00FA4E4E" w:rsidRPr="008F1BC8" w:rsidSect="00A14D0D">
          <w:type w:val="continuous"/>
          <w:pgSz w:w="12240" w:h="15840"/>
          <w:pgMar w:top="720" w:right="1440" w:bottom="720" w:left="1440" w:header="720" w:footer="720" w:gutter="0"/>
          <w:cols w:space="720"/>
        </w:sectPr>
      </w:pPr>
      <w:r w:rsidRPr="7541DD7D">
        <w:rPr>
          <w:rStyle w:val="Strong"/>
          <w:b w:val="0"/>
          <w:bCs w:val="0"/>
        </w:rPr>
        <w:t xml:space="preserve">Other Features? </w:t>
      </w:r>
      <w:r w:rsidR="6657DEE5">
        <w:t>No</w:t>
      </w:r>
    </w:p>
    <w:p w14:paraId="47D02D33" w14:textId="77777777" w:rsidR="001A7F17" w:rsidRDefault="001A7F17" w:rsidP="00D8496E">
      <w:pPr>
        <w:pStyle w:val="BodyText"/>
        <w:ind w:left="0"/>
        <w:rPr>
          <w:rStyle w:val="Heading2Char"/>
        </w:rPr>
      </w:pPr>
    </w:p>
    <w:p w14:paraId="1862CE14" w14:textId="49442FBF" w:rsidR="00E4434C" w:rsidRDefault="008F1BC8" w:rsidP="7541DD7D">
      <w:pPr>
        <w:pStyle w:val="BodyText"/>
        <w:ind w:left="0"/>
        <w:rPr>
          <w:rStyle w:val="Strong"/>
          <w:b w:val="0"/>
          <w:bCs w:val="0"/>
        </w:rPr>
        <w:sectPr w:rsidR="00E4434C" w:rsidSect="00A14D0D">
          <w:type w:val="continuous"/>
          <w:pgSz w:w="12240" w:h="15840"/>
          <w:pgMar w:top="720" w:right="1440" w:bottom="720" w:left="1440" w:header="720" w:footer="720" w:gutter="0"/>
          <w:cols w:space="720"/>
        </w:sectPr>
      </w:pPr>
      <w:r w:rsidRPr="7541DD7D">
        <w:rPr>
          <w:rStyle w:val="Heading2Char"/>
        </w:rPr>
        <w:t>Curbside Management Elements</w:t>
      </w:r>
      <w:r>
        <w:br/>
      </w:r>
      <w:r w:rsidR="00642D7E">
        <w:t xml:space="preserve">On-Street </w:t>
      </w:r>
      <w:r w:rsidR="00B370A0">
        <w:t>Parking</w:t>
      </w:r>
      <w:r w:rsidR="00642D7E">
        <w:t xml:space="preserve">: </w:t>
      </w:r>
      <w:r w:rsidR="63F93635">
        <w:t>N/A</w:t>
      </w:r>
    </w:p>
    <w:p w14:paraId="218892DC" w14:textId="47F2CEE8" w:rsidR="001A7F17" w:rsidRDefault="00B10935" w:rsidP="7541DD7D">
      <w:pPr>
        <w:contextualSpacing/>
      </w:pPr>
      <w:r>
        <w:t>Delivery/Loading Zones</w:t>
      </w:r>
      <w:r w:rsidR="001A7F17">
        <w:t>:</w:t>
      </w:r>
      <w:r w:rsidR="72F318A7">
        <w:t xml:space="preserve"> N/A</w:t>
      </w:r>
    </w:p>
    <w:p w14:paraId="59E0074B" w14:textId="3B31C680" w:rsidR="00B10935" w:rsidRDefault="00B10935" w:rsidP="7541DD7D">
      <w:pPr>
        <w:contextualSpacing/>
        <w:rPr>
          <w:rStyle w:val="Strong"/>
        </w:rPr>
      </w:pPr>
      <w:r>
        <w:t xml:space="preserve">Valet/Taxi Zones: </w:t>
      </w:r>
      <w:r w:rsidR="47903821">
        <w:t>N/A</w:t>
      </w:r>
    </w:p>
    <w:p w14:paraId="0284A2B0" w14:textId="186BBA30" w:rsidR="002C72D7" w:rsidRDefault="00364B39" w:rsidP="00E06ACB">
      <w:pPr>
        <w:pStyle w:val="BodyText"/>
        <w:ind w:left="0"/>
      </w:pPr>
      <w:r w:rsidRPr="7541DD7D">
        <w:rPr>
          <w:rStyle w:val="Heading2Char"/>
        </w:rPr>
        <w:t xml:space="preserve">Public Realm </w:t>
      </w:r>
      <w:r w:rsidR="008F1BC8" w:rsidRPr="7541DD7D">
        <w:rPr>
          <w:rStyle w:val="Heading2Char"/>
        </w:rPr>
        <w:t>Furnishing</w:t>
      </w:r>
      <w:r w:rsidR="009F5200" w:rsidRPr="7541DD7D">
        <w:rPr>
          <w:rStyle w:val="Heading2Char"/>
        </w:rPr>
        <w:t>s</w:t>
      </w:r>
      <w:r w:rsidR="00E06ACB" w:rsidRPr="7541DD7D">
        <w:rPr>
          <w:rStyle w:val="Heading2Char"/>
        </w:rPr>
        <w:t>, GREENING, and LIGHTING</w:t>
      </w:r>
      <w:r>
        <w:br/>
      </w:r>
      <w:r>
        <w:br/>
      </w:r>
      <w:r w:rsidR="00E06ACB">
        <w:t xml:space="preserve">Street </w:t>
      </w:r>
      <w:r w:rsidR="006C6B9E">
        <w:t>Furnishing</w:t>
      </w:r>
      <w:r w:rsidR="00E06ACB">
        <w:t>s</w:t>
      </w:r>
      <w:r w:rsidR="006C6B9E">
        <w:t>:</w:t>
      </w:r>
      <w:r w:rsidR="7A7C4B89">
        <w:t xml:space="preserve"> N/A</w:t>
      </w:r>
      <w:r>
        <w:br/>
      </w:r>
      <w:r w:rsidR="00E06ACB">
        <w:t>Greening Features</w:t>
      </w:r>
      <w:r w:rsidR="009E1DF3">
        <w:t xml:space="preserve"> (either decorative or green stormwater infrastructure)</w:t>
      </w:r>
      <w:r w:rsidR="00E06ACB">
        <w:t>:</w:t>
      </w:r>
      <w:r w:rsidR="647D6857">
        <w:t xml:space="preserve"> N/A</w:t>
      </w:r>
    </w:p>
    <w:p w14:paraId="3561F6A1" w14:textId="77777777" w:rsidR="0031445D" w:rsidRPr="002C72D7" w:rsidRDefault="0031445D" w:rsidP="00E06ACB">
      <w:pPr>
        <w:pStyle w:val="BodyText"/>
        <w:ind w:left="0"/>
        <w:rPr>
          <w:bCs/>
        </w:rPr>
        <w:sectPr w:rsidR="0031445D" w:rsidRPr="002C72D7" w:rsidSect="00D81139">
          <w:type w:val="continuous"/>
          <w:pgSz w:w="12240" w:h="15840"/>
          <w:pgMar w:top="720" w:right="1440" w:bottom="720" w:left="1440" w:header="720" w:footer="720" w:gutter="0"/>
          <w:cols w:space="720"/>
        </w:sectPr>
      </w:pPr>
    </w:p>
    <w:p w14:paraId="0A3F5D47" w14:textId="6CB62103" w:rsidR="00576553" w:rsidRPr="00A9599B" w:rsidRDefault="005D4EB8" w:rsidP="7541DD7D">
      <w:pPr>
        <w:pStyle w:val="BodyText"/>
        <w:ind w:left="0"/>
        <w:sectPr w:rsidR="00576553" w:rsidRPr="00A9599B" w:rsidSect="00A14D0D">
          <w:type w:val="continuous"/>
          <w:pgSz w:w="12240" w:h="15840"/>
          <w:pgMar w:top="720" w:right="1440" w:bottom="720" w:left="1440" w:header="720" w:footer="720" w:gutter="0"/>
          <w:cols w:space="720"/>
        </w:sectPr>
      </w:pPr>
      <w:r>
        <w:lastRenderedPageBreak/>
        <w:t>Street Lighting:</w:t>
      </w:r>
      <w:r w:rsidR="73553AE9">
        <w:t xml:space="preserve"> N/A</w:t>
      </w:r>
    </w:p>
    <w:p w14:paraId="425305BB" w14:textId="33A36C8E" w:rsidR="00156285" w:rsidRDefault="00FD6EFB" w:rsidP="7541DD7D">
      <w:pPr>
        <w:pStyle w:val="BodyText"/>
        <w:ind w:left="0"/>
        <w:contextualSpacing/>
      </w:pPr>
      <w:r>
        <w:t>Street Type</w:t>
      </w:r>
      <w:r w:rsidR="00D81139">
        <w:t xml:space="preserve">: </w:t>
      </w:r>
      <w:r w:rsidR="672564DA">
        <w:t>Mixed Use Commercial Connector</w:t>
      </w:r>
    </w:p>
    <w:p w14:paraId="13AB5053" w14:textId="6F1603D5" w:rsidR="00206B2D" w:rsidRPr="00156285" w:rsidRDefault="00FD6EFB" w:rsidP="7541DD7D">
      <w:pPr>
        <w:pStyle w:val="BodyText"/>
        <w:ind w:left="0"/>
        <w:contextualSpacing/>
        <w:rPr>
          <w:b/>
          <w:bCs/>
        </w:rPr>
        <w:sectPr w:rsidR="00206B2D" w:rsidRPr="00156285" w:rsidSect="00576553">
          <w:type w:val="continuous"/>
          <w:pgSz w:w="12240" w:h="15840"/>
          <w:pgMar w:top="720" w:right="1440" w:bottom="720" w:left="1440" w:header="720" w:footer="720" w:gutter="0"/>
          <w:cols w:space="720"/>
        </w:sectPr>
      </w:pPr>
      <w:r>
        <w:t>Land Uses:</w:t>
      </w:r>
      <w:r w:rsidR="78D3C1FE">
        <w:t xml:space="preserve"> Destination mixed use</w:t>
      </w:r>
    </w:p>
    <w:p w14:paraId="5BC53F0E" w14:textId="77777777" w:rsidR="006C6B9E" w:rsidRDefault="00576553" w:rsidP="00840A20">
      <w:pPr>
        <w:sectPr w:rsidR="006C6B9E" w:rsidSect="00A14D0D">
          <w:type w:val="continuous"/>
          <w:pgSz w:w="12240" w:h="15840"/>
          <w:pgMar w:top="720" w:right="1440" w:bottom="720" w:left="1440" w:header="720" w:footer="720" w:gutter="0"/>
          <w:cols w:space="720"/>
        </w:sectPr>
      </w:pPr>
      <w:r>
        <w:rPr>
          <w:b/>
        </w:rPr>
        <w:br/>
      </w:r>
    </w:p>
    <w:p w14:paraId="3910EBE1" w14:textId="77777777" w:rsidR="00BE1783" w:rsidRDefault="00BE1783" w:rsidP="00B853F3">
      <w:pPr>
        <w:pStyle w:val="Heading2"/>
      </w:pPr>
      <w:r>
        <w:t>Motorized Vehicle Elements</w:t>
      </w:r>
    </w:p>
    <w:p w14:paraId="5935F0E0" w14:textId="77777777" w:rsidR="00880DD8" w:rsidRDefault="00880DD8" w:rsidP="00880DD8">
      <w:pPr>
        <w:sectPr w:rsidR="00880DD8" w:rsidSect="00A14D0D">
          <w:type w:val="continuous"/>
          <w:pgSz w:w="12240" w:h="15840"/>
          <w:pgMar w:top="720" w:right="1440" w:bottom="720" w:left="1440" w:header="720" w:footer="720" w:gutter="0"/>
          <w:cols w:space="720"/>
        </w:sectPr>
      </w:pPr>
    </w:p>
    <w:p w14:paraId="4B7DA3DA" w14:textId="50FEC4CC" w:rsidR="00455ED0" w:rsidRDefault="00FF31BB" w:rsidP="00EA1B3B">
      <w:r>
        <w:rPr>
          <w:rStyle w:val="Strong"/>
          <w:b w:val="0"/>
        </w:rPr>
        <w:t xml:space="preserve">Existing </w:t>
      </w:r>
      <w:r w:rsidR="008F1BC8">
        <w:rPr>
          <w:rStyle w:val="Strong"/>
          <w:b w:val="0"/>
        </w:rPr>
        <w:t>Traffic</w:t>
      </w:r>
      <w:r w:rsidR="00880DD8">
        <w:rPr>
          <w:rStyle w:val="Strong"/>
          <w:b w:val="0"/>
        </w:rPr>
        <w:t xml:space="preserve"> Volumes: </w:t>
      </w:r>
      <w:r w:rsidR="00800A92">
        <w:rPr>
          <w:bCs/>
        </w:rPr>
        <w:t>8,100 (count is located on Nicollet Ave, south of Lake St)- 2019</w:t>
      </w:r>
      <w:r>
        <w:rPr>
          <w:rStyle w:val="Strong"/>
          <w:b w:val="0"/>
        </w:rPr>
        <w:br/>
      </w:r>
      <w:r w:rsidR="00B369CF">
        <w:rPr>
          <w:rStyle w:val="Strong"/>
          <w:b w:val="0"/>
        </w:rPr>
        <w:t>Existin</w:t>
      </w:r>
      <w:r w:rsidR="00B16204">
        <w:rPr>
          <w:rStyle w:val="Strong"/>
          <w:b w:val="0"/>
        </w:rPr>
        <w:t>g Truck Volumes (if available):</w:t>
      </w:r>
      <w:r w:rsidR="00800A92" w:rsidRPr="00800A92" w:rsidDel="00800A92">
        <w:rPr>
          <w:rStyle w:val="Strong"/>
          <w:b w:val="0"/>
          <w:bCs w:val="0"/>
        </w:rPr>
        <w:t xml:space="preserve"> </w:t>
      </w:r>
      <w:r w:rsidR="003365A9">
        <w:rPr>
          <w:rStyle w:val="Strong"/>
          <w:b w:val="0"/>
          <w:bCs w:val="0"/>
        </w:rPr>
        <w:t xml:space="preserve"> 44 NB, 28 SB (2023) Nicollet Ave between 28</w:t>
      </w:r>
      <w:r w:rsidR="003365A9" w:rsidRPr="003C760B">
        <w:rPr>
          <w:rStyle w:val="Strong"/>
          <w:b w:val="0"/>
          <w:bCs w:val="0"/>
          <w:vertAlign w:val="superscript"/>
        </w:rPr>
        <w:t>th</w:t>
      </w:r>
      <w:r w:rsidR="003365A9">
        <w:rPr>
          <w:rStyle w:val="Strong"/>
          <w:b w:val="0"/>
          <w:bCs w:val="0"/>
        </w:rPr>
        <w:t xml:space="preserve"> and 27</w:t>
      </w:r>
      <w:r w:rsidR="003365A9" w:rsidRPr="003C760B">
        <w:rPr>
          <w:rStyle w:val="Strong"/>
          <w:b w:val="0"/>
          <w:bCs w:val="0"/>
          <w:vertAlign w:val="superscript"/>
        </w:rPr>
        <w:t>th</w:t>
      </w:r>
      <w:r w:rsidR="003365A9">
        <w:rPr>
          <w:rStyle w:val="Strong"/>
          <w:b w:val="0"/>
          <w:bCs w:val="0"/>
        </w:rPr>
        <w:t xml:space="preserve"> Streets.</w:t>
      </w:r>
      <w:r w:rsidR="00B369CF">
        <w:rPr>
          <w:rStyle w:val="Strong"/>
          <w:b w:val="0"/>
        </w:rPr>
        <w:br/>
      </w:r>
      <w:r w:rsidRPr="00A445C9">
        <w:rPr>
          <w:rStyle w:val="Strong"/>
          <w:b w:val="0"/>
        </w:rPr>
        <w:t xml:space="preserve">Projected Traffic Volumes: </w:t>
      </w:r>
      <w:r w:rsidR="00800A92" w:rsidRPr="003C760B">
        <w:rPr>
          <w:rStyle w:val="Strong"/>
          <w:b w:val="0"/>
        </w:rPr>
        <w:t>TBD</w:t>
      </w:r>
      <w:r w:rsidR="00B369CF" w:rsidRPr="00A445C9">
        <w:rPr>
          <w:rStyle w:val="Strong"/>
          <w:b w:val="0"/>
        </w:rPr>
        <w:br/>
      </w:r>
      <w:r w:rsidR="008F1BC8" w:rsidRPr="00A445C9">
        <w:rPr>
          <w:rStyle w:val="Strong"/>
          <w:b w:val="0"/>
        </w:rPr>
        <w:t>Motor Vehicle</w:t>
      </w:r>
      <w:r w:rsidR="00880DD8" w:rsidRPr="00A445C9">
        <w:rPr>
          <w:rStyle w:val="Strong"/>
          <w:b w:val="0"/>
        </w:rPr>
        <w:t xml:space="preserve"> Collision</w:t>
      </w:r>
      <w:r w:rsidR="00880DD8" w:rsidRPr="00D45200">
        <w:rPr>
          <w:rStyle w:val="Strong"/>
          <w:b w:val="0"/>
        </w:rPr>
        <w:t>s:</w:t>
      </w:r>
      <w:r w:rsidR="00880DD8" w:rsidRPr="00D45200">
        <w:rPr>
          <w:rStyle w:val="Strong"/>
          <w:bCs w:val="0"/>
        </w:rPr>
        <w:t xml:space="preserve"> </w:t>
      </w:r>
    </w:p>
    <w:tbl>
      <w:tblPr>
        <w:tblStyle w:val="TableGrid"/>
        <w:tblW w:w="0" w:type="auto"/>
        <w:tblLook w:val="04A0" w:firstRow="1" w:lastRow="0" w:firstColumn="1" w:lastColumn="0" w:noHBand="0" w:noVBand="1"/>
      </w:tblPr>
      <w:tblGrid>
        <w:gridCol w:w="1077"/>
        <w:gridCol w:w="1077"/>
        <w:gridCol w:w="1078"/>
        <w:gridCol w:w="1078"/>
      </w:tblGrid>
      <w:tr w:rsidR="00800A92" w14:paraId="6BB409AB" w14:textId="77777777" w:rsidTr="003360C7">
        <w:tc>
          <w:tcPr>
            <w:tcW w:w="4310" w:type="dxa"/>
            <w:gridSpan w:val="4"/>
          </w:tcPr>
          <w:p w14:paraId="62BF9B41" w14:textId="77777777" w:rsidR="00800A92" w:rsidRPr="00762B68" w:rsidRDefault="00800A92" w:rsidP="003360C7">
            <w:pPr>
              <w:jc w:val="center"/>
              <w:rPr>
                <w:b/>
                <w:bCs/>
              </w:rPr>
            </w:pPr>
            <w:r w:rsidRPr="00762B68">
              <w:rPr>
                <w:b/>
                <w:bCs/>
              </w:rPr>
              <w:t>Nicollet Ave / 29</w:t>
            </w:r>
            <w:r w:rsidRPr="003360C7">
              <w:rPr>
                <w:b/>
                <w:bCs/>
                <w:vertAlign w:val="superscript"/>
              </w:rPr>
              <w:t>th</w:t>
            </w:r>
            <w:r w:rsidRPr="00762B68">
              <w:rPr>
                <w:b/>
                <w:bCs/>
              </w:rPr>
              <w:t xml:space="preserve"> St/ Cecil-Newman Ln</w:t>
            </w:r>
          </w:p>
        </w:tc>
      </w:tr>
      <w:tr w:rsidR="00800A92" w14:paraId="2102BE77" w14:textId="77777777" w:rsidTr="003360C7">
        <w:tc>
          <w:tcPr>
            <w:tcW w:w="1077" w:type="dxa"/>
          </w:tcPr>
          <w:p w14:paraId="74E3C507" w14:textId="77777777" w:rsidR="00800A92" w:rsidRPr="003360C7" w:rsidRDefault="00800A92" w:rsidP="003360C7"/>
        </w:tc>
        <w:tc>
          <w:tcPr>
            <w:tcW w:w="1077" w:type="dxa"/>
          </w:tcPr>
          <w:p w14:paraId="610A8A90" w14:textId="77777777" w:rsidR="00800A92" w:rsidRPr="003360C7" w:rsidRDefault="00800A92" w:rsidP="003360C7">
            <w:pPr>
              <w:jc w:val="center"/>
            </w:pPr>
            <w:r>
              <w:t># of Crashes</w:t>
            </w:r>
          </w:p>
        </w:tc>
        <w:tc>
          <w:tcPr>
            <w:tcW w:w="1078" w:type="dxa"/>
          </w:tcPr>
          <w:p w14:paraId="6C729B3D" w14:textId="77777777" w:rsidR="00800A92" w:rsidRPr="003360C7" w:rsidRDefault="00800A92" w:rsidP="003360C7">
            <w:pPr>
              <w:jc w:val="center"/>
            </w:pPr>
            <w:r>
              <w:t>Minor Injuries</w:t>
            </w:r>
          </w:p>
        </w:tc>
        <w:tc>
          <w:tcPr>
            <w:tcW w:w="1078" w:type="dxa"/>
          </w:tcPr>
          <w:p w14:paraId="03BA66B4" w14:textId="77777777" w:rsidR="00800A92" w:rsidRPr="003360C7" w:rsidRDefault="00800A92" w:rsidP="003360C7">
            <w:pPr>
              <w:jc w:val="center"/>
            </w:pPr>
            <w:r>
              <w:t>Serious Injuries</w:t>
            </w:r>
          </w:p>
        </w:tc>
      </w:tr>
      <w:tr w:rsidR="00800A92" w14:paraId="63E7C42F" w14:textId="77777777" w:rsidTr="003360C7">
        <w:tc>
          <w:tcPr>
            <w:tcW w:w="1077" w:type="dxa"/>
          </w:tcPr>
          <w:p w14:paraId="0151A21E" w14:textId="57A10E26" w:rsidR="00800A92" w:rsidRPr="003360C7" w:rsidRDefault="00AE7E05" w:rsidP="003360C7">
            <w:r>
              <w:t>Vehicles</w:t>
            </w:r>
          </w:p>
        </w:tc>
        <w:tc>
          <w:tcPr>
            <w:tcW w:w="1077" w:type="dxa"/>
          </w:tcPr>
          <w:p w14:paraId="33C505EE" w14:textId="4444DB83" w:rsidR="00800A92" w:rsidRPr="003360C7" w:rsidRDefault="00AE7E05" w:rsidP="003360C7">
            <w:pPr>
              <w:jc w:val="center"/>
            </w:pPr>
            <w:r>
              <w:t>1</w:t>
            </w:r>
          </w:p>
        </w:tc>
        <w:tc>
          <w:tcPr>
            <w:tcW w:w="1078" w:type="dxa"/>
          </w:tcPr>
          <w:p w14:paraId="28815BAC" w14:textId="6B035B37" w:rsidR="00800A92" w:rsidRPr="003360C7" w:rsidRDefault="00AE7E05" w:rsidP="003360C7">
            <w:pPr>
              <w:jc w:val="center"/>
            </w:pPr>
            <w:r>
              <w:t>0</w:t>
            </w:r>
          </w:p>
        </w:tc>
        <w:tc>
          <w:tcPr>
            <w:tcW w:w="1078" w:type="dxa"/>
          </w:tcPr>
          <w:p w14:paraId="05A69D28" w14:textId="77777777" w:rsidR="00800A92" w:rsidRPr="003360C7" w:rsidRDefault="00800A92" w:rsidP="003360C7">
            <w:pPr>
              <w:jc w:val="center"/>
            </w:pPr>
            <w:r>
              <w:t>0</w:t>
            </w:r>
          </w:p>
        </w:tc>
      </w:tr>
    </w:tbl>
    <w:p w14:paraId="52DCCCA2" w14:textId="51A878CF" w:rsidR="00800A92" w:rsidRDefault="00800A92" w:rsidP="00EA1B3B"/>
    <w:tbl>
      <w:tblPr>
        <w:tblStyle w:val="TableGrid"/>
        <w:tblW w:w="0" w:type="auto"/>
        <w:tblLook w:val="04A0" w:firstRow="1" w:lastRow="0" w:firstColumn="1" w:lastColumn="0" w:noHBand="0" w:noVBand="1"/>
      </w:tblPr>
      <w:tblGrid>
        <w:gridCol w:w="1077"/>
        <w:gridCol w:w="1077"/>
        <w:gridCol w:w="1078"/>
        <w:gridCol w:w="1078"/>
      </w:tblGrid>
      <w:tr w:rsidR="00AE7E05" w14:paraId="725E95E5" w14:textId="77777777" w:rsidTr="003360C7">
        <w:tc>
          <w:tcPr>
            <w:tcW w:w="4310" w:type="dxa"/>
            <w:gridSpan w:val="4"/>
          </w:tcPr>
          <w:p w14:paraId="291A55E9" w14:textId="7847A244" w:rsidR="00AE7E05" w:rsidRPr="00762B68" w:rsidRDefault="00AE7E05" w:rsidP="003360C7">
            <w:pPr>
              <w:jc w:val="center"/>
              <w:rPr>
                <w:b/>
                <w:bCs/>
              </w:rPr>
            </w:pPr>
            <w:r w:rsidRPr="00762B68">
              <w:rPr>
                <w:b/>
                <w:bCs/>
              </w:rPr>
              <w:t xml:space="preserve">Nicollet Ave / </w:t>
            </w:r>
            <w:r>
              <w:rPr>
                <w:b/>
                <w:bCs/>
              </w:rPr>
              <w:t>Lake St</w:t>
            </w:r>
          </w:p>
        </w:tc>
      </w:tr>
      <w:tr w:rsidR="00AE7E05" w14:paraId="6A4C7CAA" w14:textId="77777777" w:rsidTr="003360C7">
        <w:tc>
          <w:tcPr>
            <w:tcW w:w="1077" w:type="dxa"/>
          </w:tcPr>
          <w:p w14:paraId="31A9729F" w14:textId="77777777" w:rsidR="00AE7E05" w:rsidRPr="003360C7" w:rsidRDefault="00AE7E05" w:rsidP="003360C7"/>
        </w:tc>
        <w:tc>
          <w:tcPr>
            <w:tcW w:w="1077" w:type="dxa"/>
          </w:tcPr>
          <w:p w14:paraId="4C9EFE20" w14:textId="77777777" w:rsidR="00AE7E05" w:rsidRPr="003360C7" w:rsidRDefault="00AE7E05" w:rsidP="003360C7">
            <w:pPr>
              <w:jc w:val="center"/>
            </w:pPr>
            <w:r>
              <w:t># of Crashes</w:t>
            </w:r>
          </w:p>
        </w:tc>
        <w:tc>
          <w:tcPr>
            <w:tcW w:w="1078" w:type="dxa"/>
          </w:tcPr>
          <w:p w14:paraId="0A87EC97" w14:textId="77777777" w:rsidR="00AE7E05" w:rsidRPr="003360C7" w:rsidRDefault="00AE7E05" w:rsidP="003360C7">
            <w:pPr>
              <w:jc w:val="center"/>
            </w:pPr>
            <w:r>
              <w:t>Minor Injuries</w:t>
            </w:r>
          </w:p>
        </w:tc>
        <w:tc>
          <w:tcPr>
            <w:tcW w:w="1078" w:type="dxa"/>
          </w:tcPr>
          <w:p w14:paraId="1B8C23F7" w14:textId="77777777" w:rsidR="00AE7E05" w:rsidRPr="003360C7" w:rsidRDefault="00AE7E05" w:rsidP="003360C7">
            <w:pPr>
              <w:jc w:val="center"/>
            </w:pPr>
            <w:r>
              <w:t>Serious Injuries</w:t>
            </w:r>
          </w:p>
        </w:tc>
      </w:tr>
      <w:tr w:rsidR="00AE7E05" w14:paraId="592B5903" w14:textId="77777777" w:rsidTr="003360C7">
        <w:tc>
          <w:tcPr>
            <w:tcW w:w="1077" w:type="dxa"/>
          </w:tcPr>
          <w:p w14:paraId="13577FF8" w14:textId="5DB399CA" w:rsidR="00AE7E05" w:rsidRPr="003360C7" w:rsidRDefault="00AE7E05" w:rsidP="003360C7">
            <w:r>
              <w:t>Vehicles</w:t>
            </w:r>
          </w:p>
        </w:tc>
        <w:tc>
          <w:tcPr>
            <w:tcW w:w="1077" w:type="dxa"/>
          </w:tcPr>
          <w:p w14:paraId="1ED50A63" w14:textId="597FD69B" w:rsidR="00AE7E05" w:rsidRPr="003360C7" w:rsidRDefault="00AE7E05" w:rsidP="003360C7">
            <w:pPr>
              <w:jc w:val="center"/>
            </w:pPr>
            <w:r>
              <w:t>24</w:t>
            </w:r>
          </w:p>
        </w:tc>
        <w:tc>
          <w:tcPr>
            <w:tcW w:w="1078" w:type="dxa"/>
          </w:tcPr>
          <w:p w14:paraId="6DFC41C4" w14:textId="3F844DD6" w:rsidR="00AE7E05" w:rsidRPr="003360C7" w:rsidRDefault="00AE7E05" w:rsidP="003360C7">
            <w:pPr>
              <w:jc w:val="center"/>
            </w:pPr>
            <w:r>
              <w:t>7</w:t>
            </w:r>
          </w:p>
        </w:tc>
        <w:tc>
          <w:tcPr>
            <w:tcW w:w="1078" w:type="dxa"/>
          </w:tcPr>
          <w:p w14:paraId="0173F930" w14:textId="77777777" w:rsidR="00AE7E05" w:rsidRPr="003360C7" w:rsidRDefault="00AE7E05" w:rsidP="003360C7">
            <w:pPr>
              <w:jc w:val="center"/>
            </w:pPr>
            <w:r>
              <w:t>0</w:t>
            </w:r>
          </w:p>
        </w:tc>
      </w:tr>
    </w:tbl>
    <w:p w14:paraId="472F874D" w14:textId="77777777" w:rsidR="00AE7E05" w:rsidRDefault="00AE7E05" w:rsidP="00EA1B3B"/>
    <w:p w14:paraId="0566AEED" w14:textId="2B825330" w:rsidR="00EA1B3B" w:rsidRPr="00FA4E4E" w:rsidRDefault="00524A35" w:rsidP="00EA1B3B">
      <w:pPr>
        <w:rPr>
          <w:rStyle w:val="Strong"/>
          <w:b w:val="0"/>
        </w:rPr>
      </w:pPr>
      <w:r>
        <w:rPr>
          <w:rStyle w:val="Strong"/>
          <w:b w:val="0"/>
        </w:rPr>
        <w:br/>
      </w:r>
      <w:r w:rsidR="00FF31BB">
        <w:rPr>
          <w:rStyle w:val="Strong"/>
          <w:b w:val="0"/>
        </w:rPr>
        <w:t xml:space="preserve">Modal </w:t>
      </w:r>
      <w:r w:rsidR="00880DD8" w:rsidRPr="00F16693">
        <w:rPr>
          <w:rStyle w:val="Strong"/>
          <w:b w:val="0"/>
        </w:rPr>
        <w:t>Conflict Point</w:t>
      </w:r>
      <w:r w:rsidR="00CB5A36">
        <w:rPr>
          <w:rStyle w:val="Strong"/>
          <w:b w:val="0"/>
        </w:rPr>
        <w:t>(</w:t>
      </w:r>
      <w:r w:rsidR="00880DD8" w:rsidRPr="00F16693">
        <w:rPr>
          <w:rStyle w:val="Strong"/>
          <w:b w:val="0"/>
        </w:rPr>
        <w:t>s</w:t>
      </w:r>
      <w:r w:rsidR="00CB5A36">
        <w:rPr>
          <w:rStyle w:val="Strong"/>
          <w:b w:val="0"/>
        </w:rPr>
        <w:t>)</w:t>
      </w:r>
      <w:r w:rsidR="00880DD8" w:rsidRPr="00F16693">
        <w:rPr>
          <w:rStyle w:val="Strong"/>
          <w:b w:val="0"/>
        </w:rPr>
        <w:t xml:space="preserve">: </w:t>
      </w:r>
      <w:r w:rsidR="00886917">
        <w:rPr>
          <w:rStyle w:val="Strong"/>
          <w:b w:val="0"/>
        </w:rPr>
        <w:t xml:space="preserve"> Intersections of Nicollet </w:t>
      </w:r>
      <w:r w:rsidR="00886917">
        <w:rPr>
          <w:rStyle w:val="Strong"/>
          <w:b w:val="0"/>
        </w:rPr>
        <w:t>Ave/ Lake St and Nicollet Ave/ 29</w:t>
      </w:r>
      <w:r w:rsidR="00886917" w:rsidRPr="003C760B">
        <w:rPr>
          <w:rStyle w:val="Strong"/>
          <w:b w:val="0"/>
          <w:vertAlign w:val="superscript"/>
        </w:rPr>
        <w:t>th</w:t>
      </w:r>
      <w:r w:rsidR="00886917">
        <w:rPr>
          <w:rStyle w:val="Strong"/>
          <w:b w:val="0"/>
        </w:rPr>
        <w:t xml:space="preserve"> St/Cecil-Newman Ln</w:t>
      </w:r>
      <w:r w:rsidR="00FF31BB">
        <w:rPr>
          <w:rStyle w:val="Strong"/>
          <w:b w:val="0"/>
        </w:rPr>
        <w:br/>
      </w:r>
      <w:r w:rsidR="008F1BC8">
        <w:rPr>
          <w:rStyle w:val="Strong"/>
          <w:b w:val="0"/>
        </w:rPr>
        <w:t>Intersection</w:t>
      </w:r>
      <w:r w:rsidR="00FF31BB">
        <w:rPr>
          <w:rStyle w:val="Strong"/>
          <w:b w:val="0"/>
        </w:rPr>
        <w:t xml:space="preserve"> Control</w:t>
      </w:r>
      <w:r w:rsidR="008F1BC8">
        <w:rPr>
          <w:rStyle w:val="Strong"/>
          <w:b w:val="0"/>
        </w:rPr>
        <w:t>s</w:t>
      </w:r>
      <w:r w:rsidR="00880DD8">
        <w:rPr>
          <w:rStyle w:val="Strong"/>
          <w:b w:val="0"/>
        </w:rPr>
        <w:t xml:space="preserve">: </w:t>
      </w:r>
      <w:r w:rsidR="00886917">
        <w:rPr>
          <w:rStyle w:val="Strong"/>
          <w:b w:val="0"/>
        </w:rPr>
        <w:t xml:space="preserve"> Nicollet Ave/Lake St</w:t>
      </w:r>
      <w:r w:rsidR="00FF31BB">
        <w:rPr>
          <w:rStyle w:val="Strong"/>
          <w:b w:val="0"/>
        </w:rPr>
        <w:br/>
      </w:r>
      <w:r w:rsidR="00EA1B3B">
        <w:rPr>
          <w:rStyle w:val="Strong"/>
          <w:b w:val="0"/>
        </w:rPr>
        <w:t xml:space="preserve">Truck Route: </w:t>
      </w:r>
      <w:r w:rsidR="00AD6FC9" w:rsidRPr="003C760B">
        <w:rPr>
          <w:rStyle w:val="Strong"/>
          <w:b w:val="0"/>
          <w:bCs w:val="0"/>
        </w:rPr>
        <w:t xml:space="preserve">See Truck Route Map in </w:t>
      </w:r>
      <w:r w:rsidR="00D45200" w:rsidRPr="003C760B">
        <w:rPr>
          <w:rStyle w:val="Strong"/>
          <w:b w:val="0"/>
          <w:bCs w:val="0"/>
        </w:rPr>
        <w:t>TAP (to be updated post adoption)</w:t>
      </w:r>
      <w:r w:rsidR="00EA1B3B" w:rsidRPr="00FA4E4E">
        <w:rPr>
          <w:rStyle w:val="Strong"/>
          <w:b w:val="0"/>
        </w:rPr>
        <w:t xml:space="preserve"> </w:t>
      </w:r>
      <w:r w:rsidR="00886917">
        <w:rPr>
          <w:rStyle w:val="Strong"/>
          <w:b w:val="0"/>
        </w:rPr>
        <w:t>The current route uses Blaisdell and 1</w:t>
      </w:r>
      <w:r w:rsidR="00886917" w:rsidRPr="003C760B">
        <w:rPr>
          <w:rStyle w:val="Strong"/>
          <w:b w:val="0"/>
          <w:vertAlign w:val="superscript"/>
        </w:rPr>
        <w:t>st</w:t>
      </w:r>
      <w:r w:rsidR="00886917">
        <w:rPr>
          <w:rStyle w:val="Strong"/>
          <w:b w:val="0"/>
        </w:rPr>
        <w:t xml:space="preserve"> Ave to bypass the site.</w:t>
      </w:r>
    </w:p>
    <w:p w14:paraId="4F515CA4" w14:textId="551F78AD" w:rsidR="00AD6FC9" w:rsidRDefault="00EA1B3B" w:rsidP="002A400F">
      <w:pPr>
        <w:rPr>
          <w:rStyle w:val="Strong"/>
          <w:b w:val="0"/>
        </w:rPr>
      </w:pPr>
      <w:r>
        <w:rPr>
          <w:rStyle w:val="Strong"/>
          <w:b w:val="0"/>
        </w:rPr>
        <w:br/>
      </w:r>
      <w:r w:rsidR="00937773">
        <w:rPr>
          <w:rStyle w:val="Strong"/>
          <w:b w:val="0"/>
        </w:rPr>
        <w:t>Prohibited Movement</w:t>
      </w:r>
      <w:r w:rsidR="00CB5A36">
        <w:rPr>
          <w:rStyle w:val="Strong"/>
          <w:b w:val="0"/>
        </w:rPr>
        <w:t>(</w:t>
      </w:r>
      <w:r w:rsidR="00937773">
        <w:rPr>
          <w:rStyle w:val="Strong"/>
          <w:b w:val="0"/>
        </w:rPr>
        <w:t>s</w:t>
      </w:r>
      <w:r w:rsidR="00CB5A36">
        <w:rPr>
          <w:rStyle w:val="Strong"/>
          <w:b w:val="0"/>
        </w:rPr>
        <w:t>)</w:t>
      </w:r>
      <w:r w:rsidR="00937773">
        <w:rPr>
          <w:rStyle w:val="Strong"/>
          <w:b w:val="0"/>
        </w:rPr>
        <w:t>:</w:t>
      </w:r>
      <w:r w:rsidR="00EB7E18">
        <w:rPr>
          <w:rStyle w:val="Strong"/>
          <w:b w:val="0"/>
        </w:rPr>
        <w:t xml:space="preserve"> </w:t>
      </w:r>
      <w:r w:rsidR="00886917">
        <w:rPr>
          <w:rStyle w:val="Strong"/>
          <w:b w:val="0"/>
        </w:rPr>
        <w:t xml:space="preserve"> The site is closed to all vehicles.</w:t>
      </w:r>
      <w:r w:rsidR="00937773">
        <w:rPr>
          <w:rStyle w:val="Strong"/>
          <w:b w:val="0"/>
        </w:rPr>
        <w:br/>
      </w:r>
      <w:r w:rsidR="00B370A0">
        <w:rPr>
          <w:rStyle w:val="Strong"/>
          <w:b w:val="0"/>
        </w:rPr>
        <w:br/>
      </w:r>
      <w:r w:rsidR="00524A35">
        <w:rPr>
          <w:rStyle w:val="Strong"/>
          <w:b w:val="0"/>
        </w:rPr>
        <w:t xml:space="preserve">Skewed or </w:t>
      </w:r>
      <w:r w:rsidR="00CB5A36">
        <w:rPr>
          <w:rStyle w:val="Strong"/>
          <w:b w:val="0"/>
        </w:rPr>
        <w:t xml:space="preserve">Atypical Intersection(s): </w:t>
      </w:r>
      <w:r w:rsidR="00886917">
        <w:t>Nicollet Ave/29</w:t>
      </w:r>
      <w:r w:rsidR="00886917" w:rsidRPr="003C760B">
        <w:rPr>
          <w:vertAlign w:val="superscript"/>
        </w:rPr>
        <w:t>th</w:t>
      </w:r>
      <w:r w:rsidR="00886917">
        <w:t xml:space="preserve"> St/Cecil-Newman Ln</w:t>
      </w:r>
      <w:r w:rsidR="00AD6FC9" w:rsidRPr="002C72D7">
        <w:rPr>
          <w:rStyle w:val="Strong"/>
        </w:rPr>
        <w:t xml:space="preserve"> </w:t>
      </w:r>
    </w:p>
    <w:p w14:paraId="7F5BCF4C" w14:textId="332B38B0" w:rsidR="00AD6FC9" w:rsidRPr="00886917" w:rsidRDefault="00840A20" w:rsidP="002A400F">
      <w:pPr>
        <w:rPr>
          <w:rStyle w:val="Strong"/>
          <w:b w:val="0"/>
          <w:bCs w:val="0"/>
        </w:rPr>
      </w:pPr>
      <w:r w:rsidRPr="00D45200">
        <w:rPr>
          <w:rStyle w:val="Strong"/>
          <w:b w:val="0"/>
        </w:rPr>
        <w:t xml:space="preserve">Roadway Restrictions: </w:t>
      </w:r>
      <w:r w:rsidR="00886917">
        <w:rPr>
          <w:rStyle w:val="Strong"/>
          <w:b w:val="0"/>
          <w:bCs w:val="0"/>
        </w:rPr>
        <w:t xml:space="preserve"> There is no existing roadway</w:t>
      </w:r>
      <w:r w:rsidR="003C760B">
        <w:rPr>
          <w:rStyle w:val="Strong"/>
          <w:b w:val="0"/>
          <w:bCs w:val="0"/>
        </w:rPr>
        <w:t xml:space="preserve"> </w:t>
      </w:r>
      <w:r w:rsidRPr="00D45200">
        <w:rPr>
          <w:rStyle w:val="Strong"/>
          <w:b w:val="0"/>
        </w:rPr>
        <w:t>Known Drainage Issues:</w:t>
      </w:r>
      <w:r w:rsidR="00AD6FC9" w:rsidRPr="00D45200">
        <w:rPr>
          <w:rStyle w:val="Strong"/>
          <w:b w:val="0"/>
        </w:rPr>
        <w:t xml:space="preserve"> </w:t>
      </w:r>
      <w:r w:rsidR="00886917">
        <w:rPr>
          <w:rStyle w:val="Strong"/>
          <w:b w:val="0"/>
        </w:rPr>
        <w:t>N/A</w:t>
      </w:r>
      <w:r w:rsidR="00863F69" w:rsidRPr="00D45200">
        <w:rPr>
          <w:rStyle w:val="Strong"/>
          <w:b w:val="0"/>
        </w:rPr>
        <w:br/>
      </w:r>
      <w:r w:rsidRPr="00D45200">
        <w:rPr>
          <w:rStyle w:val="Strong"/>
          <w:b w:val="0"/>
        </w:rPr>
        <w:br/>
      </w:r>
      <w:r w:rsidR="00524A35" w:rsidRPr="00D45200">
        <w:rPr>
          <w:rStyle w:val="Strong"/>
          <w:b w:val="0"/>
        </w:rPr>
        <w:t xml:space="preserve">Sight Distance Issues: </w:t>
      </w:r>
      <w:r w:rsidR="00886917">
        <w:rPr>
          <w:rStyle w:val="Strong"/>
          <w:b w:val="0"/>
          <w:bCs w:val="0"/>
        </w:rPr>
        <w:t xml:space="preserve"> N/A</w:t>
      </w:r>
    </w:p>
    <w:p w14:paraId="002CA102" w14:textId="31B42646" w:rsidR="00880DD8" w:rsidRDefault="00524A35" w:rsidP="002A400F">
      <w:pPr>
        <w:rPr>
          <w:rStyle w:val="Strong"/>
          <w:b w:val="0"/>
        </w:rPr>
        <w:sectPr w:rsidR="00880DD8" w:rsidSect="00880DD8">
          <w:type w:val="continuous"/>
          <w:pgSz w:w="12240" w:h="15840"/>
          <w:pgMar w:top="720" w:right="1440" w:bottom="720" w:left="1440" w:header="720" w:footer="720" w:gutter="0"/>
          <w:cols w:num="2" w:space="720"/>
        </w:sectPr>
      </w:pPr>
      <w:r>
        <w:rPr>
          <w:rStyle w:val="Strong"/>
          <w:b w:val="0"/>
        </w:rPr>
        <w:t xml:space="preserve">Bridges: </w:t>
      </w:r>
      <w:r w:rsidR="00886917">
        <w:t>Nicollet Ave over the Midtown Greenway</w:t>
      </w:r>
      <w:r>
        <w:rPr>
          <w:rStyle w:val="Strong"/>
          <w:b w:val="0"/>
        </w:rPr>
        <w:br/>
        <w:t xml:space="preserve">Rail Crossings: </w:t>
      </w:r>
      <w:r w:rsidR="00886917">
        <w:t>N/A</w:t>
      </w:r>
      <w:r>
        <w:rPr>
          <w:rStyle w:val="Strong"/>
          <w:b w:val="0"/>
        </w:rPr>
        <w:br/>
      </w:r>
    </w:p>
    <w:p w14:paraId="2FF8E755" w14:textId="4AA2E3BC" w:rsidR="004167C8" w:rsidRDefault="00D7466A" w:rsidP="00B10935">
      <w:pPr>
        <w:rPr>
          <w:rStyle w:val="Strong"/>
          <w:b w:val="0"/>
        </w:rPr>
      </w:pPr>
      <w:r>
        <w:rPr>
          <w:rStyle w:val="Strong"/>
          <w:b w:val="0"/>
        </w:rPr>
        <w:br/>
      </w:r>
    </w:p>
    <w:p w14:paraId="49FF9E49" w14:textId="66077A23" w:rsidR="00250A27" w:rsidRDefault="00250A27" w:rsidP="00B10935">
      <w:pPr>
        <w:rPr>
          <w:rStyle w:val="Strong"/>
          <w:b w:val="0"/>
        </w:rPr>
      </w:pPr>
      <w:r>
        <w:rPr>
          <w:rStyle w:val="Strong"/>
          <w:b w:val="0"/>
        </w:rPr>
        <w:t>Is this corridor identified as a High Injury Street?</w:t>
      </w:r>
      <w:r w:rsidR="00A229B6">
        <w:rPr>
          <w:rStyle w:val="Strong"/>
          <w:b w:val="0"/>
        </w:rPr>
        <w:t xml:space="preserve"> </w:t>
      </w:r>
      <w:hyperlink r:id="rId16" w:history="1">
        <w:r w:rsidR="00AE7E05" w:rsidRPr="003C760B">
          <w:rPr>
            <w:rStyle w:val="Hyperlink"/>
            <w:color w:val="auto"/>
            <w:u w:val="none"/>
          </w:rPr>
          <w:t>Yes,</w:t>
        </w:r>
      </w:hyperlink>
      <w:r w:rsidR="00AE7E05" w:rsidRPr="003C760B">
        <w:rPr>
          <w:rStyle w:val="Hyperlink"/>
          <w:color w:val="auto"/>
          <w:u w:val="none"/>
        </w:rPr>
        <w:t xml:space="preserve"> north and south of the site.</w:t>
      </w:r>
    </w:p>
    <w:p w14:paraId="4B2969B8" w14:textId="40A9EEE6" w:rsidR="00880DD8" w:rsidRDefault="0031445D" w:rsidP="00B10935">
      <w:pPr>
        <w:rPr>
          <w:rStyle w:val="Strong"/>
          <w:b w:val="0"/>
        </w:rPr>
      </w:pPr>
      <w:r>
        <w:rPr>
          <w:rStyle w:val="Strong"/>
          <w:b w:val="0"/>
        </w:rPr>
        <w:t xml:space="preserve">Non-Intersection Access: </w:t>
      </w:r>
      <w:r w:rsidR="003365A9">
        <w:t>No</w:t>
      </w:r>
      <w:r>
        <w:rPr>
          <w:rStyle w:val="Strong"/>
          <w:b w:val="0"/>
        </w:rPr>
        <w:br/>
      </w:r>
    </w:p>
    <w:p w14:paraId="691FC183" w14:textId="77777777" w:rsidR="00F16693" w:rsidRDefault="00F16693" w:rsidP="00BE1783">
      <w:pPr>
        <w:sectPr w:rsidR="00F16693" w:rsidSect="00F16693">
          <w:type w:val="continuous"/>
          <w:pgSz w:w="12240" w:h="15840"/>
          <w:pgMar w:top="720" w:right="1440" w:bottom="720" w:left="1440" w:header="720" w:footer="720" w:gutter="0"/>
          <w:cols w:space="720"/>
        </w:sectPr>
      </w:pPr>
    </w:p>
    <w:p w14:paraId="024FC012" w14:textId="1D552430" w:rsidR="00840A20" w:rsidRDefault="00840A20">
      <w:pPr>
        <w:rPr>
          <w:rFonts w:ascii="Calibri" w:eastAsia="Calibri" w:hAnsi="Calibri"/>
          <w:color w:val="0F74B0"/>
          <w:spacing w:val="2"/>
          <w:sz w:val="28"/>
          <w:szCs w:val="28"/>
        </w:rPr>
      </w:pPr>
      <w:r>
        <w:br w:type="page"/>
      </w:r>
    </w:p>
    <w:p w14:paraId="48882138" w14:textId="77777777" w:rsidR="00574AC2" w:rsidRDefault="00B10935" w:rsidP="003C760B">
      <w:pPr>
        <w:pStyle w:val="Title"/>
      </w:pPr>
      <w:r>
        <w:lastRenderedPageBreak/>
        <w:t xml:space="preserve">C. </w:t>
      </w:r>
      <w:r w:rsidR="00FF31BB">
        <w:t xml:space="preserve">Preliminary </w:t>
      </w:r>
      <w:r w:rsidR="00982D27">
        <w:t>Design</w:t>
      </w:r>
      <w:r>
        <w:t xml:space="preserve">: </w:t>
      </w:r>
      <w:r w:rsidR="00E06ACB">
        <w:t>0%</w:t>
      </w:r>
    </w:p>
    <w:p w14:paraId="296F4168" w14:textId="57061BFF" w:rsidR="002F0BDC" w:rsidRDefault="3BFC9995" w:rsidP="00420CBF">
      <w:pPr>
        <w:pStyle w:val="BodyText"/>
      </w:pPr>
      <w:r w:rsidRPr="2A698286">
        <w:rPr>
          <w:rStyle w:val="Heading2Char"/>
        </w:rPr>
        <w:t>Core team</w:t>
      </w:r>
      <w:r w:rsidRPr="2A698286">
        <w:rPr>
          <w:b/>
          <w:bCs/>
        </w:rPr>
        <w:t>:</w:t>
      </w:r>
      <w:r>
        <w:t xml:space="preserve"> </w:t>
      </w:r>
      <w:r w:rsidR="002F0BDC">
        <w:br/>
      </w:r>
      <w:r>
        <w:t>Transportation Planning and Programming:</w:t>
      </w:r>
      <w:r w:rsidR="54AE78E3">
        <w:t xml:space="preserve"> </w:t>
      </w:r>
      <w:r>
        <w:t xml:space="preserve"> </w:t>
      </w:r>
      <w:sdt>
        <w:sdtPr>
          <w:id w:val="593131691"/>
          <w:placeholder>
            <w:docPart w:val="DefaultPlaceholder_1081868574"/>
          </w:placeholder>
        </w:sdtPr>
        <w:sdtEndPr/>
        <w:sdtContent>
          <w:r w:rsidR="0D7D7215">
            <w:t>Kelsey Fogt, Liken Hefte, Kristian Zimmerman</w:t>
          </w:r>
        </w:sdtContent>
      </w:sdt>
      <w:r w:rsidR="002F0BDC">
        <w:br/>
      </w:r>
      <w:bookmarkStart w:id="0" w:name="_Hlk138232836"/>
      <w:r>
        <w:t>Traffic Engineering and Design:</w:t>
      </w:r>
      <w:r w:rsidR="54AE78E3">
        <w:t xml:space="preserve"> </w:t>
      </w:r>
      <w:sdt>
        <w:sdtPr>
          <w:id w:val="-1785724389"/>
          <w:placeholder>
            <w:docPart w:val="DefaultPlaceholder_1081868574"/>
          </w:placeholder>
        </w:sdtPr>
        <w:sdtEndPr/>
        <w:sdtContent>
          <w:r w:rsidR="1B390733">
            <w:t>Nathan Kemmer</w:t>
          </w:r>
        </w:sdtContent>
      </w:sdt>
      <w:r w:rsidR="002F0BDC">
        <w:br/>
      </w:r>
      <w:r>
        <w:t>Traffic and Parking Services:</w:t>
      </w:r>
      <w:r w:rsidR="54AE78E3">
        <w:t xml:space="preserve"> </w:t>
      </w:r>
      <w:sdt>
        <w:sdtPr>
          <w:rPr>
            <w:highlight w:val="yellow"/>
          </w:rPr>
          <w:id w:val="546578783"/>
          <w:placeholder>
            <w:docPart w:val="DefaultPlaceholder_1081868574"/>
          </w:placeholder>
        </w:sdtPr>
        <w:sdtEndPr/>
        <w:sdtContent>
          <w:r w:rsidR="36F48B04">
            <w:t>Bill Prince</w:t>
          </w:r>
        </w:sdtContent>
      </w:sdt>
      <w:r w:rsidR="002F0BDC">
        <w:br/>
      </w:r>
      <w:r>
        <w:t>Surface Water and Sewers:</w:t>
      </w:r>
      <w:r w:rsidR="54AE78E3">
        <w:t xml:space="preserve"> </w:t>
      </w:r>
      <w:sdt>
        <w:sdtPr>
          <w:rPr>
            <w:highlight w:val="yellow"/>
          </w:rPr>
          <w:id w:val="-1952397638"/>
          <w:placeholder>
            <w:docPart w:val="DefaultPlaceholder_1081868574"/>
          </w:placeholder>
        </w:sdtPr>
        <w:sdtEndPr/>
        <w:sdtContent>
          <w:r w:rsidR="619B50F2">
            <w:t>Jeremy Strehlo</w:t>
          </w:r>
        </w:sdtContent>
      </w:sdt>
      <w:r w:rsidR="002F0BDC">
        <w:br/>
      </w:r>
      <w:r>
        <w:t>Transportation Maintenance and Repair:</w:t>
      </w:r>
      <w:r w:rsidR="54AE78E3">
        <w:t xml:space="preserve"> </w:t>
      </w:r>
      <w:sdt>
        <w:sdtPr>
          <w:rPr>
            <w:highlight w:val="yellow"/>
          </w:rPr>
          <w:id w:val="660744675"/>
          <w:placeholder>
            <w:docPart w:val="DefaultPlaceholder_1081868574"/>
          </w:placeholder>
        </w:sdtPr>
        <w:sdtEndPr/>
        <w:sdtContent>
          <w:r w:rsidR="6D77FA74">
            <w:t>Steve Collin</w:t>
          </w:r>
        </w:sdtContent>
      </w:sdt>
      <w:r w:rsidR="002F0BDC">
        <w:br/>
      </w:r>
      <w:r>
        <w:t>Community Planning and Economic Development:</w:t>
      </w:r>
      <w:r w:rsidR="54AE78E3">
        <w:t xml:space="preserve"> </w:t>
      </w:r>
      <w:sdt>
        <w:sdtPr>
          <w:id w:val="718484136"/>
          <w:placeholder>
            <w:docPart w:val="DefaultPlaceholder_1081868574"/>
          </w:placeholder>
        </w:sdtPr>
        <w:sdtEndPr/>
        <w:sdtContent>
          <w:r w:rsidR="0D7D7215">
            <w:t xml:space="preserve">Suado Abdi, </w:t>
          </w:r>
          <w:r w:rsidR="1B390733">
            <w:t>Adrienne Bockheim, Rebecca Parrell</w:t>
          </w:r>
        </w:sdtContent>
      </w:sdt>
    </w:p>
    <w:bookmarkEnd w:id="0"/>
    <w:p w14:paraId="543384FF" w14:textId="6E42CA26" w:rsidR="00D81199" w:rsidRPr="00D77E2D" w:rsidRDefault="5BF84264" w:rsidP="00D77E2D">
      <w:pPr>
        <w:pStyle w:val="BodyText"/>
        <w:rPr>
          <w:highlight w:val="yellow"/>
        </w:rPr>
      </w:pPr>
      <w:r w:rsidRPr="2A698286">
        <w:rPr>
          <w:rStyle w:val="Heading2Char"/>
        </w:rPr>
        <w:t>Site Visit</w:t>
      </w:r>
      <w:r w:rsidR="72D30207" w:rsidRPr="2A698286">
        <w:rPr>
          <w:rStyle w:val="Heading2Char"/>
        </w:rPr>
        <w:t>(s)</w:t>
      </w:r>
      <w:r w:rsidR="64C755A9" w:rsidRPr="2A698286">
        <w:rPr>
          <w:b/>
          <w:bCs/>
        </w:rPr>
        <w:t>:</w:t>
      </w:r>
      <w:r w:rsidR="00FA4E4E">
        <w:br/>
      </w:r>
      <w:r w:rsidR="510EE2B9">
        <w:t xml:space="preserve">Date: </w:t>
      </w:r>
      <w:r w:rsidR="439E1BDD">
        <w:t xml:space="preserve">Multiple </w:t>
      </w:r>
      <w:r w:rsidR="00FA4E4E">
        <w:br/>
      </w:r>
      <w:r w:rsidR="510EE2B9">
        <w:t>Observations:</w:t>
      </w:r>
      <w:r w:rsidR="2E034133">
        <w:t xml:space="preserve"> </w:t>
      </w:r>
      <w:sdt>
        <w:sdtPr>
          <w:rPr>
            <w:highlight w:val="yellow"/>
          </w:rPr>
          <w:id w:val="2086109015"/>
          <w:placeholder>
            <w:docPart w:val="DefaultPlaceholder_1081868574"/>
          </w:placeholder>
        </w:sdtPr>
        <w:sdtEndPr/>
        <w:sdtContent>
          <w:r w:rsidR="2F97D363">
            <w:t xml:space="preserve">Lake St reconstruction associated with 35W are complete. The condition of the site is vacant, with scheduled demolitions of the buildings and the </w:t>
          </w:r>
          <w:r w:rsidR="297993CD">
            <w:t xml:space="preserve">parking lots. The bridge over the </w:t>
          </w:r>
          <w:r w:rsidR="005C6E90">
            <w:t>M</w:t>
          </w:r>
          <w:r w:rsidR="297993CD">
            <w:t xml:space="preserve">idtown </w:t>
          </w:r>
          <w:r w:rsidR="005C6E90">
            <w:t>G</w:t>
          </w:r>
          <w:r w:rsidR="297993CD">
            <w:t xml:space="preserve">reenway is in poor condition and is not accessible. </w:t>
          </w:r>
        </w:sdtContent>
      </w:sdt>
    </w:p>
    <w:p w14:paraId="578218C8" w14:textId="4BC2C5E9" w:rsidR="00A344A9" w:rsidRDefault="0012257F" w:rsidP="004A09A4">
      <w:pPr>
        <w:pStyle w:val="BodyText"/>
      </w:pPr>
      <w:r w:rsidRPr="00D81199">
        <w:rPr>
          <w:rStyle w:val="Heading2Char"/>
        </w:rPr>
        <w:t>Pedestrian</w:t>
      </w:r>
      <w:r w:rsidR="009F5200">
        <w:rPr>
          <w:rStyle w:val="Heading2Char"/>
        </w:rPr>
        <w:t xml:space="preserve"> and Public realm </w:t>
      </w:r>
      <w:r w:rsidR="00615E87" w:rsidRPr="00D81199">
        <w:rPr>
          <w:rStyle w:val="Heading2Char"/>
        </w:rPr>
        <w:t>Elements</w:t>
      </w:r>
      <w:r w:rsidR="009F5200">
        <w:rPr>
          <w:rStyle w:val="Heading2Char"/>
        </w:rPr>
        <w:t>/furnishings</w:t>
      </w:r>
      <w:r>
        <w:rPr>
          <w:b/>
        </w:rPr>
        <w:br/>
      </w:r>
      <w:r w:rsidR="00150C5E" w:rsidRPr="00B82DBE">
        <w:t>Included</w:t>
      </w:r>
      <w:r w:rsidR="006B6AF5">
        <w:t xml:space="preserve"> in Project</w:t>
      </w:r>
      <w:r w:rsidR="00150C5E" w:rsidRPr="00B82DBE">
        <w:t xml:space="preserve">: </w:t>
      </w:r>
      <w:sdt>
        <w:sdtPr>
          <w:id w:val="-1083062853"/>
          <w14:checkbox>
            <w14:checked w14:val="1"/>
            <w14:checkedState w14:val="2612" w14:font="MS Gothic"/>
            <w14:uncheckedState w14:val="2610" w14:font="MS Gothic"/>
          </w14:checkbox>
        </w:sdtPr>
        <w:sdtEndPr/>
        <w:sdtContent>
          <w:r w:rsidR="00CE0BCB">
            <w:rPr>
              <w:rFonts w:ascii="MS Gothic" w:eastAsia="MS Gothic" w:hAnsi="MS Gothic" w:hint="eastAsia"/>
            </w:rPr>
            <w:t>☒</w:t>
          </w:r>
        </w:sdtContent>
      </w:sdt>
      <w:r w:rsidR="00150C5E" w:rsidRPr="00B82DBE">
        <w:t xml:space="preserve">Yes </w:t>
      </w:r>
      <w:sdt>
        <w:sdtPr>
          <w:id w:val="132756691"/>
          <w14:checkbox>
            <w14:checked w14:val="0"/>
            <w14:checkedState w14:val="2612" w14:font="MS Gothic"/>
            <w14:uncheckedState w14:val="2610" w14:font="MS Gothic"/>
          </w14:checkbox>
        </w:sdtPr>
        <w:sdtEndPr/>
        <w:sdtContent>
          <w:r w:rsidR="00150C5E">
            <w:rPr>
              <w:rFonts w:ascii="MS Gothic" w:eastAsia="MS Gothic" w:hAnsi="MS Gothic" w:hint="eastAsia"/>
            </w:rPr>
            <w:t>☐</w:t>
          </w:r>
        </w:sdtContent>
      </w:sdt>
      <w:r w:rsidR="00150C5E" w:rsidRPr="00B82DBE">
        <w:t>No</w:t>
      </w:r>
      <w:r w:rsidR="00150C5E">
        <w:rPr>
          <w:b/>
        </w:rPr>
        <w:br/>
      </w:r>
      <w:r w:rsidR="00557716">
        <w:t xml:space="preserve">Identified in Pedestrian </w:t>
      </w:r>
      <w:r w:rsidR="003A07A7">
        <w:t>Priority Network</w:t>
      </w:r>
      <w:r w:rsidR="00557716">
        <w:t xml:space="preserve">: </w:t>
      </w:r>
      <w:sdt>
        <w:sdtPr>
          <w:id w:val="-1355800118"/>
          <w14:checkbox>
            <w14:checked w14:val="0"/>
            <w14:checkedState w14:val="2612" w14:font="MS Gothic"/>
            <w14:uncheckedState w14:val="2610" w14:font="MS Gothic"/>
          </w14:checkbox>
        </w:sdtPr>
        <w:sdtEndPr/>
        <w:sdtContent>
          <w:r w:rsidR="005C6E90">
            <w:rPr>
              <w:rFonts w:ascii="MS Gothic" w:eastAsia="MS Gothic" w:hAnsi="MS Gothic" w:hint="eastAsia"/>
            </w:rPr>
            <w:t>☐</w:t>
          </w:r>
        </w:sdtContent>
      </w:sdt>
      <w:r w:rsidR="00557716" w:rsidRPr="00B82DBE">
        <w:t xml:space="preserve">Yes </w:t>
      </w:r>
      <w:sdt>
        <w:sdtPr>
          <w:id w:val="-1810006026"/>
          <w14:checkbox>
            <w14:checked w14:val="1"/>
            <w14:checkedState w14:val="2612" w14:font="MS Gothic"/>
            <w14:uncheckedState w14:val="2610" w14:font="MS Gothic"/>
          </w14:checkbox>
        </w:sdtPr>
        <w:sdtEndPr/>
        <w:sdtContent>
          <w:r w:rsidR="005C6E90">
            <w:rPr>
              <w:rFonts w:ascii="MS Gothic" w:eastAsia="MS Gothic" w:hAnsi="MS Gothic" w:hint="eastAsia"/>
            </w:rPr>
            <w:t>☒</w:t>
          </w:r>
        </w:sdtContent>
      </w:sdt>
      <w:r w:rsidR="00557716" w:rsidRPr="00B82DBE">
        <w:t>No</w:t>
      </w:r>
      <w:r w:rsidR="004A09A4">
        <w:t xml:space="preserve"> </w:t>
      </w:r>
      <w:r w:rsidR="00557716" w:rsidRPr="004A09A4">
        <w:rPr>
          <w:color w:val="FF0000"/>
        </w:rPr>
        <w:br/>
      </w:r>
      <w:r w:rsidR="00150C5E" w:rsidRPr="00D77E2D">
        <w:t>Additional Technical Analysis:</w:t>
      </w:r>
      <w:r w:rsidR="00E0514F" w:rsidRPr="00D77E2D">
        <w:t xml:space="preserve"> </w:t>
      </w:r>
      <w:sdt>
        <w:sdtPr>
          <w:id w:val="-1440132938"/>
          <w14:checkbox>
            <w14:checked w14:val="1"/>
            <w14:checkedState w14:val="2612" w14:font="MS Gothic"/>
            <w14:uncheckedState w14:val="2610" w14:font="MS Gothic"/>
          </w14:checkbox>
        </w:sdtPr>
        <w:sdtEndPr/>
        <w:sdtContent>
          <w:r w:rsidR="00D77E2D" w:rsidRPr="00D77E2D">
            <w:rPr>
              <w:rFonts w:ascii="MS Gothic" w:eastAsia="MS Gothic" w:hAnsi="MS Gothic" w:hint="eastAsia"/>
            </w:rPr>
            <w:t>☒</w:t>
          </w:r>
        </w:sdtContent>
      </w:sdt>
      <w:r w:rsidR="00E0514F" w:rsidRPr="00D77E2D">
        <w:t xml:space="preserve">Yes </w:t>
      </w:r>
      <w:sdt>
        <w:sdtPr>
          <w:id w:val="-1497334562"/>
          <w14:checkbox>
            <w14:checked w14:val="0"/>
            <w14:checkedState w14:val="2612" w14:font="MS Gothic"/>
            <w14:uncheckedState w14:val="2610" w14:font="MS Gothic"/>
          </w14:checkbox>
        </w:sdtPr>
        <w:sdtEndPr/>
        <w:sdtContent>
          <w:r w:rsidR="00351103" w:rsidRPr="00D77E2D">
            <w:rPr>
              <w:rFonts w:ascii="MS Gothic" w:eastAsia="MS Gothic" w:hAnsi="MS Gothic" w:hint="eastAsia"/>
            </w:rPr>
            <w:t>☐</w:t>
          </w:r>
        </w:sdtContent>
      </w:sdt>
      <w:r w:rsidR="00E0514F" w:rsidRPr="00D77E2D">
        <w:t xml:space="preserve">No, if yes list (provide in appendix): </w:t>
      </w:r>
      <w:sdt>
        <w:sdtPr>
          <w:id w:val="-1409840437"/>
          <w:showingPlcHdr/>
        </w:sdtPr>
        <w:sdtEndPr/>
        <w:sdtContent>
          <w:r w:rsidR="00192607" w:rsidRPr="00D77E2D">
            <w:t xml:space="preserve">     </w:t>
          </w:r>
        </w:sdtContent>
      </w:sdt>
      <w:r w:rsidR="00E0514F">
        <w:rPr>
          <w:rFonts w:ascii="MS Gothic" w:eastAsia="MS Gothic" w:hAnsi="MS Gothic"/>
        </w:rPr>
        <w:br/>
      </w:r>
      <w:r w:rsidR="004259CC">
        <w:t xml:space="preserve">Street Type: </w:t>
      </w:r>
      <w:sdt>
        <w:sdtPr>
          <w:id w:val="1273360036"/>
        </w:sdtPr>
        <w:sdtEndPr/>
        <w:sdtContent>
          <w:r w:rsidR="00654CDD">
            <w:rPr>
              <w:rStyle w:val="PlaceholderText"/>
              <w:color w:val="auto"/>
            </w:rPr>
            <w:t>Mixed Use Commercial Corridor</w:t>
          </w:r>
        </w:sdtContent>
      </w:sdt>
    </w:p>
    <w:tbl>
      <w:tblPr>
        <w:tblStyle w:val="TableGrid"/>
        <w:tblW w:w="10010" w:type="dxa"/>
        <w:tblInd w:w="114" w:type="dxa"/>
        <w:tblLook w:val="04A0" w:firstRow="1" w:lastRow="0" w:firstColumn="1" w:lastColumn="0" w:noHBand="0" w:noVBand="1"/>
      </w:tblPr>
      <w:tblGrid>
        <w:gridCol w:w="2797"/>
        <w:gridCol w:w="1376"/>
        <w:gridCol w:w="1460"/>
        <w:gridCol w:w="1499"/>
        <w:gridCol w:w="1605"/>
        <w:gridCol w:w="1273"/>
      </w:tblGrid>
      <w:tr w:rsidR="00454751" w14:paraId="7DC83B07" w14:textId="77777777" w:rsidTr="00B10935">
        <w:tc>
          <w:tcPr>
            <w:tcW w:w="10010" w:type="dxa"/>
            <w:gridSpan w:val="6"/>
            <w:tcBorders>
              <w:top w:val="nil"/>
              <w:left w:val="nil"/>
              <w:bottom w:val="nil"/>
              <w:right w:val="nil"/>
            </w:tcBorders>
            <w:shd w:val="clear" w:color="auto" w:fill="auto"/>
            <w:vAlign w:val="center"/>
          </w:tcPr>
          <w:p w14:paraId="34FD8AF2" w14:textId="77777777" w:rsidR="00454751" w:rsidRPr="00454751" w:rsidRDefault="00454751" w:rsidP="00894819">
            <w:pPr>
              <w:pStyle w:val="TableParagraph"/>
              <w:jc w:val="center"/>
              <w:rPr>
                <w:b/>
              </w:rPr>
            </w:pPr>
            <w:bookmarkStart w:id="1" w:name="_Hlk138239253"/>
            <w:r w:rsidRPr="00454751">
              <w:rPr>
                <w:b/>
              </w:rPr>
              <w:t xml:space="preserve">Pedestrian </w:t>
            </w:r>
            <w:r w:rsidR="009F5200">
              <w:rPr>
                <w:b/>
              </w:rPr>
              <w:t xml:space="preserve">and Public Realm </w:t>
            </w:r>
            <w:r w:rsidR="00894819">
              <w:rPr>
                <w:b/>
              </w:rPr>
              <w:t>Guidelines</w:t>
            </w:r>
            <w:bookmarkEnd w:id="1"/>
          </w:p>
        </w:tc>
      </w:tr>
      <w:tr w:rsidR="00AB106B" w14:paraId="66E08FC6" w14:textId="77777777" w:rsidTr="00B10935">
        <w:trPr>
          <w:gridAfter w:val="1"/>
          <w:wAfter w:w="1273" w:type="dxa"/>
        </w:trPr>
        <w:tc>
          <w:tcPr>
            <w:tcW w:w="2797" w:type="dxa"/>
            <w:tcBorders>
              <w:top w:val="nil"/>
              <w:left w:val="nil"/>
              <w:bottom w:val="nil"/>
            </w:tcBorders>
          </w:tcPr>
          <w:p w14:paraId="058D88F0" w14:textId="77777777" w:rsidR="00C16AF6" w:rsidRDefault="00C16AF6" w:rsidP="004259CC">
            <w:pPr>
              <w:pStyle w:val="BodyText"/>
              <w:ind w:left="0"/>
            </w:pPr>
          </w:p>
        </w:tc>
        <w:tc>
          <w:tcPr>
            <w:tcW w:w="1376" w:type="dxa"/>
            <w:vMerge w:val="restart"/>
            <w:shd w:val="clear" w:color="auto" w:fill="0070C0"/>
            <w:vAlign w:val="center"/>
          </w:tcPr>
          <w:p w14:paraId="21CB0960" w14:textId="77777777" w:rsidR="00C16AF6" w:rsidRPr="00A344A9" w:rsidRDefault="00C16AF6" w:rsidP="00A344A9">
            <w:pPr>
              <w:pStyle w:val="BodyText"/>
              <w:ind w:left="0"/>
              <w:jc w:val="center"/>
              <w:rPr>
                <w:b/>
                <w:color w:val="FFFFFF" w:themeColor="background1"/>
              </w:rPr>
            </w:pPr>
            <w:r w:rsidRPr="00A344A9">
              <w:rPr>
                <w:b/>
                <w:color w:val="FFFFFF" w:themeColor="background1"/>
              </w:rPr>
              <w:t>Existing</w:t>
            </w:r>
          </w:p>
        </w:tc>
        <w:tc>
          <w:tcPr>
            <w:tcW w:w="2959" w:type="dxa"/>
            <w:gridSpan w:val="2"/>
            <w:tcBorders>
              <w:bottom w:val="nil"/>
            </w:tcBorders>
            <w:shd w:val="clear" w:color="auto" w:fill="0070C0"/>
            <w:vAlign w:val="center"/>
          </w:tcPr>
          <w:p w14:paraId="05336578" w14:textId="77777777" w:rsidR="00C16AF6" w:rsidRPr="00A344A9" w:rsidRDefault="00C16AF6" w:rsidP="00A445C9">
            <w:pPr>
              <w:pStyle w:val="BodyText"/>
              <w:ind w:left="0"/>
              <w:jc w:val="center"/>
              <w:rPr>
                <w:b/>
                <w:color w:val="FFFFFF" w:themeColor="background1"/>
              </w:rPr>
            </w:pPr>
            <w:r>
              <w:rPr>
                <w:b/>
                <w:color w:val="FFFFFF" w:themeColor="background1"/>
              </w:rPr>
              <w:t>Guidelines</w:t>
            </w:r>
          </w:p>
        </w:tc>
        <w:tc>
          <w:tcPr>
            <w:tcW w:w="1605" w:type="dxa"/>
            <w:vMerge w:val="restart"/>
            <w:shd w:val="clear" w:color="auto" w:fill="0070C0"/>
            <w:vAlign w:val="center"/>
          </w:tcPr>
          <w:p w14:paraId="1FC86BE9" w14:textId="77777777" w:rsidR="00C16AF6" w:rsidRPr="00A344A9" w:rsidRDefault="00C16AF6" w:rsidP="00894819">
            <w:pPr>
              <w:pStyle w:val="BodyText"/>
              <w:ind w:left="0"/>
              <w:jc w:val="center"/>
              <w:rPr>
                <w:b/>
                <w:color w:val="FFFFFF" w:themeColor="background1"/>
              </w:rPr>
            </w:pPr>
            <w:r>
              <w:rPr>
                <w:b/>
                <w:color w:val="FFFFFF" w:themeColor="background1"/>
              </w:rPr>
              <w:t>Design</w:t>
            </w:r>
            <w:r>
              <w:rPr>
                <w:b/>
                <w:color w:val="FFFFFF" w:themeColor="background1"/>
              </w:rPr>
              <w:br/>
            </w:r>
            <w:r w:rsidR="00894819">
              <w:rPr>
                <w:b/>
                <w:color w:val="FFFFFF" w:themeColor="background1"/>
              </w:rPr>
              <w:t>Concept(s)</w:t>
            </w:r>
          </w:p>
        </w:tc>
      </w:tr>
      <w:tr w:rsidR="00AB106B" w14:paraId="09B256D0" w14:textId="77777777" w:rsidTr="00B10935">
        <w:trPr>
          <w:gridAfter w:val="1"/>
          <w:wAfter w:w="1273" w:type="dxa"/>
        </w:trPr>
        <w:tc>
          <w:tcPr>
            <w:tcW w:w="2797" w:type="dxa"/>
            <w:tcBorders>
              <w:top w:val="nil"/>
              <w:left w:val="nil"/>
            </w:tcBorders>
          </w:tcPr>
          <w:p w14:paraId="4FF89FBB" w14:textId="77777777" w:rsidR="00C16AF6" w:rsidRDefault="00C16AF6" w:rsidP="004259CC">
            <w:pPr>
              <w:pStyle w:val="BodyText"/>
              <w:ind w:left="0"/>
            </w:pPr>
          </w:p>
        </w:tc>
        <w:tc>
          <w:tcPr>
            <w:tcW w:w="1376" w:type="dxa"/>
            <w:vMerge/>
            <w:shd w:val="clear" w:color="auto" w:fill="0070C0"/>
            <w:vAlign w:val="center"/>
          </w:tcPr>
          <w:p w14:paraId="1014ABFE" w14:textId="77777777" w:rsidR="00C16AF6" w:rsidRPr="00A344A9" w:rsidRDefault="00C16AF6" w:rsidP="00A344A9">
            <w:pPr>
              <w:pStyle w:val="BodyText"/>
              <w:ind w:left="0"/>
              <w:jc w:val="center"/>
              <w:rPr>
                <w:b/>
                <w:color w:val="FFFFFF" w:themeColor="background1"/>
              </w:rPr>
            </w:pPr>
          </w:p>
        </w:tc>
        <w:tc>
          <w:tcPr>
            <w:tcW w:w="1460" w:type="dxa"/>
            <w:tcBorders>
              <w:top w:val="nil"/>
            </w:tcBorders>
            <w:shd w:val="clear" w:color="auto" w:fill="0070C0"/>
            <w:vAlign w:val="center"/>
          </w:tcPr>
          <w:p w14:paraId="0416E7B3" w14:textId="77777777" w:rsidR="00C16AF6" w:rsidRPr="00A344A9" w:rsidRDefault="00C16AF6" w:rsidP="00A344A9">
            <w:pPr>
              <w:pStyle w:val="BodyText"/>
              <w:ind w:left="0"/>
              <w:jc w:val="center"/>
              <w:rPr>
                <w:b/>
                <w:color w:val="FFFFFF" w:themeColor="background1"/>
              </w:rPr>
            </w:pPr>
            <w:r w:rsidRPr="00A344A9">
              <w:rPr>
                <w:b/>
                <w:color w:val="FFFFFF" w:themeColor="background1"/>
              </w:rPr>
              <w:t>Acceptable</w:t>
            </w:r>
          </w:p>
        </w:tc>
        <w:tc>
          <w:tcPr>
            <w:tcW w:w="1499" w:type="dxa"/>
            <w:tcBorders>
              <w:top w:val="nil"/>
            </w:tcBorders>
            <w:shd w:val="clear" w:color="auto" w:fill="0070C0"/>
            <w:vAlign w:val="center"/>
          </w:tcPr>
          <w:p w14:paraId="7DC368E2" w14:textId="77777777" w:rsidR="00C16AF6" w:rsidRPr="00A344A9" w:rsidRDefault="00C16AF6" w:rsidP="00A344A9">
            <w:pPr>
              <w:pStyle w:val="BodyText"/>
              <w:ind w:left="0"/>
              <w:jc w:val="center"/>
              <w:rPr>
                <w:b/>
                <w:color w:val="FFFFFF" w:themeColor="background1"/>
              </w:rPr>
            </w:pPr>
            <w:r w:rsidRPr="00A344A9">
              <w:rPr>
                <w:b/>
                <w:color w:val="FFFFFF" w:themeColor="background1"/>
              </w:rPr>
              <w:t>Recommended</w:t>
            </w:r>
          </w:p>
        </w:tc>
        <w:tc>
          <w:tcPr>
            <w:tcW w:w="1605" w:type="dxa"/>
            <w:vMerge/>
            <w:shd w:val="clear" w:color="auto" w:fill="0070C0"/>
            <w:vAlign w:val="center"/>
          </w:tcPr>
          <w:p w14:paraId="4C9BA268" w14:textId="77777777" w:rsidR="00C16AF6" w:rsidRPr="00A344A9" w:rsidRDefault="00C16AF6" w:rsidP="00400D7B">
            <w:pPr>
              <w:pStyle w:val="BodyText"/>
              <w:ind w:left="0"/>
              <w:jc w:val="center"/>
              <w:rPr>
                <w:b/>
                <w:color w:val="FFFFFF" w:themeColor="background1"/>
              </w:rPr>
            </w:pPr>
          </w:p>
        </w:tc>
      </w:tr>
      <w:tr w:rsidR="00AB106B" w14:paraId="7FBD720A" w14:textId="77777777" w:rsidTr="00B10935">
        <w:trPr>
          <w:gridAfter w:val="1"/>
          <w:wAfter w:w="1273" w:type="dxa"/>
        </w:trPr>
        <w:tc>
          <w:tcPr>
            <w:tcW w:w="2797" w:type="dxa"/>
            <w:vAlign w:val="center"/>
          </w:tcPr>
          <w:p w14:paraId="0B8F2AFE" w14:textId="3C173850" w:rsidR="00C16AF6" w:rsidRDefault="00455ED0" w:rsidP="00B10935">
            <w:pPr>
              <w:pStyle w:val="BodyText"/>
              <w:ind w:left="0"/>
            </w:pPr>
            <w:r>
              <w:t>Boulevard</w:t>
            </w:r>
            <w:r w:rsidR="00C16AF6">
              <w:t>/Furnishing Zone</w:t>
            </w:r>
          </w:p>
        </w:tc>
        <w:tc>
          <w:tcPr>
            <w:tcW w:w="1376" w:type="dxa"/>
            <w:vAlign w:val="center"/>
          </w:tcPr>
          <w:p w14:paraId="0E7115B6" w14:textId="52DB11EA" w:rsidR="00C16AF6" w:rsidRDefault="000F384B" w:rsidP="00A344A9">
            <w:pPr>
              <w:pStyle w:val="BodyText"/>
              <w:ind w:left="0"/>
              <w:jc w:val="center"/>
            </w:pPr>
            <w:r>
              <w:t>N/A</w:t>
            </w:r>
          </w:p>
        </w:tc>
        <w:tc>
          <w:tcPr>
            <w:tcW w:w="1460" w:type="dxa"/>
            <w:vAlign w:val="center"/>
          </w:tcPr>
          <w:p w14:paraId="235AACE1" w14:textId="3F25C732" w:rsidR="00565C93" w:rsidRDefault="00DE5115" w:rsidP="00565C93">
            <w:pPr>
              <w:pStyle w:val="BodyText"/>
              <w:ind w:left="0"/>
            </w:pPr>
            <w:r>
              <w:t>Minimum of 5’</w:t>
            </w:r>
          </w:p>
        </w:tc>
        <w:tc>
          <w:tcPr>
            <w:tcW w:w="1499" w:type="dxa"/>
            <w:vAlign w:val="center"/>
          </w:tcPr>
          <w:p w14:paraId="68A6EB55" w14:textId="57704E4F" w:rsidR="00C16AF6" w:rsidRDefault="00AB106B" w:rsidP="00A344A9">
            <w:pPr>
              <w:pStyle w:val="BodyText"/>
              <w:ind w:left="0"/>
              <w:jc w:val="center"/>
            </w:pPr>
            <w:r>
              <w:t>6</w:t>
            </w:r>
            <w:r w:rsidR="00371671">
              <w:t>’+</w:t>
            </w:r>
            <w:r>
              <w:t xml:space="preserve"> including 8”-14” wide curb. 5’ of space on both sides to support healthy trees, stormwater infrastructure, snow storage and ped/car separation.</w:t>
            </w:r>
          </w:p>
        </w:tc>
        <w:tc>
          <w:tcPr>
            <w:tcW w:w="1605" w:type="dxa"/>
            <w:vAlign w:val="center"/>
          </w:tcPr>
          <w:p w14:paraId="669F138A" w14:textId="610930A7" w:rsidR="00C16AF6" w:rsidRDefault="00402C8F" w:rsidP="00A344A9">
            <w:pPr>
              <w:pStyle w:val="BodyText"/>
              <w:ind w:left="0"/>
              <w:jc w:val="center"/>
            </w:pPr>
            <w:r>
              <w:t>TBD</w:t>
            </w:r>
          </w:p>
        </w:tc>
      </w:tr>
      <w:tr w:rsidR="00AB106B" w14:paraId="5FD0AC22" w14:textId="77777777" w:rsidTr="00B10935">
        <w:trPr>
          <w:gridAfter w:val="1"/>
          <w:wAfter w:w="1273" w:type="dxa"/>
          <w:trHeight w:val="70"/>
        </w:trPr>
        <w:tc>
          <w:tcPr>
            <w:tcW w:w="2797" w:type="dxa"/>
            <w:vAlign w:val="center"/>
          </w:tcPr>
          <w:p w14:paraId="21CCF2D4" w14:textId="61D81C05" w:rsidR="00C16AF6" w:rsidRDefault="00455ED0" w:rsidP="00B10935">
            <w:pPr>
              <w:pStyle w:val="BodyText"/>
              <w:ind w:left="0"/>
            </w:pPr>
            <w:r>
              <w:t>Pedestrian clear zone</w:t>
            </w:r>
          </w:p>
        </w:tc>
        <w:tc>
          <w:tcPr>
            <w:tcW w:w="1376" w:type="dxa"/>
            <w:vAlign w:val="center"/>
          </w:tcPr>
          <w:p w14:paraId="4E8C78F8" w14:textId="017F3EC1" w:rsidR="00C16AF6" w:rsidRDefault="000F384B" w:rsidP="00A344A9">
            <w:pPr>
              <w:pStyle w:val="BodyText"/>
              <w:ind w:left="0"/>
              <w:jc w:val="center"/>
            </w:pPr>
            <w:r>
              <w:t>N/A</w:t>
            </w:r>
          </w:p>
        </w:tc>
        <w:tc>
          <w:tcPr>
            <w:tcW w:w="1460" w:type="dxa"/>
            <w:vAlign w:val="center"/>
          </w:tcPr>
          <w:p w14:paraId="7E09A6A5" w14:textId="13A4AD6A" w:rsidR="00C16AF6" w:rsidRDefault="00565C93" w:rsidP="00C16AF6">
            <w:pPr>
              <w:pStyle w:val="BodyText"/>
              <w:ind w:left="0"/>
              <w:jc w:val="center"/>
            </w:pPr>
            <w:r>
              <w:t xml:space="preserve">Minimum of </w:t>
            </w:r>
            <w:r w:rsidR="00D77E2D">
              <w:t>4</w:t>
            </w:r>
            <w:r>
              <w:t>’</w:t>
            </w:r>
          </w:p>
        </w:tc>
        <w:tc>
          <w:tcPr>
            <w:tcW w:w="1499" w:type="dxa"/>
            <w:vAlign w:val="center"/>
          </w:tcPr>
          <w:p w14:paraId="534AFF00" w14:textId="3AD3B968" w:rsidR="00C16AF6" w:rsidRDefault="00371671" w:rsidP="00A344A9">
            <w:pPr>
              <w:pStyle w:val="BodyText"/>
              <w:ind w:left="0"/>
              <w:jc w:val="center"/>
            </w:pPr>
            <w:r>
              <w:t>6’ to 8’</w:t>
            </w:r>
          </w:p>
        </w:tc>
        <w:tc>
          <w:tcPr>
            <w:tcW w:w="1605" w:type="dxa"/>
            <w:vAlign w:val="center"/>
          </w:tcPr>
          <w:p w14:paraId="7F2594F6" w14:textId="715D24A5" w:rsidR="00C16AF6" w:rsidRDefault="00402C8F" w:rsidP="00A344A9">
            <w:pPr>
              <w:pStyle w:val="BodyText"/>
              <w:ind w:left="0"/>
              <w:jc w:val="center"/>
            </w:pPr>
            <w:r>
              <w:t>TBD</w:t>
            </w:r>
          </w:p>
        </w:tc>
      </w:tr>
      <w:tr w:rsidR="00AB106B" w14:paraId="1DC14549" w14:textId="77777777" w:rsidTr="00B10935">
        <w:trPr>
          <w:gridAfter w:val="1"/>
          <w:wAfter w:w="1273" w:type="dxa"/>
          <w:trHeight w:val="70"/>
        </w:trPr>
        <w:tc>
          <w:tcPr>
            <w:tcW w:w="2797" w:type="dxa"/>
            <w:vAlign w:val="center"/>
          </w:tcPr>
          <w:p w14:paraId="63687D79" w14:textId="27B9CA37" w:rsidR="00C16AF6" w:rsidRDefault="00C16AF6" w:rsidP="00B10935">
            <w:pPr>
              <w:pStyle w:val="BodyText"/>
              <w:ind w:left="0"/>
            </w:pPr>
            <w:r>
              <w:t>Frontage</w:t>
            </w:r>
            <w:r w:rsidR="00455ED0">
              <w:t xml:space="preserve"> zone</w:t>
            </w:r>
          </w:p>
        </w:tc>
        <w:tc>
          <w:tcPr>
            <w:tcW w:w="1376" w:type="dxa"/>
            <w:vAlign w:val="center"/>
          </w:tcPr>
          <w:p w14:paraId="3AA28517" w14:textId="4F1A1365" w:rsidR="00C16AF6" w:rsidRDefault="000F384B" w:rsidP="00A344A9">
            <w:pPr>
              <w:pStyle w:val="BodyText"/>
              <w:ind w:left="0"/>
              <w:jc w:val="center"/>
            </w:pPr>
            <w:r>
              <w:t>N/A</w:t>
            </w:r>
          </w:p>
        </w:tc>
        <w:tc>
          <w:tcPr>
            <w:tcW w:w="1460" w:type="dxa"/>
            <w:vAlign w:val="center"/>
          </w:tcPr>
          <w:p w14:paraId="07D8A00C" w14:textId="4806EA2C" w:rsidR="00C16AF6" w:rsidRDefault="00565C93" w:rsidP="00A344A9">
            <w:pPr>
              <w:pStyle w:val="BodyText"/>
              <w:ind w:left="0"/>
              <w:jc w:val="center"/>
            </w:pPr>
            <w:r>
              <w:t xml:space="preserve">Minimum of </w:t>
            </w:r>
            <w:r w:rsidR="00D77E2D">
              <w:t>2</w:t>
            </w:r>
            <w:r>
              <w:t>’</w:t>
            </w:r>
          </w:p>
        </w:tc>
        <w:tc>
          <w:tcPr>
            <w:tcW w:w="1499" w:type="dxa"/>
            <w:vAlign w:val="center"/>
          </w:tcPr>
          <w:p w14:paraId="1C8093ED" w14:textId="4B796CF2" w:rsidR="00C16AF6" w:rsidRDefault="00371671" w:rsidP="00A344A9">
            <w:pPr>
              <w:pStyle w:val="BodyText"/>
              <w:ind w:left="0"/>
              <w:jc w:val="center"/>
            </w:pPr>
            <w:r>
              <w:t>2’+</w:t>
            </w:r>
          </w:p>
        </w:tc>
        <w:tc>
          <w:tcPr>
            <w:tcW w:w="1605" w:type="dxa"/>
            <w:vAlign w:val="center"/>
          </w:tcPr>
          <w:p w14:paraId="0BB79AFB" w14:textId="04E70B89" w:rsidR="00C16AF6" w:rsidRDefault="00402C8F" w:rsidP="00A344A9">
            <w:pPr>
              <w:pStyle w:val="BodyText"/>
              <w:ind w:left="0"/>
              <w:jc w:val="center"/>
            </w:pPr>
            <w:r>
              <w:t>TBD</w:t>
            </w:r>
          </w:p>
        </w:tc>
      </w:tr>
    </w:tbl>
    <w:p w14:paraId="1A8BBA8B" w14:textId="6B4F6612" w:rsidR="00364B39" w:rsidRPr="00364B39" w:rsidRDefault="00A344A9" w:rsidP="00364B39">
      <w:pPr>
        <w:pStyle w:val="BodyText"/>
      </w:pPr>
      <w:r>
        <w:t xml:space="preserve">Other pedestrian elements included or under consideration (see list above): </w:t>
      </w:r>
      <w:sdt>
        <w:sdtPr>
          <w:id w:val="242924634"/>
        </w:sdtPr>
        <w:sdtEndPr/>
        <w:sdtContent>
          <w:r w:rsidR="006F3E5A">
            <w:t>No</w:t>
          </w:r>
        </w:sdtContent>
      </w:sdt>
      <w:r>
        <w:br/>
      </w:r>
      <w:r w:rsidR="004259CC">
        <w:t xml:space="preserve">If design recommendation is less than </w:t>
      </w:r>
      <w:r w:rsidR="006C4D4A">
        <w:t>recommended</w:t>
      </w:r>
      <w:r w:rsidR="004259CC">
        <w:t xml:space="preserve">, provide explanation: </w:t>
      </w:r>
      <w:sdt>
        <w:sdtPr>
          <w:id w:val="-2050134171"/>
        </w:sdtPr>
        <w:sdtEndPr/>
        <w:sdtContent>
          <w:r w:rsidR="003A331E">
            <w:t>N/A</w:t>
          </w:r>
        </w:sdtContent>
      </w:sdt>
      <w:r w:rsidR="004259CC">
        <w:br/>
      </w:r>
      <w:r w:rsidR="006B6AF5" w:rsidRPr="00B82DBE">
        <w:t xml:space="preserve">Design Impact: </w:t>
      </w:r>
      <w:sdt>
        <w:sdtPr>
          <w:id w:val="687957447"/>
          <w14:checkbox>
            <w14:checked w14:val="1"/>
            <w14:checkedState w14:val="2612" w14:font="MS Gothic"/>
            <w14:uncheckedState w14:val="2610" w14:font="MS Gothic"/>
          </w14:checkbox>
        </w:sdtPr>
        <w:sdtEndPr/>
        <w:sdtContent>
          <w:r w:rsidR="007D53DC">
            <w:rPr>
              <w:rFonts w:ascii="MS Gothic" w:eastAsia="MS Gothic" w:hAnsi="MS Gothic" w:hint="eastAsia"/>
            </w:rPr>
            <w:t>☒</w:t>
          </w:r>
        </w:sdtContent>
      </w:sdt>
      <w:r w:rsidR="006B6AF5" w:rsidRPr="00B82DBE">
        <w:t xml:space="preserve">Improved </w:t>
      </w:r>
      <w:sdt>
        <w:sdtPr>
          <w:id w:val="-911385269"/>
          <w14:checkbox>
            <w14:checked w14:val="0"/>
            <w14:checkedState w14:val="2612" w14:font="MS Gothic"/>
            <w14:uncheckedState w14:val="2610" w14:font="MS Gothic"/>
          </w14:checkbox>
        </w:sdtPr>
        <w:sdtEndPr/>
        <w:sdtContent>
          <w:r w:rsidR="006B6AF5" w:rsidRPr="00B82DBE">
            <w:rPr>
              <w:rFonts w:ascii="MS Gothic" w:eastAsia="MS Gothic" w:hAnsi="MS Gothic" w:hint="eastAsia"/>
            </w:rPr>
            <w:t>☐</w:t>
          </w:r>
        </w:sdtContent>
      </w:sdt>
      <w:r w:rsidR="006B6AF5" w:rsidRPr="00B82DBE">
        <w:t xml:space="preserve">Unchanged </w:t>
      </w:r>
      <w:sdt>
        <w:sdtPr>
          <w:id w:val="1577014084"/>
          <w14:checkbox>
            <w14:checked w14:val="0"/>
            <w14:checkedState w14:val="2612" w14:font="MS Gothic"/>
            <w14:uncheckedState w14:val="2610" w14:font="MS Gothic"/>
          </w14:checkbox>
        </w:sdtPr>
        <w:sdtEndPr/>
        <w:sdtContent>
          <w:r w:rsidR="006B6AF5" w:rsidRPr="00B82DBE">
            <w:rPr>
              <w:rFonts w:ascii="MS Gothic" w:eastAsia="MS Gothic" w:hAnsi="MS Gothic" w:hint="eastAsia"/>
            </w:rPr>
            <w:t>☐</w:t>
          </w:r>
        </w:sdtContent>
      </w:sdt>
      <w:r w:rsidR="006B6AF5" w:rsidRPr="00B82DBE">
        <w:t>Degraded</w:t>
      </w:r>
      <w:r w:rsidR="006B6AF5">
        <w:br/>
      </w:r>
      <w:r w:rsidR="006E47FB">
        <w:t xml:space="preserve">Easements Required: </w:t>
      </w:r>
      <w:sdt>
        <w:sdtPr>
          <w:id w:val="1519041803"/>
          <w14:checkbox>
            <w14:checked w14:val="0"/>
            <w14:checkedState w14:val="2612" w14:font="MS Gothic"/>
            <w14:uncheckedState w14:val="2610" w14:font="MS Gothic"/>
          </w14:checkbox>
        </w:sdtPr>
        <w:sdtEndPr/>
        <w:sdtContent>
          <w:r w:rsidR="006E47FB">
            <w:rPr>
              <w:rFonts w:ascii="MS Gothic" w:eastAsia="MS Gothic" w:hAnsi="MS Gothic" w:hint="eastAsia"/>
            </w:rPr>
            <w:t>☐</w:t>
          </w:r>
        </w:sdtContent>
      </w:sdt>
      <w:r w:rsidR="006E47FB">
        <w:t xml:space="preserve">Yes </w:t>
      </w:r>
      <w:sdt>
        <w:sdtPr>
          <w:id w:val="-1201091752"/>
          <w14:checkbox>
            <w14:checked w14:val="1"/>
            <w14:checkedState w14:val="2612" w14:font="MS Gothic"/>
            <w14:uncheckedState w14:val="2610" w14:font="MS Gothic"/>
          </w14:checkbox>
        </w:sdtPr>
        <w:sdtEndPr/>
        <w:sdtContent>
          <w:r w:rsidR="00634D9E">
            <w:rPr>
              <w:rFonts w:ascii="MS Gothic" w:eastAsia="MS Gothic" w:hAnsi="MS Gothic" w:hint="eastAsia"/>
            </w:rPr>
            <w:t>☒</w:t>
          </w:r>
        </w:sdtContent>
      </w:sdt>
      <w:r w:rsidR="006E47FB">
        <w:t>No</w:t>
      </w:r>
      <w:r w:rsidR="006E47FB">
        <w:br/>
      </w:r>
      <w:r w:rsidR="00615E87">
        <w:t xml:space="preserve">Street Lighting: </w:t>
      </w:r>
      <w:sdt>
        <w:sdtPr>
          <w:id w:val="2041699436"/>
          <w14:checkbox>
            <w14:checked w14:val="1"/>
            <w14:checkedState w14:val="2612" w14:font="MS Gothic"/>
            <w14:uncheckedState w14:val="2610" w14:font="MS Gothic"/>
          </w14:checkbox>
        </w:sdtPr>
        <w:sdtEndPr/>
        <w:sdtContent>
          <w:r w:rsidR="007D53DC">
            <w:rPr>
              <w:rFonts w:ascii="MS Gothic" w:eastAsia="MS Gothic" w:hAnsi="MS Gothic" w:hint="eastAsia"/>
            </w:rPr>
            <w:t>☒</w:t>
          </w:r>
        </w:sdtContent>
      </w:sdt>
      <w:r w:rsidR="00615E87">
        <w:t xml:space="preserve">Yes </w:t>
      </w:r>
      <w:sdt>
        <w:sdtPr>
          <w:id w:val="-1947910633"/>
          <w14:checkbox>
            <w14:checked w14:val="0"/>
            <w14:checkedState w14:val="2612" w14:font="MS Gothic"/>
            <w14:uncheckedState w14:val="2610" w14:font="MS Gothic"/>
          </w14:checkbox>
        </w:sdtPr>
        <w:sdtEndPr/>
        <w:sdtContent>
          <w:r w:rsidR="006C4D4A">
            <w:rPr>
              <w:rFonts w:ascii="MS Gothic" w:eastAsia="MS Gothic" w:hAnsi="MS Gothic" w:hint="eastAsia"/>
            </w:rPr>
            <w:t>☐</w:t>
          </w:r>
        </w:sdtContent>
      </w:sdt>
      <w:r w:rsidR="00615E87">
        <w:t xml:space="preserve">No (Refer to </w:t>
      </w:r>
      <w:r w:rsidR="00894819">
        <w:t xml:space="preserve">Street Lighting </w:t>
      </w:r>
      <w:r w:rsidR="00615E87">
        <w:t xml:space="preserve">Policy), if yes describe: </w:t>
      </w:r>
      <w:sdt>
        <w:sdtPr>
          <w:id w:val="-1027634061"/>
          <w:showingPlcHdr/>
        </w:sdtPr>
        <w:sdtEndPr/>
        <w:sdtContent>
          <w:r w:rsidR="00192607" w:rsidRPr="004F16AA">
            <w:rPr>
              <w:rStyle w:val="PlaceholderText"/>
            </w:rPr>
            <w:t>Click here to enter text.</w:t>
          </w:r>
        </w:sdtContent>
      </w:sdt>
      <w:r w:rsidR="00615E87">
        <w:br/>
      </w:r>
      <w:r w:rsidR="00894819" w:rsidRPr="00D77E2D">
        <w:t xml:space="preserve">Street </w:t>
      </w:r>
      <w:r w:rsidR="00615E87" w:rsidRPr="00D77E2D">
        <w:t xml:space="preserve">Furnishings: </w:t>
      </w:r>
      <w:sdt>
        <w:sdtPr>
          <w:id w:val="-1289813966"/>
          <w14:checkbox>
            <w14:checked w14:val="1"/>
            <w14:checkedState w14:val="2612" w14:font="MS Gothic"/>
            <w14:uncheckedState w14:val="2610" w14:font="MS Gothic"/>
          </w14:checkbox>
        </w:sdtPr>
        <w:sdtEndPr/>
        <w:sdtContent>
          <w:r w:rsidR="00D77E2D" w:rsidRPr="00D77E2D">
            <w:rPr>
              <w:rFonts w:ascii="MS Gothic" w:eastAsia="MS Gothic" w:hAnsi="MS Gothic" w:hint="eastAsia"/>
            </w:rPr>
            <w:t>☒</w:t>
          </w:r>
        </w:sdtContent>
      </w:sdt>
      <w:r w:rsidR="00615E87" w:rsidRPr="00D77E2D">
        <w:t xml:space="preserve">Yes </w:t>
      </w:r>
      <w:sdt>
        <w:sdtPr>
          <w:id w:val="-1159838111"/>
          <w14:checkbox>
            <w14:checked w14:val="0"/>
            <w14:checkedState w14:val="2612" w14:font="MS Gothic"/>
            <w14:uncheckedState w14:val="2610" w14:font="MS Gothic"/>
          </w14:checkbox>
        </w:sdtPr>
        <w:sdtEndPr/>
        <w:sdtContent>
          <w:r w:rsidR="00192607" w:rsidRPr="00D77E2D">
            <w:rPr>
              <w:rFonts w:ascii="MS Gothic" w:eastAsia="MS Gothic" w:hAnsi="MS Gothic" w:hint="eastAsia"/>
            </w:rPr>
            <w:t>☐</w:t>
          </w:r>
        </w:sdtContent>
      </w:sdt>
      <w:r w:rsidR="00615E87" w:rsidRPr="00D77E2D">
        <w:t xml:space="preserve">No (Refer to </w:t>
      </w:r>
      <w:r w:rsidR="00894819" w:rsidRPr="00D77E2D">
        <w:t>D</w:t>
      </w:r>
      <w:r w:rsidR="00615E87" w:rsidRPr="00D77E2D">
        <w:t>PR</w:t>
      </w:r>
      <w:r w:rsidR="00894819" w:rsidRPr="00D77E2D">
        <w:t>F and PRG</w:t>
      </w:r>
      <w:r w:rsidR="00615E87" w:rsidRPr="00D77E2D">
        <w:t xml:space="preserve">), if yes describe: </w:t>
      </w:r>
      <w:sdt>
        <w:sdtPr>
          <w:id w:val="1372644608"/>
        </w:sdtPr>
        <w:sdtEndPr/>
        <w:sdtContent>
          <w:r w:rsidR="00D77E2D" w:rsidRPr="00D77E2D">
            <w:t>TBD</w:t>
          </w:r>
        </w:sdtContent>
      </w:sdt>
      <w:r w:rsidR="00615E87">
        <w:br/>
      </w:r>
      <w:r w:rsidR="00615E87" w:rsidRPr="00147C3B">
        <w:t>Green</w:t>
      </w:r>
      <w:r w:rsidR="00894819" w:rsidRPr="00147C3B">
        <w:t>ing</w:t>
      </w:r>
      <w:r w:rsidR="00615E87" w:rsidRPr="00147C3B">
        <w:t xml:space="preserve"> Elements: </w:t>
      </w:r>
      <w:sdt>
        <w:sdtPr>
          <w:id w:val="-2061692977"/>
          <w14:checkbox>
            <w14:checked w14:val="1"/>
            <w14:checkedState w14:val="2612" w14:font="MS Gothic"/>
            <w14:uncheckedState w14:val="2610" w14:font="MS Gothic"/>
          </w14:checkbox>
        </w:sdtPr>
        <w:sdtEndPr/>
        <w:sdtContent>
          <w:r w:rsidR="00147C3B">
            <w:rPr>
              <w:rFonts w:ascii="MS Gothic" w:eastAsia="MS Gothic" w:hAnsi="MS Gothic" w:hint="eastAsia"/>
            </w:rPr>
            <w:t>☒</w:t>
          </w:r>
        </w:sdtContent>
      </w:sdt>
      <w:r w:rsidR="00615E87" w:rsidRPr="00147C3B">
        <w:t xml:space="preserve">Yes </w:t>
      </w:r>
      <w:sdt>
        <w:sdtPr>
          <w:id w:val="-799542039"/>
          <w14:checkbox>
            <w14:checked w14:val="0"/>
            <w14:checkedState w14:val="2612" w14:font="MS Gothic"/>
            <w14:uncheckedState w14:val="2610" w14:font="MS Gothic"/>
          </w14:checkbox>
        </w:sdtPr>
        <w:sdtEndPr/>
        <w:sdtContent>
          <w:r w:rsidR="00615E87" w:rsidRPr="00147C3B">
            <w:rPr>
              <w:rFonts w:ascii="MS Gothic" w:eastAsia="MS Gothic" w:hAnsi="MS Gothic" w:hint="eastAsia"/>
            </w:rPr>
            <w:t>☐</w:t>
          </w:r>
        </w:sdtContent>
      </w:sdt>
      <w:r w:rsidR="00615E87" w:rsidRPr="00147C3B">
        <w:t xml:space="preserve">No (Refer to </w:t>
      </w:r>
      <w:r w:rsidR="00894819" w:rsidRPr="00147C3B">
        <w:t>DPRF and PRG</w:t>
      </w:r>
      <w:r w:rsidR="00615E87" w:rsidRPr="00147C3B">
        <w:t xml:space="preserve">), if yes describe: </w:t>
      </w:r>
      <w:sdt>
        <w:sdtPr>
          <w:id w:val="-552458839"/>
        </w:sdtPr>
        <w:sdtEndPr/>
        <w:sdtContent>
          <w:r w:rsidR="00D77E2D">
            <w:t>TBD</w:t>
          </w:r>
        </w:sdtContent>
      </w:sdt>
      <w:r w:rsidR="00364B39" w:rsidRPr="00147C3B">
        <w:br/>
      </w:r>
      <w:r w:rsidR="00364B39" w:rsidRPr="00D77E2D">
        <w:t xml:space="preserve">Maintenance Considerations: </w:t>
      </w:r>
      <w:sdt>
        <w:sdtPr>
          <w:id w:val="-443617792"/>
        </w:sdtPr>
        <w:sdtEndPr/>
        <w:sdtContent>
          <w:r w:rsidR="00D77E2D" w:rsidRPr="00D77E2D">
            <w:t>TBD</w:t>
          </w:r>
        </w:sdtContent>
      </w:sdt>
    </w:p>
    <w:p w14:paraId="7D8022BC" w14:textId="286824E8" w:rsidR="00A344A9" w:rsidRDefault="00615E87" w:rsidP="006B6AF5">
      <w:pPr>
        <w:pStyle w:val="BodyText"/>
      </w:pPr>
      <w:bookmarkStart w:id="2" w:name="_Hlk138240313"/>
      <w:r w:rsidRPr="00D81199">
        <w:rPr>
          <w:rStyle w:val="Heading2Char"/>
        </w:rPr>
        <w:lastRenderedPageBreak/>
        <w:t>Bikeways</w:t>
      </w:r>
      <w:r w:rsidR="009E1DF3">
        <w:rPr>
          <w:rStyle w:val="Heading2Char"/>
        </w:rPr>
        <w:t xml:space="preserve"> and micromobility</w:t>
      </w:r>
      <w:r w:rsidRPr="00D81199">
        <w:rPr>
          <w:rStyle w:val="Heading2Char"/>
        </w:rPr>
        <w:t xml:space="preserve"> Elements</w:t>
      </w:r>
      <w:r w:rsidR="006B6AF5">
        <w:rPr>
          <w:b/>
        </w:rPr>
        <w:br/>
      </w:r>
      <w:bookmarkEnd w:id="2"/>
      <w:r w:rsidR="006B6AF5" w:rsidRPr="00B82DBE">
        <w:t>Included</w:t>
      </w:r>
      <w:r w:rsidR="006B6AF5">
        <w:t xml:space="preserve"> in Project</w:t>
      </w:r>
      <w:r w:rsidR="006B6AF5" w:rsidRPr="00B82DBE">
        <w:t xml:space="preserve">: </w:t>
      </w:r>
      <w:sdt>
        <w:sdtPr>
          <w:id w:val="219865084"/>
          <w14:checkbox>
            <w14:checked w14:val="1"/>
            <w14:checkedState w14:val="2612" w14:font="MS Gothic"/>
            <w14:uncheckedState w14:val="2610" w14:font="MS Gothic"/>
          </w14:checkbox>
        </w:sdtPr>
        <w:sdtEndPr/>
        <w:sdtContent>
          <w:r w:rsidR="007970CE">
            <w:rPr>
              <w:rFonts w:ascii="MS Gothic" w:eastAsia="MS Gothic" w:hAnsi="MS Gothic" w:hint="eastAsia"/>
            </w:rPr>
            <w:t>☒</w:t>
          </w:r>
        </w:sdtContent>
      </w:sdt>
      <w:r w:rsidR="006B6AF5" w:rsidRPr="00B82DBE">
        <w:t xml:space="preserve">Yes </w:t>
      </w:r>
      <w:sdt>
        <w:sdtPr>
          <w:id w:val="1098063574"/>
          <w14:checkbox>
            <w14:checked w14:val="0"/>
            <w14:checkedState w14:val="2612" w14:font="MS Gothic"/>
            <w14:uncheckedState w14:val="2610" w14:font="MS Gothic"/>
          </w14:checkbox>
        </w:sdtPr>
        <w:sdtEndPr/>
        <w:sdtContent>
          <w:r w:rsidR="006B6AF5">
            <w:rPr>
              <w:rFonts w:ascii="MS Gothic" w:eastAsia="MS Gothic" w:hAnsi="MS Gothic" w:hint="eastAsia"/>
            </w:rPr>
            <w:t>☐</w:t>
          </w:r>
        </w:sdtContent>
      </w:sdt>
      <w:r w:rsidR="006B6AF5" w:rsidRPr="00B82DBE">
        <w:t>No</w:t>
      </w:r>
      <w:r w:rsidR="006B6AF5">
        <w:br/>
        <w:t xml:space="preserve">Identified in </w:t>
      </w:r>
      <w:r w:rsidR="002D0750">
        <w:t>AAA Network</w:t>
      </w:r>
      <w:r w:rsidR="006B6AF5">
        <w:t xml:space="preserve">: </w:t>
      </w:r>
      <w:sdt>
        <w:sdtPr>
          <w:id w:val="-545441608"/>
          <w14:checkbox>
            <w14:checked w14:val="0"/>
            <w14:checkedState w14:val="2612" w14:font="MS Gothic"/>
            <w14:uncheckedState w14:val="2610" w14:font="MS Gothic"/>
          </w14:checkbox>
        </w:sdtPr>
        <w:sdtEndPr/>
        <w:sdtContent>
          <w:r w:rsidR="00192607">
            <w:rPr>
              <w:rFonts w:ascii="MS Gothic" w:eastAsia="MS Gothic" w:hAnsi="MS Gothic" w:hint="eastAsia"/>
            </w:rPr>
            <w:t>☐</w:t>
          </w:r>
        </w:sdtContent>
      </w:sdt>
      <w:r w:rsidR="006B6AF5" w:rsidRPr="00B82DBE">
        <w:t xml:space="preserve">Yes </w:t>
      </w:r>
      <w:sdt>
        <w:sdtPr>
          <w:id w:val="1181247328"/>
          <w14:checkbox>
            <w14:checked w14:val="1"/>
            <w14:checkedState w14:val="2612" w14:font="MS Gothic"/>
            <w14:uncheckedState w14:val="2610" w14:font="MS Gothic"/>
          </w14:checkbox>
        </w:sdtPr>
        <w:sdtEndPr/>
        <w:sdtContent>
          <w:r w:rsidR="00041BE4">
            <w:rPr>
              <w:rFonts w:ascii="MS Gothic" w:eastAsia="MS Gothic" w:hAnsi="MS Gothic" w:hint="eastAsia"/>
            </w:rPr>
            <w:t>☒</w:t>
          </w:r>
        </w:sdtContent>
      </w:sdt>
      <w:r w:rsidR="006B6AF5" w:rsidRPr="00B82DBE">
        <w:t>No</w:t>
      </w:r>
      <w:r w:rsidR="00C769CB">
        <w:t xml:space="preserve"> </w:t>
      </w:r>
      <w:r w:rsidR="006B6AF5">
        <w:br/>
      </w:r>
      <w:r w:rsidR="006B6AF5" w:rsidRPr="00D77E2D">
        <w:t>Additional Technical Analysis</w:t>
      </w:r>
      <w:r w:rsidR="00E0514F" w:rsidRPr="00D77E2D">
        <w:t xml:space="preserve">: </w:t>
      </w:r>
      <w:sdt>
        <w:sdtPr>
          <w:id w:val="-583449103"/>
          <w14:checkbox>
            <w14:checked w14:val="1"/>
            <w14:checkedState w14:val="2612" w14:font="MS Gothic"/>
            <w14:uncheckedState w14:val="2610" w14:font="MS Gothic"/>
          </w14:checkbox>
        </w:sdtPr>
        <w:sdtEndPr/>
        <w:sdtContent>
          <w:r w:rsidR="00D77E2D">
            <w:rPr>
              <w:rFonts w:ascii="MS Gothic" w:eastAsia="MS Gothic" w:hAnsi="MS Gothic" w:hint="eastAsia"/>
            </w:rPr>
            <w:t>☒</w:t>
          </w:r>
        </w:sdtContent>
      </w:sdt>
      <w:r w:rsidR="00E0514F" w:rsidRPr="00D77E2D">
        <w:t xml:space="preserve">Yes </w:t>
      </w:r>
      <w:sdt>
        <w:sdtPr>
          <w:id w:val="-2085298748"/>
          <w14:checkbox>
            <w14:checked w14:val="0"/>
            <w14:checkedState w14:val="2612" w14:font="MS Gothic"/>
            <w14:uncheckedState w14:val="2610" w14:font="MS Gothic"/>
          </w14:checkbox>
        </w:sdtPr>
        <w:sdtEndPr/>
        <w:sdtContent>
          <w:r w:rsidR="00D77E2D">
            <w:rPr>
              <w:rFonts w:ascii="MS Gothic" w:eastAsia="MS Gothic" w:hAnsi="MS Gothic" w:hint="eastAsia"/>
            </w:rPr>
            <w:t>☐</w:t>
          </w:r>
        </w:sdtContent>
      </w:sdt>
      <w:r w:rsidR="00E0514F" w:rsidRPr="00D77E2D">
        <w:t xml:space="preserve">No, if yes list (provide in appendix): </w:t>
      </w:r>
      <w:sdt>
        <w:sdtPr>
          <w:id w:val="-183750178"/>
          <w:showingPlcHdr/>
        </w:sdtPr>
        <w:sdtEndPr/>
        <w:sdtContent>
          <w:r w:rsidR="00192607" w:rsidRPr="00D77E2D">
            <w:rPr>
              <w:rStyle w:val="PlaceholderText"/>
            </w:rPr>
            <w:t>Click here to enter text.</w:t>
          </w:r>
        </w:sdtContent>
      </w:sdt>
      <w:r w:rsidR="006B6AF5">
        <w:br/>
        <w:t>Street Typ</w:t>
      </w:r>
      <w:r w:rsidR="002D0750">
        <w:t>e</w:t>
      </w:r>
      <w:r w:rsidR="006B6AF5">
        <w:t xml:space="preserve">: </w:t>
      </w:r>
      <w:sdt>
        <w:sdtPr>
          <w:id w:val="-1234386338"/>
        </w:sdtPr>
        <w:sdtEndPr/>
        <w:sdtContent>
          <w:r w:rsidR="00CC777B">
            <w:t>Mixed Use Commercial Connector</w:t>
          </w:r>
        </w:sdtContent>
      </w:sdt>
      <w:r w:rsidR="006B6AF5">
        <w:br/>
        <w:t xml:space="preserve">Bicycle Facility: </w:t>
      </w:r>
      <w:sdt>
        <w:sdtPr>
          <w:id w:val="-1654916288"/>
        </w:sdtPr>
        <w:sdtEndPr/>
        <w:sdtContent>
          <w:r w:rsidR="0006480F">
            <w:t>TBD</w:t>
          </w:r>
        </w:sdtContent>
      </w:sdt>
    </w:p>
    <w:tbl>
      <w:tblPr>
        <w:tblStyle w:val="TableGrid"/>
        <w:tblW w:w="0" w:type="auto"/>
        <w:tblInd w:w="114" w:type="dxa"/>
        <w:tblLook w:val="04A0" w:firstRow="1" w:lastRow="0" w:firstColumn="1" w:lastColumn="0" w:noHBand="0" w:noVBand="1"/>
      </w:tblPr>
      <w:tblGrid>
        <w:gridCol w:w="1091"/>
        <w:gridCol w:w="1478"/>
        <w:gridCol w:w="1523"/>
        <w:gridCol w:w="1504"/>
        <w:gridCol w:w="1694"/>
        <w:gridCol w:w="1506"/>
      </w:tblGrid>
      <w:tr w:rsidR="00454751" w14:paraId="7416CD0E" w14:textId="77777777" w:rsidTr="00B10935">
        <w:tc>
          <w:tcPr>
            <w:tcW w:w="8796" w:type="dxa"/>
            <w:gridSpan w:val="6"/>
            <w:tcBorders>
              <w:top w:val="nil"/>
              <w:left w:val="nil"/>
              <w:bottom w:val="nil"/>
              <w:right w:val="nil"/>
            </w:tcBorders>
            <w:shd w:val="clear" w:color="auto" w:fill="auto"/>
            <w:vAlign w:val="center"/>
          </w:tcPr>
          <w:p w14:paraId="37C18800" w14:textId="77777777" w:rsidR="00B10935" w:rsidRDefault="00B10935" w:rsidP="00894819">
            <w:pPr>
              <w:pStyle w:val="BodyText"/>
              <w:ind w:left="0"/>
              <w:jc w:val="center"/>
              <w:rPr>
                <w:b/>
              </w:rPr>
            </w:pPr>
          </w:p>
          <w:p w14:paraId="168B2BAA" w14:textId="77777777" w:rsidR="00454751" w:rsidRPr="00A344A9" w:rsidRDefault="00454751" w:rsidP="00894819">
            <w:pPr>
              <w:pStyle w:val="BodyText"/>
              <w:ind w:left="0"/>
              <w:jc w:val="center"/>
              <w:rPr>
                <w:b/>
                <w:color w:val="FFFFFF" w:themeColor="background1"/>
              </w:rPr>
            </w:pPr>
            <w:r>
              <w:rPr>
                <w:b/>
              </w:rPr>
              <w:t>Bicycle</w:t>
            </w:r>
            <w:r w:rsidRPr="00454751">
              <w:rPr>
                <w:b/>
              </w:rPr>
              <w:t xml:space="preserve"> Gu</w:t>
            </w:r>
            <w:r w:rsidR="00894819">
              <w:rPr>
                <w:b/>
              </w:rPr>
              <w:t>idelines</w:t>
            </w:r>
          </w:p>
        </w:tc>
      </w:tr>
      <w:tr w:rsidR="00C16AF6" w14:paraId="40EC48BA" w14:textId="77777777" w:rsidTr="00B10935">
        <w:trPr>
          <w:gridAfter w:val="1"/>
          <w:wAfter w:w="1506" w:type="dxa"/>
        </w:trPr>
        <w:tc>
          <w:tcPr>
            <w:tcW w:w="1091" w:type="dxa"/>
            <w:tcBorders>
              <w:top w:val="nil"/>
              <w:left w:val="nil"/>
              <w:bottom w:val="nil"/>
            </w:tcBorders>
          </w:tcPr>
          <w:p w14:paraId="29C58A0C" w14:textId="77777777" w:rsidR="00C16AF6" w:rsidRDefault="00C16AF6" w:rsidP="00557716">
            <w:pPr>
              <w:pStyle w:val="BodyText"/>
              <w:ind w:left="0"/>
            </w:pPr>
          </w:p>
        </w:tc>
        <w:tc>
          <w:tcPr>
            <w:tcW w:w="1478" w:type="dxa"/>
            <w:vMerge w:val="restart"/>
            <w:shd w:val="clear" w:color="auto" w:fill="0070C0"/>
            <w:vAlign w:val="center"/>
          </w:tcPr>
          <w:p w14:paraId="1A4DC0DC" w14:textId="77777777" w:rsidR="00C16AF6" w:rsidRPr="00A344A9" w:rsidRDefault="00C16AF6" w:rsidP="00557716">
            <w:pPr>
              <w:pStyle w:val="BodyText"/>
              <w:ind w:left="0"/>
              <w:jc w:val="center"/>
              <w:rPr>
                <w:b/>
                <w:color w:val="FFFFFF" w:themeColor="background1"/>
              </w:rPr>
            </w:pPr>
            <w:r w:rsidRPr="00A344A9">
              <w:rPr>
                <w:b/>
                <w:color w:val="FFFFFF" w:themeColor="background1"/>
              </w:rPr>
              <w:t>Existing</w:t>
            </w:r>
          </w:p>
        </w:tc>
        <w:tc>
          <w:tcPr>
            <w:tcW w:w="3027" w:type="dxa"/>
            <w:gridSpan w:val="2"/>
            <w:tcBorders>
              <w:bottom w:val="nil"/>
            </w:tcBorders>
            <w:shd w:val="clear" w:color="auto" w:fill="0070C0"/>
            <w:vAlign w:val="center"/>
          </w:tcPr>
          <w:p w14:paraId="33EC6AE0" w14:textId="77777777" w:rsidR="00C16AF6" w:rsidRPr="00A344A9" w:rsidRDefault="00C16AF6" w:rsidP="00A445C9">
            <w:pPr>
              <w:pStyle w:val="BodyText"/>
              <w:ind w:left="0"/>
              <w:jc w:val="center"/>
              <w:rPr>
                <w:b/>
                <w:color w:val="FFFFFF" w:themeColor="background1"/>
              </w:rPr>
            </w:pPr>
            <w:r>
              <w:rPr>
                <w:b/>
                <w:color w:val="FFFFFF" w:themeColor="background1"/>
              </w:rPr>
              <w:t>Guidelines</w:t>
            </w:r>
          </w:p>
        </w:tc>
        <w:tc>
          <w:tcPr>
            <w:tcW w:w="1694" w:type="dxa"/>
            <w:vMerge w:val="restart"/>
            <w:shd w:val="clear" w:color="auto" w:fill="0070C0"/>
            <w:vAlign w:val="center"/>
          </w:tcPr>
          <w:p w14:paraId="0FCCDAA3" w14:textId="77777777" w:rsidR="00C16AF6" w:rsidRPr="00A344A9" w:rsidRDefault="00C16AF6" w:rsidP="00894819">
            <w:pPr>
              <w:pStyle w:val="BodyText"/>
              <w:ind w:left="0"/>
              <w:jc w:val="center"/>
              <w:rPr>
                <w:b/>
                <w:color w:val="FFFFFF" w:themeColor="background1"/>
              </w:rPr>
            </w:pPr>
            <w:r>
              <w:rPr>
                <w:b/>
                <w:color w:val="FFFFFF" w:themeColor="background1"/>
              </w:rPr>
              <w:t>Design</w:t>
            </w:r>
            <w:r>
              <w:rPr>
                <w:b/>
                <w:color w:val="FFFFFF" w:themeColor="background1"/>
              </w:rPr>
              <w:br/>
            </w:r>
            <w:r w:rsidR="00894819">
              <w:rPr>
                <w:b/>
                <w:color w:val="FFFFFF" w:themeColor="background1"/>
              </w:rPr>
              <w:t>Concept(s)</w:t>
            </w:r>
          </w:p>
        </w:tc>
      </w:tr>
      <w:tr w:rsidR="00C16AF6" w14:paraId="1649D6BB" w14:textId="77777777" w:rsidTr="00B10935">
        <w:trPr>
          <w:gridAfter w:val="1"/>
          <w:wAfter w:w="1506" w:type="dxa"/>
        </w:trPr>
        <w:tc>
          <w:tcPr>
            <w:tcW w:w="1091" w:type="dxa"/>
            <w:tcBorders>
              <w:top w:val="nil"/>
              <w:left w:val="nil"/>
            </w:tcBorders>
          </w:tcPr>
          <w:p w14:paraId="43AED32C" w14:textId="77777777" w:rsidR="00C16AF6" w:rsidRDefault="00C16AF6" w:rsidP="00557716">
            <w:pPr>
              <w:pStyle w:val="BodyText"/>
              <w:ind w:left="0"/>
            </w:pPr>
          </w:p>
        </w:tc>
        <w:tc>
          <w:tcPr>
            <w:tcW w:w="1478" w:type="dxa"/>
            <w:vMerge/>
            <w:shd w:val="clear" w:color="auto" w:fill="0070C0"/>
            <w:vAlign w:val="center"/>
          </w:tcPr>
          <w:p w14:paraId="24E82364" w14:textId="77777777" w:rsidR="00C16AF6" w:rsidRPr="00A344A9" w:rsidRDefault="00C16AF6" w:rsidP="00557716">
            <w:pPr>
              <w:pStyle w:val="BodyText"/>
              <w:ind w:left="0"/>
              <w:jc w:val="center"/>
              <w:rPr>
                <w:b/>
                <w:color w:val="FFFFFF" w:themeColor="background1"/>
              </w:rPr>
            </w:pPr>
          </w:p>
        </w:tc>
        <w:tc>
          <w:tcPr>
            <w:tcW w:w="1523" w:type="dxa"/>
            <w:tcBorders>
              <w:top w:val="nil"/>
            </w:tcBorders>
            <w:shd w:val="clear" w:color="auto" w:fill="0070C0"/>
            <w:vAlign w:val="center"/>
          </w:tcPr>
          <w:p w14:paraId="78A27616" w14:textId="77777777" w:rsidR="00C16AF6" w:rsidRPr="00A344A9" w:rsidRDefault="00C16AF6" w:rsidP="00557716">
            <w:pPr>
              <w:pStyle w:val="BodyText"/>
              <w:ind w:left="0"/>
              <w:jc w:val="center"/>
              <w:rPr>
                <w:b/>
                <w:color w:val="FFFFFF" w:themeColor="background1"/>
              </w:rPr>
            </w:pPr>
            <w:r w:rsidRPr="00A344A9">
              <w:rPr>
                <w:b/>
                <w:color w:val="FFFFFF" w:themeColor="background1"/>
              </w:rPr>
              <w:t>Acceptable</w:t>
            </w:r>
          </w:p>
        </w:tc>
        <w:tc>
          <w:tcPr>
            <w:tcW w:w="1504" w:type="dxa"/>
            <w:tcBorders>
              <w:top w:val="nil"/>
            </w:tcBorders>
            <w:shd w:val="clear" w:color="auto" w:fill="0070C0"/>
            <w:vAlign w:val="center"/>
          </w:tcPr>
          <w:p w14:paraId="0B992421" w14:textId="77777777" w:rsidR="00C16AF6" w:rsidRPr="00A344A9" w:rsidRDefault="00C16AF6" w:rsidP="00A445C9">
            <w:pPr>
              <w:pStyle w:val="BodyText"/>
              <w:ind w:left="0"/>
              <w:jc w:val="center"/>
              <w:rPr>
                <w:b/>
                <w:color w:val="FFFFFF" w:themeColor="background1"/>
              </w:rPr>
            </w:pPr>
            <w:r w:rsidRPr="00A344A9">
              <w:rPr>
                <w:b/>
                <w:color w:val="FFFFFF" w:themeColor="background1"/>
              </w:rPr>
              <w:t>Recommended</w:t>
            </w:r>
          </w:p>
        </w:tc>
        <w:tc>
          <w:tcPr>
            <w:tcW w:w="1694" w:type="dxa"/>
            <w:vMerge/>
            <w:shd w:val="clear" w:color="auto" w:fill="0070C0"/>
            <w:vAlign w:val="center"/>
          </w:tcPr>
          <w:p w14:paraId="0D0BBC77" w14:textId="77777777" w:rsidR="00C16AF6" w:rsidRPr="00A344A9" w:rsidRDefault="00C16AF6" w:rsidP="00A445C9">
            <w:pPr>
              <w:pStyle w:val="BodyText"/>
              <w:ind w:left="0"/>
              <w:jc w:val="center"/>
              <w:rPr>
                <w:b/>
                <w:color w:val="FFFFFF" w:themeColor="background1"/>
              </w:rPr>
            </w:pPr>
          </w:p>
        </w:tc>
      </w:tr>
      <w:tr w:rsidR="00C16AF6" w14:paraId="0F152218" w14:textId="77777777" w:rsidTr="00B10935">
        <w:trPr>
          <w:gridAfter w:val="1"/>
          <w:wAfter w:w="1506" w:type="dxa"/>
          <w:trHeight w:val="70"/>
        </w:trPr>
        <w:tc>
          <w:tcPr>
            <w:tcW w:w="1091" w:type="dxa"/>
            <w:vAlign w:val="center"/>
          </w:tcPr>
          <w:p w14:paraId="29BF91F0" w14:textId="77777777" w:rsidR="00C16AF6" w:rsidRDefault="00C16AF6" w:rsidP="00B10935">
            <w:pPr>
              <w:pStyle w:val="BodyText"/>
              <w:ind w:left="0"/>
            </w:pPr>
            <w:r>
              <w:t>Bike Lane</w:t>
            </w:r>
          </w:p>
        </w:tc>
        <w:tc>
          <w:tcPr>
            <w:tcW w:w="1478" w:type="dxa"/>
            <w:vAlign w:val="center"/>
          </w:tcPr>
          <w:p w14:paraId="354E5B09" w14:textId="1CD1D95E" w:rsidR="00C16AF6" w:rsidRDefault="00207E28" w:rsidP="00A344A9">
            <w:pPr>
              <w:pStyle w:val="BodyText"/>
              <w:ind w:left="0"/>
              <w:jc w:val="center"/>
            </w:pPr>
            <w:r>
              <w:t>N/A</w:t>
            </w:r>
          </w:p>
        </w:tc>
        <w:tc>
          <w:tcPr>
            <w:tcW w:w="1523" w:type="dxa"/>
            <w:vAlign w:val="center"/>
          </w:tcPr>
          <w:p w14:paraId="5460951C" w14:textId="77777777" w:rsidR="00C16AF6" w:rsidRDefault="0023683F" w:rsidP="00DF09C7">
            <w:pPr>
              <w:pStyle w:val="BodyText"/>
              <w:ind w:left="0"/>
              <w:jc w:val="center"/>
            </w:pPr>
            <w:r>
              <w:t xml:space="preserve">One way </w:t>
            </w:r>
            <w:r w:rsidR="00DF09C7">
              <w:t>5.5’</w:t>
            </w:r>
          </w:p>
          <w:p w14:paraId="1A07409D" w14:textId="504524F5" w:rsidR="00DF09C7" w:rsidRDefault="00DF09C7" w:rsidP="00DF09C7">
            <w:pPr>
              <w:pStyle w:val="BodyText"/>
              <w:ind w:left="0"/>
              <w:jc w:val="center"/>
            </w:pPr>
            <w:r>
              <w:t>Two-way 8’</w:t>
            </w:r>
          </w:p>
        </w:tc>
        <w:tc>
          <w:tcPr>
            <w:tcW w:w="1504" w:type="dxa"/>
            <w:vAlign w:val="center"/>
          </w:tcPr>
          <w:p w14:paraId="0794DC3D" w14:textId="77777777" w:rsidR="0028656E" w:rsidRDefault="008B3200" w:rsidP="00E95700">
            <w:pPr>
              <w:pStyle w:val="BodyText"/>
              <w:ind w:left="0"/>
              <w:jc w:val="center"/>
            </w:pPr>
            <w:r>
              <w:t>One way 6-7’</w:t>
            </w:r>
          </w:p>
          <w:p w14:paraId="2346806F" w14:textId="40F08238" w:rsidR="008B3200" w:rsidRDefault="008B3200" w:rsidP="00E95700">
            <w:pPr>
              <w:pStyle w:val="BodyText"/>
              <w:ind w:left="0"/>
              <w:jc w:val="center"/>
            </w:pPr>
            <w:r>
              <w:t>Two-way 12’</w:t>
            </w:r>
          </w:p>
        </w:tc>
        <w:tc>
          <w:tcPr>
            <w:tcW w:w="1694" w:type="dxa"/>
            <w:vAlign w:val="center"/>
          </w:tcPr>
          <w:p w14:paraId="62B9DB0B" w14:textId="3DAC12A2" w:rsidR="00C16AF6" w:rsidRDefault="00C17105" w:rsidP="00A344A9">
            <w:pPr>
              <w:pStyle w:val="BodyText"/>
              <w:ind w:left="0"/>
              <w:jc w:val="center"/>
            </w:pPr>
            <w:r>
              <w:t>TBD</w:t>
            </w:r>
          </w:p>
        </w:tc>
      </w:tr>
      <w:tr w:rsidR="00C16AF6" w14:paraId="0DF242D8" w14:textId="77777777" w:rsidTr="00B10935">
        <w:trPr>
          <w:gridAfter w:val="1"/>
          <w:wAfter w:w="1506" w:type="dxa"/>
          <w:trHeight w:val="70"/>
        </w:trPr>
        <w:tc>
          <w:tcPr>
            <w:tcW w:w="1091" w:type="dxa"/>
            <w:vAlign w:val="center"/>
          </w:tcPr>
          <w:p w14:paraId="38C9B82E" w14:textId="77777777" w:rsidR="00C16AF6" w:rsidRDefault="00C16AF6" w:rsidP="00B10935">
            <w:pPr>
              <w:pStyle w:val="BodyText"/>
              <w:ind w:left="0"/>
            </w:pPr>
            <w:r>
              <w:t>Buffer</w:t>
            </w:r>
          </w:p>
        </w:tc>
        <w:tc>
          <w:tcPr>
            <w:tcW w:w="1478" w:type="dxa"/>
            <w:vAlign w:val="center"/>
          </w:tcPr>
          <w:p w14:paraId="2DAB7ECD" w14:textId="5CCB3ABB" w:rsidR="00C16AF6" w:rsidRDefault="00207E28" w:rsidP="00A344A9">
            <w:pPr>
              <w:pStyle w:val="BodyText"/>
              <w:ind w:left="0"/>
              <w:jc w:val="center"/>
            </w:pPr>
            <w:r>
              <w:t>N/A</w:t>
            </w:r>
          </w:p>
        </w:tc>
        <w:tc>
          <w:tcPr>
            <w:tcW w:w="1523" w:type="dxa"/>
            <w:vAlign w:val="center"/>
          </w:tcPr>
          <w:p w14:paraId="272C39E5" w14:textId="5DE2C1AB" w:rsidR="00C16AF6" w:rsidRDefault="00EA36D4" w:rsidP="00A344A9">
            <w:pPr>
              <w:pStyle w:val="BodyText"/>
              <w:ind w:left="0"/>
              <w:jc w:val="center"/>
            </w:pPr>
            <w:r>
              <w:t>2</w:t>
            </w:r>
            <w:r w:rsidR="0019743D">
              <w:t>’</w:t>
            </w:r>
          </w:p>
        </w:tc>
        <w:tc>
          <w:tcPr>
            <w:tcW w:w="1504" w:type="dxa"/>
            <w:vAlign w:val="center"/>
          </w:tcPr>
          <w:p w14:paraId="66B5BB3D" w14:textId="252A34C7" w:rsidR="00C16AF6" w:rsidRDefault="00277914" w:rsidP="00A344A9">
            <w:pPr>
              <w:pStyle w:val="BodyText"/>
              <w:ind w:left="0"/>
              <w:jc w:val="center"/>
            </w:pPr>
            <w:r>
              <w:t>2’+</w:t>
            </w:r>
          </w:p>
        </w:tc>
        <w:tc>
          <w:tcPr>
            <w:tcW w:w="1694" w:type="dxa"/>
            <w:vAlign w:val="center"/>
          </w:tcPr>
          <w:p w14:paraId="64DD0413" w14:textId="1642759B" w:rsidR="00C16AF6" w:rsidRDefault="00C17105" w:rsidP="00A344A9">
            <w:pPr>
              <w:pStyle w:val="BodyText"/>
              <w:ind w:left="0"/>
              <w:jc w:val="center"/>
            </w:pPr>
            <w:r>
              <w:t>TBD</w:t>
            </w:r>
          </w:p>
        </w:tc>
      </w:tr>
      <w:tr w:rsidR="00E040C8" w14:paraId="7762531A" w14:textId="77777777" w:rsidTr="00B10935">
        <w:trPr>
          <w:gridAfter w:val="1"/>
          <w:wAfter w:w="1506" w:type="dxa"/>
          <w:trHeight w:val="70"/>
        </w:trPr>
        <w:tc>
          <w:tcPr>
            <w:tcW w:w="1091" w:type="dxa"/>
            <w:vAlign w:val="center"/>
          </w:tcPr>
          <w:p w14:paraId="690DF1FB" w14:textId="6769EBC0" w:rsidR="00E040C8" w:rsidRDefault="00E040C8" w:rsidP="00E040C8">
            <w:pPr>
              <w:pStyle w:val="BodyText"/>
              <w:ind w:left="0"/>
            </w:pPr>
            <w:r>
              <w:t>Protected Bike Lane</w:t>
            </w:r>
          </w:p>
        </w:tc>
        <w:tc>
          <w:tcPr>
            <w:tcW w:w="1478" w:type="dxa"/>
            <w:vAlign w:val="center"/>
          </w:tcPr>
          <w:p w14:paraId="57090898" w14:textId="62602577" w:rsidR="00E040C8" w:rsidRDefault="00E040C8" w:rsidP="00E040C8">
            <w:pPr>
              <w:pStyle w:val="BodyText"/>
              <w:ind w:left="0"/>
              <w:jc w:val="center"/>
            </w:pPr>
            <w:r>
              <w:t>N/A</w:t>
            </w:r>
          </w:p>
        </w:tc>
        <w:tc>
          <w:tcPr>
            <w:tcW w:w="1523" w:type="dxa"/>
            <w:vAlign w:val="center"/>
          </w:tcPr>
          <w:p w14:paraId="0BDCB7A1" w14:textId="1E19A366" w:rsidR="00E040C8" w:rsidRDefault="0023683F" w:rsidP="00E040C8">
            <w:pPr>
              <w:pStyle w:val="BodyText"/>
              <w:ind w:left="0"/>
              <w:jc w:val="center"/>
            </w:pPr>
            <w:r>
              <w:t>O</w:t>
            </w:r>
            <w:r w:rsidR="00E040C8">
              <w:t xml:space="preserve">ne way 5’ </w:t>
            </w:r>
          </w:p>
          <w:p w14:paraId="109B83F7" w14:textId="4C0E4D55" w:rsidR="00E040C8" w:rsidRDefault="0023683F" w:rsidP="00E040C8">
            <w:pPr>
              <w:pStyle w:val="BodyText"/>
              <w:ind w:left="0"/>
              <w:jc w:val="center"/>
            </w:pPr>
            <w:r>
              <w:t>T</w:t>
            </w:r>
            <w:r w:rsidR="00E040C8">
              <w:t>wo-way 10-12</w:t>
            </w:r>
          </w:p>
        </w:tc>
        <w:tc>
          <w:tcPr>
            <w:tcW w:w="1504" w:type="dxa"/>
            <w:vAlign w:val="center"/>
          </w:tcPr>
          <w:p w14:paraId="39225EEA" w14:textId="7E4FF79C" w:rsidR="00E040C8" w:rsidRDefault="0023683F" w:rsidP="00E040C8">
            <w:pPr>
              <w:pStyle w:val="BodyText"/>
              <w:ind w:left="0"/>
              <w:jc w:val="center"/>
            </w:pPr>
            <w:r>
              <w:t>O</w:t>
            </w:r>
            <w:r w:rsidR="00E040C8">
              <w:t xml:space="preserve">ne way 6-7’, </w:t>
            </w:r>
            <w:r>
              <w:t>T</w:t>
            </w:r>
            <w:r w:rsidR="00E040C8">
              <w:t>wo-way 10-12’</w:t>
            </w:r>
          </w:p>
        </w:tc>
        <w:tc>
          <w:tcPr>
            <w:tcW w:w="1694" w:type="dxa"/>
            <w:vAlign w:val="center"/>
          </w:tcPr>
          <w:p w14:paraId="76A01C15" w14:textId="490BC167" w:rsidR="00E040C8" w:rsidRDefault="00E040C8" w:rsidP="00E040C8">
            <w:pPr>
              <w:pStyle w:val="BodyText"/>
              <w:ind w:left="0"/>
              <w:jc w:val="center"/>
            </w:pPr>
            <w:r>
              <w:t>TBD</w:t>
            </w:r>
          </w:p>
        </w:tc>
      </w:tr>
    </w:tbl>
    <w:p w14:paraId="681625B4" w14:textId="22260780" w:rsidR="00883EC0" w:rsidRDefault="006B6AF5" w:rsidP="00364B39">
      <w:pPr>
        <w:pStyle w:val="BodyText"/>
      </w:pPr>
      <w:r>
        <w:t xml:space="preserve">Other </w:t>
      </w:r>
      <w:r w:rsidR="007A4A47">
        <w:t>bicycle</w:t>
      </w:r>
      <w:r>
        <w:t xml:space="preserve"> elements included or under consideration (</w:t>
      </w:r>
      <w:r w:rsidR="00883EC0">
        <w:t xml:space="preserve">including protected intersections; </w:t>
      </w:r>
      <w:r>
        <w:t xml:space="preserve">see list above): </w:t>
      </w:r>
      <w:sdt>
        <w:sdtPr>
          <w:id w:val="-1572266294"/>
        </w:sdtPr>
        <w:sdtEndPr/>
        <w:sdtContent>
          <w:r w:rsidR="00277914">
            <w:t>TBD</w:t>
          </w:r>
        </w:sdtContent>
      </w:sdt>
    </w:p>
    <w:p w14:paraId="21FB0833" w14:textId="04854638" w:rsidR="00364B39" w:rsidRPr="00364B39" w:rsidRDefault="00A344A9" w:rsidP="00364B39">
      <w:pPr>
        <w:pStyle w:val="BodyText"/>
      </w:pPr>
      <w:r>
        <w:t xml:space="preserve">If design recommendation is less than </w:t>
      </w:r>
      <w:r w:rsidR="00CF79C9">
        <w:t>recommended</w:t>
      </w:r>
      <w:r>
        <w:t xml:space="preserve">, provide explanation: </w:t>
      </w:r>
      <w:sdt>
        <w:sdtPr>
          <w:id w:val="-1573032065"/>
        </w:sdtPr>
        <w:sdtEndPr/>
        <w:sdtContent>
          <w:r w:rsidR="002F5FF2">
            <w:t>TBD</w:t>
          </w:r>
        </w:sdtContent>
      </w:sdt>
      <w:r>
        <w:br/>
      </w:r>
      <w:r w:rsidR="006B6AF5" w:rsidRPr="00B82DBE">
        <w:t xml:space="preserve">Design Impact: </w:t>
      </w:r>
      <w:sdt>
        <w:sdtPr>
          <w:id w:val="1285462129"/>
          <w14:checkbox>
            <w14:checked w14:val="1"/>
            <w14:checkedState w14:val="2612" w14:font="MS Gothic"/>
            <w14:uncheckedState w14:val="2610" w14:font="MS Gothic"/>
          </w14:checkbox>
        </w:sdtPr>
        <w:sdtEndPr/>
        <w:sdtContent>
          <w:r w:rsidR="00BC2EF0">
            <w:rPr>
              <w:rFonts w:ascii="MS Gothic" w:eastAsia="MS Gothic" w:hAnsi="MS Gothic" w:hint="eastAsia"/>
            </w:rPr>
            <w:t>☒</w:t>
          </w:r>
        </w:sdtContent>
      </w:sdt>
      <w:r w:rsidR="006B6AF5" w:rsidRPr="00B82DBE">
        <w:t xml:space="preserve">Improved </w:t>
      </w:r>
      <w:sdt>
        <w:sdtPr>
          <w:id w:val="-1790970149"/>
          <w14:checkbox>
            <w14:checked w14:val="0"/>
            <w14:checkedState w14:val="2612" w14:font="MS Gothic"/>
            <w14:uncheckedState w14:val="2610" w14:font="MS Gothic"/>
          </w14:checkbox>
        </w:sdtPr>
        <w:sdtEndPr/>
        <w:sdtContent>
          <w:r w:rsidR="006B6AF5" w:rsidRPr="00B82DBE">
            <w:rPr>
              <w:rFonts w:ascii="MS Gothic" w:eastAsia="MS Gothic" w:hAnsi="MS Gothic" w:hint="eastAsia"/>
            </w:rPr>
            <w:t>☐</w:t>
          </w:r>
        </w:sdtContent>
      </w:sdt>
      <w:r w:rsidR="006B6AF5" w:rsidRPr="00B82DBE">
        <w:t xml:space="preserve">Unchanged </w:t>
      </w:r>
      <w:sdt>
        <w:sdtPr>
          <w:id w:val="-1898035794"/>
          <w14:checkbox>
            <w14:checked w14:val="0"/>
            <w14:checkedState w14:val="2612" w14:font="MS Gothic"/>
            <w14:uncheckedState w14:val="2610" w14:font="MS Gothic"/>
          </w14:checkbox>
        </w:sdtPr>
        <w:sdtEndPr/>
        <w:sdtContent>
          <w:r w:rsidR="006B6AF5" w:rsidRPr="00B82DBE">
            <w:rPr>
              <w:rFonts w:ascii="MS Gothic" w:eastAsia="MS Gothic" w:hAnsi="MS Gothic" w:hint="eastAsia"/>
            </w:rPr>
            <w:t>☐</w:t>
          </w:r>
        </w:sdtContent>
      </w:sdt>
      <w:r w:rsidR="006B6AF5" w:rsidRPr="00B82DBE">
        <w:t>Degraded</w:t>
      </w:r>
      <w:r w:rsidR="006E47FB">
        <w:br/>
        <w:t xml:space="preserve">Easements Required: </w:t>
      </w:r>
      <w:sdt>
        <w:sdtPr>
          <w:id w:val="-1758747981"/>
          <w14:checkbox>
            <w14:checked w14:val="1"/>
            <w14:checkedState w14:val="2612" w14:font="MS Gothic"/>
            <w14:uncheckedState w14:val="2610" w14:font="MS Gothic"/>
          </w14:checkbox>
        </w:sdtPr>
        <w:sdtEndPr/>
        <w:sdtContent>
          <w:r w:rsidR="00C769CB">
            <w:rPr>
              <w:rFonts w:ascii="MS Gothic" w:eastAsia="MS Gothic" w:hAnsi="MS Gothic" w:hint="eastAsia"/>
            </w:rPr>
            <w:t>☒</w:t>
          </w:r>
        </w:sdtContent>
      </w:sdt>
      <w:r w:rsidR="006E47FB">
        <w:t xml:space="preserve">Yes </w:t>
      </w:r>
      <w:sdt>
        <w:sdtPr>
          <w:id w:val="441884237"/>
          <w14:checkbox>
            <w14:checked w14:val="0"/>
            <w14:checkedState w14:val="2612" w14:font="MS Gothic"/>
            <w14:uncheckedState w14:val="2610" w14:font="MS Gothic"/>
          </w14:checkbox>
        </w:sdtPr>
        <w:sdtEndPr/>
        <w:sdtContent>
          <w:r w:rsidR="00C769CB">
            <w:rPr>
              <w:rFonts w:ascii="MS Gothic" w:eastAsia="MS Gothic" w:hAnsi="MS Gothic" w:hint="eastAsia"/>
            </w:rPr>
            <w:t>☐</w:t>
          </w:r>
        </w:sdtContent>
      </w:sdt>
      <w:r w:rsidR="006E47FB">
        <w:t>No</w:t>
      </w:r>
      <w:r w:rsidR="006E47FB">
        <w:br/>
      </w:r>
      <w:r w:rsidR="006B6AF5">
        <w:t xml:space="preserve">If identified in </w:t>
      </w:r>
      <w:r w:rsidR="002D0750">
        <w:t>AAA Network</w:t>
      </w:r>
      <w:r w:rsidR="006B6AF5">
        <w:t xml:space="preserve"> and </w:t>
      </w:r>
      <w:r w:rsidR="00524A35">
        <w:t xml:space="preserve">not </w:t>
      </w:r>
      <w:r w:rsidR="006B6AF5">
        <w:t xml:space="preserve">incorporated, provide explanation: </w:t>
      </w:r>
      <w:sdt>
        <w:sdtPr>
          <w:id w:val="1381356644"/>
        </w:sdtPr>
        <w:sdtEndPr/>
        <w:sdtContent>
          <w:r w:rsidR="00643446">
            <w:t>N/A</w:t>
          </w:r>
        </w:sdtContent>
      </w:sdt>
      <w:r w:rsidR="00364B39">
        <w:br/>
        <w:t xml:space="preserve">Maintenance Considerations: </w:t>
      </w:r>
      <w:sdt>
        <w:sdtPr>
          <w:id w:val="1179080804"/>
        </w:sdtPr>
        <w:sdtEndPr/>
        <w:sdtContent>
          <w:r w:rsidR="002F5FF2">
            <w:t>TBD</w:t>
          </w:r>
        </w:sdtContent>
      </w:sdt>
    </w:p>
    <w:p w14:paraId="36765B0E" w14:textId="6267DE34" w:rsidR="005D4EB8" w:rsidRDefault="005D4EB8" w:rsidP="005D4EB8">
      <w:pPr>
        <w:pStyle w:val="BodyText"/>
      </w:pPr>
      <w:r w:rsidRPr="00D81199">
        <w:rPr>
          <w:rStyle w:val="Heading2Char"/>
        </w:rPr>
        <w:t>Curbside Management</w:t>
      </w:r>
      <w:r w:rsidR="00615E87" w:rsidRPr="00D81199">
        <w:rPr>
          <w:rStyle w:val="Heading2Char"/>
        </w:rPr>
        <w:t xml:space="preserve"> Elements</w:t>
      </w:r>
      <w:r>
        <w:rPr>
          <w:b/>
        </w:rPr>
        <w:br/>
      </w:r>
      <w:r w:rsidRPr="00D77E2D">
        <w:t xml:space="preserve">Included in Project: </w:t>
      </w:r>
      <w:sdt>
        <w:sdtPr>
          <w:id w:val="56371253"/>
          <w14:checkbox>
            <w14:checked w14:val="1"/>
            <w14:checkedState w14:val="2612" w14:font="MS Gothic"/>
            <w14:uncheckedState w14:val="2610" w14:font="MS Gothic"/>
          </w14:checkbox>
        </w:sdtPr>
        <w:sdtEndPr/>
        <w:sdtContent>
          <w:r w:rsidR="00D77E2D">
            <w:rPr>
              <w:rFonts w:ascii="MS Gothic" w:eastAsia="MS Gothic" w:hAnsi="MS Gothic" w:hint="eastAsia"/>
            </w:rPr>
            <w:t>☒</w:t>
          </w:r>
        </w:sdtContent>
      </w:sdt>
      <w:r w:rsidRPr="00D77E2D">
        <w:t xml:space="preserve">Yes </w:t>
      </w:r>
      <w:sdt>
        <w:sdtPr>
          <w:id w:val="-1028719149"/>
          <w14:checkbox>
            <w14:checked w14:val="0"/>
            <w14:checkedState w14:val="2612" w14:font="MS Gothic"/>
            <w14:uncheckedState w14:val="2610" w14:font="MS Gothic"/>
          </w14:checkbox>
        </w:sdtPr>
        <w:sdtEndPr/>
        <w:sdtContent>
          <w:r w:rsidR="00116849" w:rsidRPr="00D77E2D">
            <w:rPr>
              <w:rFonts w:ascii="MS Gothic" w:eastAsia="MS Gothic" w:hAnsi="MS Gothic" w:hint="eastAsia"/>
            </w:rPr>
            <w:t>☐</w:t>
          </w:r>
        </w:sdtContent>
      </w:sdt>
      <w:r w:rsidRPr="00D77E2D">
        <w:t>No</w:t>
      </w:r>
      <w:r w:rsidRPr="00D77E2D">
        <w:rPr>
          <w:b/>
        </w:rPr>
        <w:br/>
      </w:r>
      <w:r w:rsidRPr="00D77E2D">
        <w:t xml:space="preserve">Additional Technical Analysis: </w:t>
      </w:r>
      <w:sdt>
        <w:sdtPr>
          <w:id w:val="-291518832"/>
          <w14:checkbox>
            <w14:checked w14:val="1"/>
            <w14:checkedState w14:val="2612" w14:font="MS Gothic"/>
            <w14:uncheckedState w14:val="2610" w14:font="MS Gothic"/>
          </w14:checkbox>
        </w:sdtPr>
        <w:sdtEndPr/>
        <w:sdtContent>
          <w:r w:rsidR="00D77E2D">
            <w:rPr>
              <w:rFonts w:ascii="MS Gothic" w:eastAsia="MS Gothic" w:hAnsi="MS Gothic" w:hint="eastAsia"/>
            </w:rPr>
            <w:t>☒</w:t>
          </w:r>
        </w:sdtContent>
      </w:sdt>
      <w:r w:rsidR="00E0514F" w:rsidRPr="00D77E2D">
        <w:t>Yes</w:t>
      </w:r>
      <w:r w:rsidRPr="00D77E2D">
        <w:t xml:space="preserve"> </w:t>
      </w:r>
      <w:sdt>
        <w:sdtPr>
          <w:id w:val="-175580870"/>
          <w14:checkbox>
            <w14:checked w14:val="0"/>
            <w14:checkedState w14:val="2612" w14:font="MS Gothic"/>
            <w14:uncheckedState w14:val="2610" w14:font="MS Gothic"/>
          </w14:checkbox>
        </w:sdtPr>
        <w:sdtEndPr/>
        <w:sdtContent>
          <w:r w:rsidRPr="00D77E2D">
            <w:rPr>
              <w:rFonts w:ascii="MS Gothic" w:eastAsia="MS Gothic" w:hAnsi="MS Gothic" w:hint="eastAsia"/>
            </w:rPr>
            <w:t>☐</w:t>
          </w:r>
        </w:sdtContent>
      </w:sdt>
      <w:r w:rsidRPr="00D77E2D">
        <w:t>N</w:t>
      </w:r>
      <w:r w:rsidR="00E0514F" w:rsidRPr="00D77E2D">
        <w:t>o, if yes list (provide in appendix):</w:t>
      </w:r>
      <w:r w:rsidRPr="00D77E2D">
        <w:t xml:space="preserve"> </w:t>
      </w:r>
      <w:sdt>
        <w:sdtPr>
          <w:id w:val="-920797922"/>
          <w:showingPlcHdr/>
        </w:sdtPr>
        <w:sdtEndPr/>
        <w:sdtContent>
          <w:r w:rsidR="00192607" w:rsidRPr="00D77E2D">
            <w:rPr>
              <w:rStyle w:val="PlaceholderText"/>
            </w:rPr>
            <w:t>Click here to enter text.</w:t>
          </w:r>
        </w:sdtContent>
      </w:sdt>
      <w:r>
        <w:br/>
        <w:t xml:space="preserve">Street </w:t>
      </w:r>
      <w:r w:rsidR="002D0750">
        <w:t>Type</w:t>
      </w:r>
      <w:r>
        <w:t xml:space="preserve">: </w:t>
      </w:r>
      <w:sdt>
        <w:sdtPr>
          <w:id w:val="2022732933"/>
        </w:sdtPr>
        <w:sdtEndPr/>
        <w:sdtContent>
          <w:r w:rsidR="00643446" w:rsidRPr="00643446">
            <w:rPr>
              <w:rStyle w:val="PlaceholderText"/>
              <w:color w:val="auto"/>
            </w:rPr>
            <w:t>Mixed Use Commercial Corridor</w:t>
          </w:r>
        </w:sdtContent>
      </w:sdt>
    </w:p>
    <w:tbl>
      <w:tblPr>
        <w:tblStyle w:val="TableGrid"/>
        <w:tblW w:w="9869" w:type="dxa"/>
        <w:tblInd w:w="114" w:type="dxa"/>
        <w:tblLook w:val="04A0" w:firstRow="1" w:lastRow="0" w:firstColumn="1" w:lastColumn="0" w:noHBand="0" w:noVBand="1"/>
      </w:tblPr>
      <w:tblGrid>
        <w:gridCol w:w="2187"/>
        <w:gridCol w:w="1488"/>
        <w:gridCol w:w="1529"/>
        <w:gridCol w:w="1487"/>
        <w:gridCol w:w="1694"/>
        <w:gridCol w:w="1484"/>
      </w:tblGrid>
      <w:tr w:rsidR="005D4EB8" w14:paraId="2CF7DD31" w14:textId="77777777" w:rsidTr="00B10935">
        <w:tc>
          <w:tcPr>
            <w:tcW w:w="9869" w:type="dxa"/>
            <w:gridSpan w:val="6"/>
            <w:tcBorders>
              <w:top w:val="nil"/>
              <w:left w:val="nil"/>
              <w:bottom w:val="nil"/>
              <w:right w:val="nil"/>
            </w:tcBorders>
            <w:shd w:val="clear" w:color="auto" w:fill="auto"/>
            <w:vAlign w:val="center"/>
          </w:tcPr>
          <w:p w14:paraId="758FE958" w14:textId="77777777" w:rsidR="005D4EB8" w:rsidRPr="00454751" w:rsidRDefault="00B853F3" w:rsidP="00894819">
            <w:pPr>
              <w:pStyle w:val="TableParagraph"/>
              <w:jc w:val="center"/>
              <w:rPr>
                <w:b/>
              </w:rPr>
            </w:pPr>
            <w:r>
              <w:rPr>
                <w:b/>
              </w:rPr>
              <w:t>Curbside</w:t>
            </w:r>
            <w:r w:rsidR="005D4EB8" w:rsidRPr="00454751">
              <w:rPr>
                <w:b/>
              </w:rPr>
              <w:t xml:space="preserve"> </w:t>
            </w:r>
            <w:r w:rsidR="00894819">
              <w:rPr>
                <w:b/>
              </w:rPr>
              <w:t>Street Guidelines</w:t>
            </w:r>
          </w:p>
        </w:tc>
      </w:tr>
      <w:tr w:rsidR="00C16AF6" w14:paraId="5F404477" w14:textId="77777777" w:rsidTr="00B10935">
        <w:trPr>
          <w:gridAfter w:val="1"/>
          <w:wAfter w:w="1484" w:type="dxa"/>
        </w:trPr>
        <w:tc>
          <w:tcPr>
            <w:tcW w:w="2187" w:type="dxa"/>
            <w:tcBorders>
              <w:top w:val="nil"/>
              <w:left w:val="nil"/>
              <w:bottom w:val="nil"/>
            </w:tcBorders>
          </w:tcPr>
          <w:p w14:paraId="3BED5CF8" w14:textId="77777777" w:rsidR="00C16AF6" w:rsidRDefault="00C16AF6" w:rsidP="00557716">
            <w:pPr>
              <w:pStyle w:val="BodyText"/>
              <w:ind w:left="0"/>
            </w:pPr>
          </w:p>
        </w:tc>
        <w:tc>
          <w:tcPr>
            <w:tcW w:w="1488" w:type="dxa"/>
            <w:vMerge w:val="restart"/>
            <w:shd w:val="clear" w:color="auto" w:fill="0070C0"/>
            <w:vAlign w:val="center"/>
          </w:tcPr>
          <w:p w14:paraId="1C146A77" w14:textId="77777777" w:rsidR="00C16AF6" w:rsidRPr="00A344A9" w:rsidRDefault="00C16AF6" w:rsidP="00557716">
            <w:pPr>
              <w:pStyle w:val="BodyText"/>
              <w:ind w:left="0"/>
              <w:jc w:val="center"/>
              <w:rPr>
                <w:b/>
                <w:color w:val="FFFFFF" w:themeColor="background1"/>
              </w:rPr>
            </w:pPr>
            <w:r w:rsidRPr="00A344A9">
              <w:rPr>
                <w:b/>
                <w:color w:val="FFFFFF" w:themeColor="background1"/>
              </w:rPr>
              <w:t>Existing</w:t>
            </w:r>
          </w:p>
        </w:tc>
        <w:tc>
          <w:tcPr>
            <w:tcW w:w="3016" w:type="dxa"/>
            <w:gridSpan w:val="2"/>
            <w:tcBorders>
              <w:bottom w:val="nil"/>
            </w:tcBorders>
            <w:shd w:val="clear" w:color="auto" w:fill="0070C0"/>
            <w:vAlign w:val="center"/>
          </w:tcPr>
          <w:p w14:paraId="56451EF0" w14:textId="77777777" w:rsidR="00C16AF6" w:rsidRPr="00A344A9" w:rsidRDefault="00C16AF6" w:rsidP="00C16AF6">
            <w:pPr>
              <w:pStyle w:val="BodyText"/>
              <w:ind w:left="0"/>
              <w:jc w:val="center"/>
              <w:rPr>
                <w:b/>
                <w:color w:val="FFFFFF" w:themeColor="background1"/>
              </w:rPr>
            </w:pPr>
            <w:r>
              <w:rPr>
                <w:b/>
                <w:color w:val="FFFFFF" w:themeColor="background1"/>
              </w:rPr>
              <w:t>Guidelines</w:t>
            </w:r>
          </w:p>
        </w:tc>
        <w:tc>
          <w:tcPr>
            <w:tcW w:w="1694" w:type="dxa"/>
            <w:vMerge w:val="restart"/>
            <w:shd w:val="clear" w:color="auto" w:fill="0070C0"/>
            <w:vAlign w:val="center"/>
          </w:tcPr>
          <w:p w14:paraId="34C0B082" w14:textId="77777777" w:rsidR="00C16AF6" w:rsidRPr="00A344A9" w:rsidRDefault="00C16AF6" w:rsidP="00A445C9">
            <w:pPr>
              <w:pStyle w:val="BodyText"/>
              <w:ind w:left="0"/>
              <w:jc w:val="center"/>
              <w:rPr>
                <w:b/>
                <w:color w:val="FFFFFF" w:themeColor="background1"/>
              </w:rPr>
            </w:pPr>
            <w:r>
              <w:rPr>
                <w:b/>
                <w:color w:val="FFFFFF" w:themeColor="background1"/>
              </w:rPr>
              <w:t>Design</w:t>
            </w:r>
            <w:r>
              <w:rPr>
                <w:b/>
                <w:color w:val="FFFFFF" w:themeColor="background1"/>
              </w:rPr>
              <w:br/>
            </w:r>
            <w:r w:rsidR="00894819">
              <w:rPr>
                <w:b/>
                <w:color w:val="FFFFFF" w:themeColor="background1"/>
              </w:rPr>
              <w:t>Concept(s)</w:t>
            </w:r>
          </w:p>
        </w:tc>
      </w:tr>
      <w:tr w:rsidR="00C16AF6" w14:paraId="466695AC" w14:textId="77777777" w:rsidTr="00B10935">
        <w:trPr>
          <w:gridAfter w:val="1"/>
          <w:wAfter w:w="1484" w:type="dxa"/>
        </w:trPr>
        <w:tc>
          <w:tcPr>
            <w:tcW w:w="2187" w:type="dxa"/>
            <w:tcBorders>
              <w:top w:val="nil"/>
              <w:left w:val="nil"/>
            </w:tcBorders>
          </w:tcPr>
          <w:p w14:paraId="3F8F6FE2" w14:textId="77777777" w:rsidR="00C16AF6" w:rsidRDefault="00C16AF6" w:rsidP="00557716">
            <w:pPr>
              <w:pStyle w:val="BodyText"/>
              <w:ind w:left="0"/>
            </w:pPr>
          </w:p>
        </w:tc>
        <w:tc>
          <w:tcPr>
            <w:tcW w:w="1488" w:type="dxa"/>
            <w:vMerge/>
            <w:shd w:val="clear" w:color="auto" w:fill="0070C0"/>
            <w:vAlign w:val="center"/>
          </w:tcPr>
          <w:p w14:paraId="7CC40518" w14:textId="77777777" w:rsidR="00C16AF6" w:rsidRPr="00A344A9" w:rsidRDefault="00C16AF6" w:rsidP="00557716">
            <w:pPr>
              <w:pStyle w:val="BodyText"/>
              <w:ind w:left="0"/>
              <w:jc w:val="center"/>
              <w:rPr>
                <w:b/>
                <w:color w:val="FFFFFF" w:themeColor="background1"/>
              </w:rPr>
            </w:pPr>
          </w:p>
        </w:tc>
        <w:tc>
          <w:tcPr>
            <w:tcW w:w="1529" w:type="dxa"/>
            <w:tcBorders>
              <w:top w:val="nil"/>
            </w:tcBorders>
            <w:shd w:val="clear" w:color="auto" w:fill="0070C0"/>
            <w:vAlign w:val="center"/>
          </w:tcPr>
          <w:p w14:paraId="07045B50" w14:textId="77777777" w:rsidR="00C16AF6" w:rsidRPr="00A344A9" w:rsidRDefault="00C16AF6" w:rsidP="00A445C9">
            <w:pPr>
              <w:pStyle w:val="BodyText"/>
              <w:ind w:left="0"/>
              <w:jc w:val="center"/>
              <w:rPr>
                <w:b/>
                <w:color w:val="FFFFFF" w:themeColor="background1"/>
              </w:rPr>
            </w:pPr>
            <w:r w:rsidRPr="00A344A9">
              <w:rPr>
                <w:b/>
                <w:color w:val="FFFFFF" w:themeColor="background1"/>
              </w:rPr>
              <w:t>Acceptable</w:t>
            </w:r>
          </w:p>
        </w:tc>
        <w:tc>
          <w:tcPr>
            <w:tcW w:w="1487" w:type="dxa"/>
            <w:tcBorders>
              <w:top w:val="nil"/>
            </w:tcBorders>
            <w:shd w:val="clear" w:color="auto" w:fill="0070C0"/>
            <w:vAlign w:val="center"/>
          </w:tcPr>
          <w:p w14:paraId="4D2FCDA0" w14:textId="77777777" w:rsidR="00C16AF6" w:rsidRPr="00A344A9" w:rsidRDefault="00611B11" w:rsidP="00A445C9">
            <w:pPr>
              <w:pStyle w:val="BodyText"/>
              <w:ind w:left="0"/>
              <w:jc w:val="center"/>
              <w:rPr>
                <w:b/>
                <w:color w:val="FFFFFF" w:themeColor="background1"/>
              </w:rPr>
            </w:pPr>
            <w:r w:rsidRPr="00A344A9">
              <w:rPr>
                <w:b/>
                <w:color w:val="FFFFFF" w:themeColor="background1"/>
              </w:rPr>
              <w:t>Recommended</w:t>
            </w:r>
          </w:p>
        </w:tc>
        <w:tc>
          <w:tcPr>
            <w:tcW w:w="1694" w:type="dxa"/>
            <w:vMerge/>
            <w:shd w:val="clear" w:color="auto" w:fill="0070C0"/>
            <w:vAlign w:val="center"/>
          </w:tcPr>
          <w:p w14:paraId="3DF04A7E" w14:textId="77777777" w:rsidR="00C16AF6" w:rsidRPr="00A344A9" w:rsidRDefault="00C16AF6" w:rsidP="00557716">
            <w:pPr>
              <w:pStyle w:val="BodyText"/>
              <w:ind w:left="0"/>
              <w:jc w:val="center"/>
              <w:rPr>
                <w:b/>
                <w:color w:val="FFFFFF" w:themeColor="background1"/>
              </w:rPr>
            </w:pPr>
          </w:p>
        </w:tc>
      </w:tr>
      <w:tr w:rsidR="00530223" w14:paraId="73E16C34" w14:textId="77777777" w:rsidTr="00B10935">
        <w:trPr>
          <w:gridAfter w:val="1"/>
          <w:wAfter w:w="1484" w:type="dxa"/>
        </w:trPr>
        <w:tc>
          <w:tcPr>
            <w:tcW w:w="2187" w:type="dxa"/>
            <w:vAlign w:val="center"/>
          </w:tcPr>
          <w:p w14:paraId="6888AF6A" w14:textId="77777777" w:rsidR="00530223" w:rsidRDefault="00530223" w:rsidP="00B10935">
            <w:pPr>
              <w:pStyle w:val="BodyText"/>
              <w:ind w:left="0"/>
            </w:pPr>
            <w:r>
              <w:t>Parking</w:t>
            </w:r>
            <w:r w:rsidR="00B10935">
              <w:t xml:space="preserve"> </w:t>
            </w:r>
            <w:r>
              <w:t>Lane</w:t>
            </w:r>
          </w:p>
        </w:tc>
        <w:tc>
          <w:tcPr>
            <w:tcW w:w="1488" w:type="dxa"/>
            <w:vAlign w:val="center"/>
          </w:tcPr>
          <w:p w14:paraId="5EBE5DBB" w14:textId="19320319" w:rsidR="00530223" w:rsidRDefault="00643446" w:rsidP="00A445C9">
            <w:pPr>
              <w:pStyle w:val="BodyText"/>
              <w:ind w:left="0"/>
              <w:jc w:val="center"/>
            </w:pPr>
            <w:r>
              <w:t>N/A</w:t>
            </w:r>
          </w:p>
        </w:tc>
        <w:tc>
          <w:tcPr>
            <w:tcW w:w="1529" w:type="dxa"/>
            <w:vAlign w:val="center"/>
          </w:tcPr>
          <w:p w14:paraId="481EC22C" w14:textId="0F564C1A" w:rsidR="00530223" w:rsidRDefault="00FF0FD3" w:rsidP="00A445C9">
            <w:pPr>
              <w:pStyle w:val="BodyText"/>
              <w:ind w:left="0"/>
              <w:jc w:val="center"/>
            </w:pPr>
            <w:r>
              <w:t>7’</w:t>
            </w:r>
          </w:p>
        </w:tc>
        <w:tc>
          <w:tcPr>
            <w:tcW w:w="1487" w:type="dxa"/>
            <w:vAlign w:val="center"/>
          </w:tcPr>
          <w:p w14:paraId="5F0BF9C2" w14:textId="0F104CDF" w:rsidR="00530223" w:rsidRDefault="00FB3E4C" w:rsidP="00351103">
            <w:pPr>
              <w:pStyle w:val="BodyText"/>
              <w:ind w:left="0"/>
              <w:jc w:val="center"/>
            </w:pPr>
            <w:r>
              <w:t>8’</w:t>
            </w:r>
          </w:p>
        </w:tc>
        <w:tc>
          <w:tcPr>
            <w:tcW w:w="1694" w:type="dxa"/>
            <w:vAlign w:val="center"/>
          </w:tcPr>
          <w:p w14:paraId="69797744" w14:textId="5D820295" w:rsidR="00530223" w:rsidRDefault="00F74B92" w:rsidP="00A445C9">
            <w:pPr>
              <w:pStyle w:val="BodyText"/>
              <w:ind w:left="0"/>
              <w:jc w:val="center"/>
            </w:pPr>
            <w:r>
              <w:t>TBD</w:t>
            </w:r>
          </w:p>
        </w:tc>
      </w:tr>
      <w:tr w:rsidR="00351103" w14:paraId="1112398F" w14:textId="77777777" w:rsidTr="000D0250">
        <w:trPr>
          <w:gridAfter w:val="1"/>
          <w:wAfter w:w="1484" w:type="dxa"/>
          <w:trHeight w:val="70"/>
        </w:trPr>
        <w:tc>
          <w:tcPr>
            <w:tcW w:w="2187" w:type="dxa"/>
            <w:vAlign w:val="center"/>
          </w:tcPr>
          <w:p w14:paraId="2A00F470" w14:textId="77777777" w:rsidR="00351103" w:rsidRDefault="00351103" w:rsidP="00B10935">
            <w:pPr>
              <w:pStyle w:val="BodyText"/>
              <w:ind w:left="0"/>
            </w:pPr>
            <w:r>
              <w:t>Delivery/</w:t>
            </w:r>
            <w:r w:rsidR="00B10935">
              <w:t xml:space="preserve"> </w:t>
            </w:r>
            <w:r>
              <w:t>Loading Zone</w:t>
            </w:r>
          </w:p>
        </w:tc>
        <w:tc>
          <w:tcPr>
            <w:tcW w:w="1488" w:type="dxa"/>
            <w:vAlign w:val="center"/>
          </w:tcPr>
          <w:p w14:paraId="01AE35BF" w14:textId="1CDC7F64" w:rsidR="00351103" w:rsidRDefault="00643446" w:rsidP="00557716">
            <w:pPr>
              <w:pStyle w:val="BodyText"/>
              <w:ind w:left="0"/>
              <w:jc w:val="center"/>
            </w:pPr>
            <w:r>
              <w:t>N/A</w:t>
            </w:r>
          </w:p>
        </w:tc>
        <w:tc>
          <w:tcPr>
            <w:tcW w:w="1529" w:type="dxa"/>
            <w:vAlign w:val="center"/>
          </w:tcPr>
          <w:p w14:paraId="135097B0" w14:textId="5A30D5F4" w:rsidR="00351103" w:rsidRDefault="007A3A4C" w:rsidP="00A445C9">
            <w:pPr>
              <w:pStyle w:val="BodyText"/>
              <w:ind w:left="0"/>
              <w:jc w:val="center"/>
            </w:pPr>
            <w:r>
              <w:t>7’</w:t>
            </w:r>
          </w:p>
        </w:tc>
        <w:tc>
          <w:tcPr>
            <w:tcW w:w="1487" w:type="dxa"/>
            <w:vAlign w:val="center"/>
          </w:tcPr>
          <w:p w14:paraId="15D7F05E" w14:textId="11A983B1" w:rsidR="00351103" w:rsidRDefault="003C75F3" w:rsidP="00A445C9">
            <w:pPr>
              <w:pStyle w:val="BodyText"/>
              <w:ind w:left="0"/>
              <w:jc w:val="center"/>
            </w:pPr>
            <w:r>
              <w:t>8’</w:t>
            </w:r>
          </w:p>
        </w:tc>
        <w:tc>
          <w:tcPr>
            <w:tcW w:w="1694" w:type="dxa"/>
            <w:vAlign w:val="center"/>
          </w:tcPr>
          <w:p w14:paraId="182CFDD3" w14:textId="1EF49486" w:rsidR="00351103" w:rsidRDefault="00F74B92" w:rsidP="00557716">
            <w:pPr>
              <w:pStyle w:val="BodyText"/>
              <w:ind w:left="0"/>
              <w:jc w:val="center"/>
            </w:pPr>
            <w:r>
              <w:t>TBD</w:t>
            </w:r>
          </w:p>
        </w:tc>
      </w:tr>
      <w:tr w:rsidR="00351103" w14:paraId="15ACC6AB" w14:textId="77777777" w:rsidTr="000D0250">
        <w:trPr>
          <w:gridAfter w:val="1"/>
          <w:wAfter w:w="1484" w:type="dxa"/>
          <w:trHeight w:val="70"/>
        </w:trPr>
        <w:tc>
          <w:tcPr>
            <w:tcW w:w="2187" w:type="dxa"/>
            <w:vAlign w:val="center"/>
          </w:tcPr>
          <w:p w14:paraId="74AF9EDD" w14:textId="77777777" w:rsidR="00351103" w:rsidRDefault="00351103" w:rsidP="00B10935">
            <w:pPr>
              <w:pStyle w:val="BodyText"/>
              <w:ind w:left="0"/>
            </w:pPr>
            <w:r>
              <w:t>Transit</w:t>
            </w:r>
            <w:r w:rsidR="00B10935">
              <w:t xml:space="preserve"> </w:t>
            </w:r>
            <w:r>
              <w:t>Loading Zone</w:t>
            </w:r>
          </w:p>
        </w:tc>
        <w:tc>
          <w:tcPr>
            <w:tcW w:w="1488" w:type="dxa"/>
            <w:vAlign w:val="center"/>
          </w:tcPr>
          <w:p w14:paraId="106E88E9" w14:textId="6797E0BF" w:rsidR="00351103" w:rsidRDefault="00643446" w:rsidP="005E5356">
            <w:pPr>
              <w:pStyle w:val="BodyText"/>
              <w:ind w:left="0"/>
              <w:jc w:val="center"/>
            </w:pPr>
            <w:r>
              <w:t>N/A</w:t>
            </w:r>
          </w:p>
        </w:tc>
        <w:tc>
          <w:tcPr>
            <w:tcW w:w="1529" w:type="dxa"/>
            <w:vAlign w:val="center"/>
          </w:tcPr>
          <w:p w14:paraId="7B871999" w14:textId="470BD6FD" w:rsidR="00351103" w:rsidRDefault="0050674F" w:rsidP="00A445C9">
            <w:pPr>
              <w:pStyle w:val="BodyText"/>
              <w:ind w:left="0"/>
              <w:jc w:val="center"/>
            </w:pPr>
            <w:r>
              <w:t>7’</w:t>
            </w:r>
          </w:p>
        </w:tc>
        <w:tc>
          <w:tcPr>
            <w:tcW w:w="1487" w:type="dxa"/>
            <w:vAlign w:val="center"/>
          </w:tcPr>
          <w:p w14:paraId="08EE0350" w14:textId="432D82B6" w:rsidR="00351103" w:rsidRDefault="0050674F" w:rsidP="00A445C9">
            <w:pPr>
              <w:pStyle w:val="BodyText"/>
              <w:ind w:left="0"/>
              <w:jc w:val="center"/>
            </w:pPr>
            <w:r>
              <w:t>8’</w:t>
            </w:r>
          </w:p>
        </w:tc>
        <w:tc>
          <w:tcPr>
            <w:tcW w:w="1694" w:type="dxa"/>
            <w:vAlign w:val="center"/>
          </w:tcPr>
          <w:p w14:paraId="2E01C9F0" w14:textId="694A40D8" w:rsidR="00351103" w:rsidRDefault="00F74B92" w:rsidP="005E5356">
            <w:pPr>
              <w:pStyle w:val="BodyText"/>
              <w:ind w:left="0"/>
              <w:jc w:val="center"/>
            </w:pPr>
            <w:r>
              <w:t>TBD</w:t>
            </w:r>
          </w:p>
        </w:tc>
      </w:tr>
      <w:tr w:rsidR="00791080" w14:paraId="5BE5294E" w14:textId="77777777" w:rsidTr="000D0250">
        <w:trPr>
          <w:gridAfter w:val="1"/>
          <w:wAfter w:w="1484" w:type="dxa"/>
          <w:trHeight w:val="70"/>
        </w:trPr>
        <w:tc>
          <w:tcPr>
            <w:tcW w:w="2187" w:type="dxa"/>
            <w:vAlign w:val="center"/>
          </w:tcPr>
          <w:p w14:paraId="204E56BB" w14:textId="6F00159F" w:rsidR="00791080" w:rsidRDefault="00791080" w:rsidP="00791080">
            <w:pPr>
              <w:pStyle w:val="BodyText"/>
              <w:ind w:left="0"/>
            </w:pPr>
            <w:r>
              <w:t>Other mobility treatment (</w:t>
            </w:r>
            <w:proofErr w:type="gramStart"/>
            <w:r>
              <w:t>e.g.</w:t>
            </w:r>
            <w:proofErr w:type="gramEnd"/>
            <w:r>
              <w:t xml:space="preserve"> scooter parking, Nice Ride station, etc.)</w:t>
            </w:r>
          </w:p>
        </w:tc>
        <w:tc>
          <w:tcPr>
            <w:tcW w:w="1488" w:type="dxa"/>
            <w:vAlign w:val="center"/>
          </w:tcPr>
          <w:p w14:paraId="7861F7C8" w14:textId="1AB9AB02" w:rsidR="00791080" w:rsidRDefault="00791080" w:rsidP="00791080">
            <w:pPr>
              <w:pStyle w:val="BodyText"/>
              <w:ind w:left="0"/>
              <w:jc w:val="center"/>
            </w:pPr>
            <w:r>
              <w:t>N/A</w:t>
            </w:r>
          </w:p>
        </w:tc>
        <w:tc>
          <w:tcPr>
            <w:tcW w:w="1529" w:type="dxa"/>
            <w:vAlign w:val="center"/>
          </w:tcPr>
          <w:p w14:paraId="616BA82B" w14:textId="5104110A" w:rsidR="00791080" w:rsidRDefault="00791080" w:rsidP="00791080">
            <w:pPr>
              <w:pStyle w:val="BodyText"/>
              <w:ind w:left="0"/>
              <w:jc w:val="center"/>
            </w:pPr>
            <w:r>
              <w:t>Depends on the project</w:t>
            </w:r>
          </w:p>
        </w:tc>
        <w:tc>
          <w:tcPr>
            <w:tcW w:w="1487" w:type="dxa"/>
            <w:vAlign w:val="center"/>
          </w:tcPr>
          <w:p w14:paraId="7A1F64D7" w14:textId="0314259E" w:rsidR="00791080" w:rsidRDefault="00791080" w:rsidP="00791080">
            <w:pPr>
              <w:pStyle w:val="BodyText"/>
              <w:ind w:left="0"/>
              <w:jc w:val="center"/>
            </w:pPr>
            <w:r>
              <w:t>Depends on the project</w:t>
            </w:r>
          </w:p>
        </w:tc>
        <w:tc>
          <w:tcPr>
            <w:tcW w:w="1694" w:type="dxa"/>
            <w:vAlign w:val="center"/>
          </w:tcPr>
          <w:p w14:paraId="216C898A" w14:textId="1E2EDBAD" w:rsidR="00791080" w:rsidRDefault="00791080" w:rsidP="00791080">
            <w:pPr>
              <w:pStyle w:val="BodyText"/>
              <w:ind w:left="0"/>
              <w:jc w:val="center"/>
            </w:pPr>
            <w:r>
              <w:t>TBD</w:t>
            </w:r>
          </w:p>
        </w:tc>
      </w:tr>
    </w:tbl>
    <w:p w14:paraId="016E7BB1" w14:textId="286CA4E9" w:rsidR="00D81199" w:rsidRPr="00364B39" w:rsidRDefault="00B853F3" w:rsidP="00364B39">
      <w:pPr>
        <w:pStyle w:val="BodyText"/>
      </w:pPr>
      <w:r w:rsidRPr="00D77E2D">
        <w:t xml:space="preserve">On-Street Parking Recommendations (if applicable): </w:t>
      </w:r>
      <w:sdt>
        <w:sdtPr>
          <w:id w:val="505861159"/>
          <w14:checkbox>
            <w14:checked w14:val="0"/>
            <w14:checkedState w14:val="2612" w14:font="MS Gothic"/>
            <w14:uncheckedState w14:val="2610" w14:font="MS Gothic"/>
          </w14:checkbox>
        </w:sdtPr>
        <w:sdtEndPr/>
        <w:sdtContent>
          <w:r w:rsidR="00192607" w:rsidRPr="00D77E2D">
            <w:rPr>
              <w:rFonts w:ascii="MS Gothic" w:eastAsia="MS Gothic" w:hAnsi="MS Gothic" w:hint="eastAsia"/>
            </w:rPr>
            <w:t>☐</w:t>
          </w:r>
        </w:sdtContent>
      </w:sdt>
      <w:r w:rsidRPr="00D77E2D">
        <w:t xml:space="preserve">Remove </w:t>
      </w:r>
      <w:sdt>
        <w:sdtPr>
          <w:id w:val="1368102104"/>
          <w14:checkbox>
            <w14:checked w14:val="0"/>
            <w14:checkedState w14:val="2612" w14:font="MS Gothic"/>
            <w14:uncheckedState w14:val="2610" w14:font="MS Gothic"/>
          </w14:checkbox>
        </w:sdtPr>
        <w:sdtEndPr/>
        <w:sdtContent>
          <w:r w:rsidRPr="00D77E2D">
            <w:rPr>
              <w:rFonts w:ascii="MS Gothic" w:eastAsia="MS Gothic" w:hAnsi="MS Gothic" w:hint="eastAsia"/>
            </w:rPr>
            <w:t>☐</w:t>
          </w:r>
        </w:sdtContent>
      </w:sdt>
      <w:r w:rsidRPr="00D77E2D">
        <w:t xml:space="preserve">Maintain </w:t>
      </w:r>
      <w:sdt>
        <w:sdtPr>
          <w:id w:val="1960758232"/>
          <w14:checkbox>
            <w14:checked w14:val="1"/>
            <w14:checkedState w14:val="2612" w14:font="MS Gothic"/>
            <w14:uncheckedState w14:val="2610" w14:font="MS Gothic"/>
          </w14:checkbox>
        </w:sdtPr>
        <w:sdtEndPr/>
        <w:sdtContent>
          <w:r w:rsidR="00D77E2D">
            <w:rPr>
              <w:rFonts w:ascii="MS Gothic" w:eastAsia="MS Gothic" w:hAnsi="MS Gothic" w:hint="eastAsia"/>
            </w:rPr>
            <w:t>☒</w:t>
          </w:r>
        </w:sdtContent>
      </w:sdt>
      <w:r w:rsidRPr="00D77E2D">
        <w:t>N/A</w:t>
      </w:r>
      <w:r w:rsidRPr="00D77E2D">
        <w:br/>
      </w:r>
      <w:r w:rsidR="005A159F" w:rsidRPr="00D77E2D">
        <w:t xml:space="preserve">On-Street Loading/Un-Loading Recommendations (if applicable): </w:t>
      </w:r>
      <w:sdt>
        <w:sdtPr>
          <w:id w:val="-112127651"/>
          <w14:checkbox>
            <w14:checked w14:val="0"/>
            <w14:checkedState w14:val="2612" w14:font="MS Gothic"/>
            <w14:uncheckedState w14:val="2610" w14:font="MS Gothic"/>
          </w14:checkbox>
        </w:sdtPr>
        <w:sdtEndPr/>
        <w:sdtContent>
          <w:r w:rsidR="005A159F" w:rsidRPr="00D77E2D">
            <w:rPr>
              <w:rFonts w:ascii="MS Gothic" w:eastAsia="MS Gothic" w:hAnsi="MS Gothic" w:hint="eastAsia"/>
            </w:rPr>
            <w:t>☐</w:t>
          </w:r>
        </w:sdtContent>
      </w:sdt>
      <w:r w:rsidR="005A159F" w:rsidRPr="00D77E2D">
        <w:t xml:space="preserve">Remove </w:t>
      </w:r>
      <w:sdt>
        <w:sdtPr>
          <w:id w:val="1908496329"/>
          <w14:checkbox>
            <w14:checked w14:val="0"/>
            <w14:checkedState w14:val="2612" w14:font="MS Gothic"/>
            <w14:uncheckedState w14:val="2610" w14:font="MS Gothic"/>
          </w14:checkbox>
        </w:sdtPr>
        <w:sdtEndPr/>
        <w:sdtContent>
          <w:r w:rsidR="005A159F" w:rsidRPr="00D77E2D">
            <w:rPr>
              <w:rFonts w:ascii="MS Gothic" w:eastAsia="MS Gothic" w:hAnsi="MS Gothic" w:hint="eastAsia"/>
            </w:rPr>
            <w:t>☐</w:t>
          </w:r>
        </w:sdtContent>
      </w:sdt>
      <w:r w:rsidR="005A159F" w:rsidRPr="00D77E2D">
        <w:t xml:space="preserve">Maintain </w:t>
      </w:r>
      <w:sdt>
        <w:sdtPr>
          <w:id w:val="110402695"/>
          <w14:checkbox>
            <w14:checked w14:val="1"/>
            <w14:checkedState w14:val="2612" w14:font="MS Gothic"/>
            <w14:uncheckedState w14:val="2610" w14:font="MS Gothic"/>
          </w14:checkbox>
        </w:sdtPr>
        <w:sdtEndPr/>
        <w:sdtContent>
          <w:r w:rsidR="00D77E2D">
            <w:rPr>
              <w:rFonts w:ascii="MS Gothic" w:eastAsia="MS Gothic" w:hAnsi="MS Gothic" w:hint="eastAsia"/>
            </w:rPr>
            <w:t>☒</w:t>
          </w:r>
        </w:sdtContent>
      </w:sdt>
      <w:r w:rsidR="005A159F" w:rsidRPr="00D77E2D">
        <w:t>N/A</w:t>
      </w:r>
      <w:r w:rsidR="005A159F" w:rsidRPr="00D77E2D">
        <w:br/>
      </w:r>
      <w:r w:rsidRPr="00D77E2D">
        <w:t xml:space="preserve">Curb Extensions Recommended: </w:t>
      </w:r>
      <w:sdt>
        <w:sdtPr>
          <w:id w:val="2101517906"/>
          <w14:checkbox>
            <w14:checked w14:val="1"/>
            <w14:checkedState w14:val="2612" w14:font="MS Gothic"/>
            <w14:uncheckedState w14:val="2610" w14:font="MS Gothic"/>
          </w14:checkbox>
        </w:sdtPr>
        <w:sdtEndPr/>
        <w:sdtContent>
          <w:r w:rsidR="00D77E2D">
            <w:rPr>
              <w:rFonts w:ascii="MS Gothic" w:eastAsia="MS Gothic" w:hAnsi="MS Gothic" w:hint="eastAsia"/>
            </w:rPr>
            <w:t>☒</w:t>
          </w:r>
        </w:sdtContent>
      </w:sdt>
      <w:r w:rsidRPr="00D77E2D">
        <w:t xml:space="preserve">Yes </w:t>
      </w:r>
      <w:sdt>
        <w:sdtPr>
          <w:id w:val="-1741811"/>
          <w14:checkbox>
            <w14:checked w14:val="0"/>
            <w14:checkedState w14:val="2612" w14:font="MS Gothic"/>
            <w14:uncheckedState w14:val="2610" w14:font="MS Gothic"/>
          </w14:checkbox>
        </w:sdtPr>
        <w:sdtEndPr/>
        <w:sdtContent>
          <w:r w:rsidR="00192607" w:rsidRPr="00D77E2D">
            <w:rPr>
              <w:rFonts w:ascii="MS Gothic" w:eastAsia="MS Gothic" w:hAnsi="MS Gothic" w:hint="eastAsia"/>
            </w:rPr>
            <w:t>☐</w:t>
          </w:r>
        </w:sdtContent>
      </w:sdt>
      <w:r w:rsidRPr="00D77E2D">
        <w:t>No</w:t>
      </w:r>
      <w:r w:rsidR="00883EC0" w:rsidRPr="00D77E2D">
        <w:t xml:space="preserve"> Describe here if not included:</w:t>
      </w:r>
      <w:r w:rsidRPr="00D77E2D">
        <w:t xml:space="preserve"> </w:t>
      </w:r>
      <w:sdt>
        <w:sdtPr>
          <w:id w:val="1758560127"/>
          <w:showingPlcHdr/>
        </w:sdtPr>
        <w:sdtEndPr/>
        <w:sdtContent>
          <w:r w:rsidR="00883EC0" w:rsidRPr="00D77E2D">
            <w:rPr>
              <w:rStyle w:val="PlaceholderText"/>
            </w:rPr>
            <w:t>Click here to enter text.</w:t>
          </w:r>
        </w:sdtContent>
      </w:sdt>
      <w:r w:rsidRPr="00D77E2D">
        <w:br/>
      </w:r>
      <w:r w:rsidR="005D4EB8" w:rsidRPr="00D77E2D">
        <w:t xml:space="preserve">Other </w:t>
      </w:r>
      <w:r w:rsidR="009A63E4" w:rsidRPr="00D77E2D">
        <w:t>curbside</w:t>
      </w:r>
      <w:r w:rsidR="005D4EB8" w:rsidRPr="00D77E2D">
        <w:t xml:space="preserve"> </w:t>
      </w:r>
      <w:r w:rsidR="009A63E4" w:rsidRPr="00D77E2D">
        <w:t xml:space="preserve">design </w:t>
      </w:r>
      <w:r w:rsidR="005D4EB8" w:rsidRPr="00D77E2D">
        <w:t xml:space="preserve">elements included or under consideration (see list above): </w:t>
      </w:r>
      <w:sdt>
        <w:sdtPr>
          <w:id w:val="477652842"/>
        </w:sdtPr>
        <w:sdtEndPr/>
        <w:sdtContent>
          <w:r w:rsidR="00D77E2D">
            <w:t>TBD</w:t>
          </w:r>
        </w:sdtContent>
      </w:sdt>
      <w:r w:rsidR="005D4EB8" w:rsidRPr="00D77E2D">
        <w:br/>
        <w:t xml:space="preserve">If design recommendation </w:t>
      </w:r>
      <w:r w:rsidRPr="00D77E2D">
        <w:t>is given priority consideration over pedestrian, bicycle, or transit facilities</w:t>
      </w:r>
      <w:r w:rsidR="005D4EB8" w:rsidRPr="00D77E2D">
        <w:t xml:space="preserve"> provide explanation: </w:t>
      </w:r>
      <w:sdt>
        <w:sdtPr>
          <w:id w:val="415365563"/>
        </w:sdtPr>
        <w:sdtEndPr/>
        <w:sdtContent>
          <w:r w:rsidR="00D77E2D">
            <w:t>N/A</w:t>
          </w:r>
        </w:sdtContent>
      </w:sdt>
      <w:r w:rsidR="00364B39" w:rsidRPr="00D77E2D">
        <w:br/>
        <w:t xml:space="preserve">Maintenance Considerations: </w:t>
      </w:r>
      <w:sdt>
        <w:sdtPr>
          <w:id w:val="1030382485"/>
        </w:sdtPr>
        <w:sdtEndPr/>
        <w:sdtContent>
          <w:r w:rsidR="00D77E2D">
            <w:t>TBD</w:t>
          </w:r>
        </w:sdtContent>
      </w:sdt>
    </w:p>
    <w:p w14:paraId="06F782DF" w14:textId="77777777" w:rsidR="00D77E2D" w:rsidRDefault="00D77E2D" w:rsidP="009E1DF3">
      <w:pPr>
        <w:pStyle w:val="BodyText"/>
        <w:ind w:left="0"/>
        <w:rPr>
          <w:rStyle w:val="Heading2Char"/>
        </w:rPr>
      </w:pPr>
    </w:p>
    <w:p w14:paraId="59AFE572" w14:textId="556E63CD" w:rsidR="003A07A7" w:rsidRDefault="009E1DF3" w:rsidP="009E1DF3">
      <w:pPr>
        <w:pStyle w:val="BodyText"/>
        <w:ind w:left="0"/>
      </w:pPr>
      <w:r w:rsidRPr="00364B39">
        <w:rPr>
          <w:rStyle w:val="Heading2Char"/>
        </w:rPr>
        <w:lastRenderedPageBreak/>
        <w:t>Public Realm Furnishing</w:t>
      </w:r>
      <w:r>
        <w:rPr>
          <w:rStyle w:val="Heading2Char"/>
        </w:rPr>
        <w:t>s</w:t>
      </w:r>
      <w:r w:rsidR="003A07A7">
        <w:rPr>
          <w:rStyle w:val="Heading2Char"/>
        </w:rPr>
        <w:t xml:space="preserve"> and urban landscaping </w:t>
      </w:r>
    </w:p>
    <w:p w14:paraId="068BED6D" w14:textId="7180F598" w:rsidR="009E1DF3" w:rsidRPr="002C72D7" w:rsidRDefault="009E1DF3" w:rsidP="009E1DF3">
      <w:pPr>
        <w:pStyle w:val="BodyText"/>
        <w:ind w:left="0"/>
        <w:contextualSpacing/>
        <w:rPr>
          <w:bCs/>
        </w:rPr>
        <w:sectPr w:rsidR="009E1DF3" w:rsidRPr="002C72D7" w:rsidSect="00D81139">
          <w:type w:val="continuous"/>
          <w:pgSz w:w="12240" w:h="15840"/>
          <w:pgMar w:top="720" w:right="1440" w:bottom="720" w:left="1440" w:header="720" w:footer="720" w:gutter="0"/>
          <w:cols w:space="720"/>
        </w:sectPr>
      </w:pPr>
      <w:r w:rsidRPr="002C72D7">
        <w:t>Street Furnishings:</w:t>
      </w:r>
      <w:r w:rsidR="008F7F52">
        <w:t xml:space="preserve"> TBD</w:t>
      </w:r>
      <w:r>
        <w:br/>
      </w:r>
      <w:r w:rsidRPr="002C72D7">
        <w:t>Greening Features</w:t>
      </w:r>
      <w:r>
        <w:t xml:space="preserve"> (either </w:t>
      </w:r>
      <w:r w:rsidR="00CC0CF1">
        <w:t xml:space="preserve">urban landscaping </w:t>
      </w:r>
      <w:r>
        <w:t>or green stormwater infrastructure)</w:t>
      </w:r>
      <w:r w:rsidRPr="002C72D7">
        <w:t>:</w:t>
      </w:r>
      <w:r w:rsidR="008F7F52">
        <w:t xml:space="preserve"> </w:t>
      </w:r>
      <w:r w:rsidR="004A2C14">
        <w:t>The project will meet the Minneapolis Chapter 54 Stormwater Management for Linear Projects ordinance. Additional greening opportunities and elements are TBD.</w:t>
      </w:r>
    </w:p>
    <w:p w14:paraId="090FECD7" w14:textId="77777777" w:rsidR="009E1DF3" w:rsidRDefault="009E1DF3" w:rsidP="00D77E2D">
      <w:pPr>
        <w:pStyle w:val="BodyText"/>
        <w:ind w:left="0"/>
        <w:rPr>
          <w:rStyle w:val="Heading2Char"/>
        </w:rPr>
      </w:pPr>
    </w:p>
    <w:p w14:paraId="4CC8987F" w14:textId="6B0D623D" w:rsidR="005147EB" w:rsidRPr="005741DD" w:rsidRDefault="00615E87" w:rsidP="005147EB">
      <w:pPr>
        <w:pStyle w:val="BodyText"/>
      </w:pPr>
      <w:r w:rsidRPr="00D81199">
        <w:rPr>
          <w:rStyle w:val="Heading2Char"/>
        </w:rPr>
        <w:t xml:space="preserve">Motor </w:t>
      </w:r>
      <w:r w:rsidR="00C3502F" w:rsidRPr="00D81199">
        <w:rPr>
          <w:rStyle w:val="Heading2Char"/>
        </w:rPr>
        <w:t>Vehicle</w:t>
      </w:r>
      <w:r w:rsidRPr="00D81199">
        <w:rPr>
          <w:rStyle w:val="Heading2Char"/>
        </w:rPr>
        <w:t xml:space="preserve"> Elements</w:t>
      </w:r>
      <w:r w:rsidR="00C3502F">
        <w:rPr>
          <w:b/>
        </w:rPr>
        <w:br/>
      </w:r>
      <w:r w:rsidR="00C3502F" w:rsidRPr="00B9726F">
        <w:t xml:space="preserve">Additional Technical Analysis: </w:t>
      </w:r>
      <w:sdt>
        <w:sdtPr>
          <w:id w:val="974027283"/>
          <w14:checkbox>
            <w14:checked w14:val="1"/>
            <w14:checkedState w14:val="2612" w14:font="MS Gothic"/>
            <w14:uncheckedState w14:val="2610" w14:font="MS Gothic"/>
          </w14:checkbox>
        </w:sdtPr>
        <w:sdtEndPr/>
        <w:sdtContent>
          <w:r w:rsidR="00B9726F">
            <w:rPr>
              <w:rFonts w:ascii="MS Gothic" w:eastAsia="MS Gothic" w:hAnsi="MS Gothic" w:hint="eastAsia"/>
            </w:rPr>
            <w:t>☒</w:t>
          </w:r>
        </w:sdtContent>
      </w:sdt>
      <w:r w:rsidR="00E0514F" w:rsidRPr="00B9726F">
        <w:t xml:space="preserve">Yes </w:t>
      </w:r>
      <w:sdt>
        <w:sdtPr>
          <w:id w:val="1947736863"/>
          <w14:checkbox>
            <w14:checked w14:val="0"/>
            <w14:checkedState w14:val="2612" w14:font="MS Gothic"/>
            <w14:uncheckedState w14:val="2610" w14:font="MS Gothic"/>
          </w14:checkbox>
        </w:sdtPr>
        <w:sdtEndPr/>
        <w:sdtContent>
          <w:r w:rsidR="00192607" w:rsidRPr="00B9726F">
            <w:rPr>
              <w:rFonts w:ascii="MS Gothic" w:eastAsia="MS Gothic" w:hAnsi="MS Gothic" w:hint="eastAsia"/>
            </w:rPr>
            <w:t>☐</w:t>
          </w:r>
        </w:sdtContent>
      </w:sdt>
      <w:r w:rsidR="00E0514F" w:rsidRPr="00B9726F">
        <w:t xml:space="preserve">No, if yes list (provide in appendix): </w:t>
      </w:r>
      <w:sdt>
        <w:sdtPr>
          <w:id w:val="-971207847"/>
        </w:sdtPr>
        <w:sdtEndPr/>
        <w:sdtContent>
          <w:sdt>
            <w:sdtPr>
              <w:id w:val="-1638945844"/>
            </w:sdtPr>
            <w:sdtEndPr/>
            <w:sdtContent>
              <w:r w:rsidR="00B9726F">
                <w:t xml:space="preserve">Technical Memorandum: Former Kmart Site &amp; Nicollet Avenue Connection </w:t>
              </w:r>
              <w:r w:rsidR="00D77E2D">
                <w:t>- Traffic</w:t>
              </w:r>
              <w:r w:rsidR="00B9726F">
                <w:t xml:space="preserve"> Analysis</w:t>
              </w:r>
            </w:sdtContent>
          </w:sdt>
          <w:r w:rsidR="00B9726F">
            <w:rPr>
              <w:rFonts w:ascii="MS Gothic" w:eastAsia="MS Gothic" w:hAnsi="MS Gothic"/>
            </w:rPr>
            <w:br/>
          </w:r>
        </w:sdtContent>
      </w:sdt>
      <w:r w:rsidR="00C3502F">
        <w:br/>
        <w:t xml:space="preserve">Street </w:t>
      </w:r>
      <w:r w:rsidR="002D0750">
        <w:t>Type</w:t>
      </w:r>
      <w:r w:rsidR="00C3502F">
        <w:t xml:space="preserve">: </w:t>
      </w:r>
      <w:sdt>
        <w:sdtPr>
          <w:id w:val="-2057776116"/>
        </w:sdtPr>
        <w:sdtEndPr/>
        <w:sdtContent>
          <w:r w:rsidR="008F7F52">
            <w:t>Mixed Use Commercial Corridor</w:t>
          </w:r>
        </w:sdtContent>
      </w:sdt>
      <w:r w:rsidR="00557716">
        <w:br/>
      </w:r>
      <w:r w:rsidR="005147EB" w:rsidRPr="005741DD">
        <w:t xml:space="preserve">Speed Limit: </w:t>
      </w:r>
      <w:sdt>
        <w:sdtPr>
          <w:id w:val="-105277356"/>
        </w:sdtPr>
        <w:sdtEndPr/>
        <w:sdtContent>
          <w:r w:rsidR="00FA4A88" w:rsidRPr="005741DD">
            <w:t>25 MPH</w:t>
          </w:r>
        </w:sdtContent>
      </w:sdt>
    </w:p>
    <w:p w14:paraId="42FDBA3D" w14:textId="033277E1" w:rsidR="00C3502F" w:rsidRPr="00FC6747" w:rsidRDefault="00557716" w:rsidP="00C3502F">
      <w:pPr>
        <w:pStyle w:val="BodyText"/>
      </w:pPr>
      <w:r w:rsidRPr="001759EA">
        <w:t>Design Guidelines</w:t>
      </w:r>
      <w:r w:rsidR="00DD26C7" w:rsidRPr="001759EA">
        <w:t>, Standards, and Plans</w:t>
      </w:r>
      <w:r w:rsidRPr="001759EA">
        <w:t xml:space="preserve">: </w:t>
      </w:r>
      <w:sdt>
        <w:sdtPr>
          <w:id w:val="-72751721"/>
        </w:sdtPr>
        <w:sdtEndPr/>
        <w:sdtContent>
          <w:hyperlink r:id="rId17" w:history="1">
            <w:r w:rsidR="001759EA" w:rsidRPr="001759EA">
              <w:rPr>
                <w:rStyle w:val="Hyperlink"/>
              </w:rPr>
              <w:t>Minneapolis Street Design Guide</w:t>
            </w:r>
          </w:hyperlink>
        </w:sdtContent>
      </w:sdt>
      <w:r w:rsidRPr="005741DD">
        <w:rPr>
          <w:highlight w:val="yellow"/>
        </w:rPr>
        <w:br/>
      </w:r>
      <w:r w:rsidRPr="00FC6747">
        <w:t xml:space="preserve">Design Vehicle: </w:t>
      </w:r>
      <w:sdt>
        <w:sdtPr>
          <w:id w:val="2034923235"/>
        </w:sdtPr>
        <w:sdtEndPr/>
        <w:sdtContent>
          <w:r w:rsidR="00FC6747">
            <w:t>Intermediate Semi</w:t>
          </w:r>
          <w:r w:rsidR="00705F2F">
            <w:t>t</w:t>
          </w:r>
          <w:r w:rsidR="00FC6747">
            <w:t>railer</w:t>
          </w:r>
          <w:r w:rsidR="00774059">
            <w:t xml:space="preserve"> WB-40</w:t>
          </w:r>
        </w:sdtContent>
      </w:sdt>
    </w:p>
    <w:p w14:paraId="59CB6BB0" w14:textId="133C893B" w:rsidR="005147EB" w:rsidRPr="001759EA" w:rsidRDefault="005147EB" w:rsidP="00C3502F">
      <w:pPr>
        <w:pStyle w:val="BodyText"/>
      </w:pPr>
      <w:r w:rsidRPr="001759EA">
        <w:t xml:space="preserve">Design Speed: </w:t>
      </w:r>
      <w:sdt>
        <w:sdtPr>
          <w:id w:val="254325448"/>
        </w:sdtPr>
        <w:sdtEndPr/>
        <w:sdtContent>
          <w:r w:rsidR="001759EA" w:rsidRPr="001759EA">
            <w:t>25mph</w:t>
          </w:r>
        </w:sdtContent>
      </w:sdt>
    </w:p>
    <w:p w14:paraId="2F6B0CE7" w14:textId="4AA4736D" w:rsidR="005147EB" w:rsidRDefault="005147EB" w:rsidP="00C3502F">
      <w:pPr>
        <w:pStyle w:val="BodyText"/>
      </w:pPr>
      <w:r w:rsidRPr="006100E4">
        <w:t xml:space="preserve">Control Vehicle: </w:t>
      </w:r>
      <w:sdt>
        <w:sdtPr>
          <w:id w:val="1923755566"/>
        </w:sdtPr>
        <w:sdtEndPr/>
        <w:sdtContent>
          <w:r w:rsidR="001759EA">
            <w:t>Aerial Fire Truck MM100</w:t>
          </w:r>
        </w:sdtContent>
      </w:sdt>
    </w:p>
    <w:tbl>
      <w:tblPr>
        <w:tblStyle w:val="TableGrid"/>
        <w:tblW w:w="9767" w:type="dxa"/>
        <w:tblInd w:w="114" w:type="dxa"/>
        <w:tblLook w:val="04A0" w:firstRow="1" w:lastRow="0" w:firstColumn="1" w:lastColumn="0" w:noHBand="0" w:noVBand="1"/>
      </w:tblPr>
      <w:tblGrid>
        <w:gridCol w:w="2082"/>
        <w:gridCol w:w="1488"/>
        <w:gridCol w:w="1529"/>
        <w:gridCol w:w="1488"/>
        <w:gridCol w:w="1694"/>
        <w:gridCol w:w="1486"/>
      </w:tblGrid>
      <w:tr w:rsidR="00C3502F" w14:paraId="675E20A3" w14:textId="77777777" w:rsidTr="000D0250">
        <w:tc>
          <w:tcPr>
            <w:tcW w:w="9767" w:type="dxa"/>
            <w:gridSpan w:val="6"/>
            <w:tcBorders>
              <w:top w:val="nil"/>
              <w:left w:val="nil"/>
              <w:bottom w:val="nil"/>
              <w:right w:val="nil"/>
            </w:tcBorders>
            <w:shd w:val="clear" w:color="auto" w:fill="auto"/>
            <w:vAlign w:val="center"/>
          </w:tcPr>
          <w:p w14:paraId="1ADE909A" w14:textId="77777777" w:rsidR="00C3502F" w:rsidRPr="00454751" w:rsidRDefault="00894819" w:rsidP="00894819">
            <w:pPr>
              <w:pStyle w:val="TableParagraph"/>
              <w:jc w:val="center"/>
              <w:rPr>
                <w:b/>
              </w:rPr>
            </w:pPr>
            <w:r>
              <w:rPr>
                <w:b/>
              </w:rPr>
              <w:t>Street</w:t>
            </w:r>
            <w:r w:rsidR="00C3502F" w:rsidRPr="00454751">
              <w:rPr>
                <w:b/>
              </w:rPr>
              <w:t xml:space="preserve"> </w:t>
            </w:r>
            <w:r>
              <w:rPr>
                <w:b/>
              </w:rPr>
              <w:t>Guidelines</w:t>
            </w:r>
          </w:p>
        </w:tc>
      </w:tr>
      <w:tr w:rsidR="00002ED2" w14:paraId="4935197B" w14:textId="77777777" w:rsidTr="000D0250">
        <w:trPr>
          <w:gridAfter w:val="1"/>
          <w:wAfter w:w="1486" w:type="dxa"/>
        </w:trPr>
        <w:tc>
          <w:tcPr>
            <w:tcW w:w="2082" w:type="dxa"/>
            <w:tcBorders>
              <w:top w:val="nil"/>
              <w:left w:val="nil"/>
              <w:bottom w:val="nil"/>
            </w:tcBorders>
          </w:tcPr>
          <w:p w14:paraId="2116EC00" w14:textId="77777777" w:rsidR="00002ED2" w:rsidRDefault="00002ED2" w:rsidP="00557716">
            <w:pPr>
              <w:pStyle w:val="BodyText"/>
              <w:ind w:left="0"/>
            </w:pPr>
          </w:p>
        </w:tc>
        <w:tc>
          <w:tcPr>
            <w:tcW w:w="1488" w:type="dxa"/>
            <w:vMerge w:val="restart"/>
            <w:shd w:val="clear" w:color="auto" w:fill="0070C0"/>
            <w:vAlign w:val="center"/>
          </w:tcPr>
          <w:p w14:paraId="07688D3A" w14:textId="77777777" w:rsidR="00002ED2" w:rsidRPr="00A344A9" w:rsidRDefault="00002ED2" w:rsidP="00557716">
            <w:pPr>
              <w:pStyle w:val="BodyText"/>
              <w:ind w:left="0"/>
              <w:jc w:val="center"/>
              <w:rPr>
                <w:b/>
                <w:color w:val="FFFFFF" w:themeColor="background1"/>
              </w:rPr>
            </w:pPr>
            <w:r w:rsidRPr="00A344A9">
              <w:rPr>
                <w:b/>
                <w:color w:val="FFFFFF" w:themeColor="background1"/>
              </w:rPr>
              <w:t>Existing</w:t>
            </w:r>
          </w:p>
        </w:tc>
        <w:tc>
          <w:tcPr>
            <w:tcW w:w="3017" w:type="dxa"/>
            <w:gridSpan w:val="2"/>
            <w:tcBorders>
              <w:bottom w:val="nil"/>
            </w:tcBorders>
            <w:shd w:val="clear" w:color="auto" w:fill="0070C0"/>
            <w:vAlign w:val="center"/>
          </w:tcPr>
          <w:p w14:paraId="50FE99A6" w14:textId="77777777" w:rsidR="00002ED2" w:rsidRPr="00A344A9" w:rsidRDefault="00002ED2" w:rsidP="00557716">
            <w:pPr>
              <w:pStyle w:val="BodyText"/>
              <w:ind w:left="0"/>
              <w:jc w:val="center"/>
              <w:rPr>
                <w:b/>
                <w:color w:val="FFFFFF" w:themeColor="background1"/>
              </w:rPr>
            </w:pPr>
            <w:r>
              <w:rPr>
                <w:b/>
                <w:color w:val="FFFFFF" w:themeColor="background1"/>
              </w:rPr>
              <w:t>Guidelines</w:t>
            </w:r>
          </w:p>
        </w:tc>
        <w:tc>
          <w:tcPr>
            <w:tcW w:w="1694" w:type="dxa"/>
            <w:vMerge w:val="restart"/>
            <w:shd w:val="clear" w:color="auto" w:fill="0070C0"/>
            <w:vAlign w:val="center"/>
          </w:tcPr>
          <w:p w14:paraId="52595C41" w14:textId="77777777" w:rsidR="00002ED2" w:rsidRPr="00A344A9" w:rsidRDefault="00002ED2" w:rsidP="00A445C9">
            <w:pPr>
              <w:pStyle w:val="BodyText"/>
              <w:ind w:left="0"/>
              <w:jc w:val="center"/>
              <w:rPr>
                <w:b/>
                <w:color w:val="FFFFFF" w:themeColor="background1"/>
              </w:rPr>
            </w:pPr>
            <w:r>
              <w:rPr>
                <w:b/>
                <w:color w:val="FFFFFF" w:themeColor="background1"/>
              </w:rPr>
              <w:t>Design</w:t>
            </w:r>
            <w:r>
              <w:rPr>
                <w:b/>
                <w:color w:val="FFFFFF" w:themeColor="background1"/>
              </w:rPr>
              <w:br/>
            </w:r>
            <w:r w:rsidR="00894819">
              <w:rPr>
                <w:b/>
                <w:color w:val="FFFFFF" w:themeColor="background1"/>
              </w:rPr>
              <w:t>Concept(s)</w:t>
            </w:r>
          </w:p>
        </w:tc>
      </w:tr>
      <w:tr w:rsidR="00002ED2" w14:paraId="56741FC4" w14:textId="77777777" w:rsidTr="000D0250">
        <w:trPr>
          <w:gridAfter w:val="1"/>
          <w:wAfter w:w="1486" w:type="dxa"/>
        </w:trPr>
        <w:tc>
          <w:tcPr>
            <w:tcW w:w="2082" w:type="dxa"/>
            <w:tcBorders>
              <w:top w:val="nil"/>
              <w:left w:val="nil"/>
            </w:tcBorders>
          </w:tcPr>
          <w:p w14:paraId="151F64CB" w14:textId="77777777" w:rsidR="00002ED2" w:rsidRDefault="00002ED2" w:rsidP="00557716">
            <w:pPr>
              <w:pStyle w:val="BodyText"/>
              <w:ind w:left="0"/>
            </w:pPr>
          </w:p>
        </w:tc>
        <w:tc>
          <w:tcPr>
            <w:tcW w:w="1488" w:type="dxa"/>
            <w:vMerge/>
            <w:shd w:val="clear" w:color="auto" w:fill="0070C0"/>
            <w:vAlign w:val="center"/>
          </w:tcPr>
          <w:p w14:paraId="706A82CE" w14:textId="77777777" w:rsidR="00002ED2" w:rsidRPr="00A344A9" w:rsidRDefault="00002ED2" w:rsidP="00557716">
            <w:pPr>
              <w:pStyle w:val="BodyText"/>
              <w:ind w:left="0"/>
              <w:jc w:val="center"/>
              <w:rPr>
                <w:b/>
                <w:color w:val="FFFFFF" w:themeColor="background1"/>
              </w:rPr>
            </w:pPr>
          </w:p>
        </w:tc>
        <w:tc>
          <w:tcPr>
            <w:tcW w:w="1529" w:type="dxa"/>
            <w:tcBorders>
              <w:top w:val="nil"/>
            </w:tcBorders>
            <w:shd w:val="clear" w:color="auto" w:fill="0070C0"/>
            <w:vAlign w:val="center"/>
          </w:tcPr>
          <w:p w14:paraId="4129087B" w14:textId="77777777" w:rsidR="00002ED2" w:rsidRPr="00A344A9" w:rsidRDefault="00002ED2" w:rsidP="00557716">
            <w:pPr>
              <w:pStyle w:val="BodyText"/>
              <w:ind w:left="0"/>
              <w:jc w:val="center"/>
              <w:rPr>
                <w:b/>
                <w:color w:val="FFFFFF" w:themeColor="background1"/>
              </w:rPr>
            </w:pPr>
            <w:r w:rsidRPr="00A344A9">
              <w:rPr>
                <w:b/>
                <w:color w:val="FFFFFF" w:themeColor="background1"/>
              </w:rPr>
              <w:t>Acceptable</w:t>
            </w:r>
          </w:p>
        </w:tc>
        <w:tc>
          <w:tcPr>
            <w:tcW w:w="1488" w:type="dxa"/>
            <w:tcBorders>
              <w:top w:val="nil"/>
            </w:tcBorders>
            <w:shd w:val="clear" w:color="auto" w:fill="0070C0"/>
            <w:vAlign w:val="center"/>
          </w:tcPr>
          <w:p w14:paraId="5E372309" w14:textId="77777777" w:rsidR="00002ED2" w:rsidRPr="00A344A9" w:rsidRDefault="00002ED2" w:rsidP="00A445C9">
            <w:pPr>
              <w:pStyle w:val="BodyText"/>
              <w:ind w:left="0"/>
              <w:jc w:val="center"/>
              <w:rPr>
                <w:b/>
                <w:color w:val="FFFFFF" w:themeColor="background1"/>
              </w:rPr>
            </w:pPr>
            <w:r w:rsidRPr="00A344A9">
              <w:rPr>
                <w:b/>
                <w:color w:val="FFFFFF" w:themeColor="background1"/>
              </w:rPr>
              <w:t>Recommended</w:t>
            </w:r>
          </w:p>
        </w:tc>
        <w:tc>
          <w:tcPr>
            <w:tcW w:w="1694" w:type="dxa"/>
            <w:vMerge/>
            <w:shd w:val="clear" w:color="auto" w:fill="0070C0"/>
            <w:vAlign w:val="center"/>
          </w:tcPr>
          <w:p w14:paraId="0447EDA2" w14:textId="77777777" w:rsidR="00002ED2" w:rsidRPr="00A344A9" w:rsidRDefault="00002ED2" w:rsidP="00557716">
            <w:pPr>
              <w:pStyle w:val="BodyText"/>
              <w:ind w:left="0"/>
              <w:jc w:val="center"/>
              <w:rPr>
                <w:b/>
                <w:color w:val="FFFFFF" w:themeColor="background1"/>
              </w:rPr>
            </w:pPr>
          </w:p>
        </w:tc>
      </w:tr>
      <w:tr w:rsidR="00002ED2" w14:paraId="040EAABD" w14:textId="77777777" w:rsidTr="000D0250">
        <w:trPr>
          <w:gridAfter w:val="1"/>
          <w:wAfter w:w="1486" w:type="dxa"/>
          <w:trHeight w:val="70"/>
        </w:trPr>
        <w:tc>
          <w:tcPr>
            <w:tcW w:w="2082" w:type="dxa"/>
            <w:vAlign w:val="center"/>
          </w:tcPr>
          <w:p w14:paraId="63DEA161" w14:textId="77777777" w:rsidR="00002ED2" w:rsidRDefault="00002ED2" w:rsidP="000D0250">
            <w:pPr>
              <w:pStyle w:val="BodyText"/>
              <w:ind w:left="0"/>
            </w:pPr>
            <w:r>
              <w:t>Median</w:t>
            </w:r>
          </w:p>
        </w:tc>
        <w:tc>
          <w:tcPr>
            <w:tcW w:w="1488" w:type="dxa"/>
            <w:vAlign w:val="center"/>
          </w:tcPr>
          <w:p w14:paraId="6EE1F940" w14:textId="4F497120" w:rsidR="00002ED2" w:rsidRDefault="00C16516" w:rsidP="005E5356">
            <w:pPr>
              <w:pStyle w:val="BodyText"/>
              <w:ind w:left="0"/>
              <w:jc w:val="center"/>
            </w:pPr>
            <w:r>
              <w:t>N/A</w:t>
            </w:r>
          </w:p>
        </w:tc>
        <w:tc>
          <w:tcPr>
            <w:tcW w:w="1529" w:type="dxa"/>
            <w:vAlign w:val="center"/>
          </w:tcPr>
          <w:p w14:paraId="6E24057B" w14:textId="53123497" w:rsidR="00002ED2" w:rsidRDefault="004F4B78" w:rsidP="005E5356">
            <w:pPr>
              <w:pStyle w:val="BodyText"/>
              <w:ind w:left="0"/>
              <w:jc w:val="center"/>
            </w:pPr>
            <w:r>
              <w:t>4’</w:t>
            </w:r>
          </w:p>
        </w:tc>
        <w:tc>
          <w:tcPr>
            <w:tcW w:w="1488" w:type="dxa"/>
            <w:vAlign w:val="center"/>
          </w:tcPr>
          <w:p w14:paraId="76F33BFD" w14:textId="2FC37C15" w:rsidR="00002ED2" w:rsidRDefault="004F4B78" w:rsidP="005E5356">
            <w:pPr>
              <w:pStyle w:val="BodyText"/>
              <w:ind w:left="0"/>
              <w:jc w:val="center"/>
            </w:pPr>
            <w:r>
              <w:t>6’</w:t>
            </w:r>
          </w:p>
        </w:tc>
        <w:tc>
          <w:tcPr>
            <w:tcW w:w="1694" w:type="dxa"/>
            <w:vAlign w:val="center"/>
          </w:tcPr>
          <w:p w14:paraId="6C513FEF" w14:textId="7D95C93F" w:rsidR="00002ED2" w:rsidRDefault="001E0A63" w:rsidP="005E5356">
            <w:pPr>
              <w:pStyle w:val="BodyText"/>
              <w:ind w:left="0"/>
              <w:jc w:val="center"/>
            </w:pPr>
            <w:r>
              <w:t>TBD</w:t>
            </w:r>
          </w:p>
        </w:tc>
      </w:tr>
      <w:tr w:rsidR="006F3E5A" w14:paraId="49E8BBA8" w14:textId="77777777" w:rsidTr="000D0250">
        <w:trPr>
          <w:gridAfter w:val="1"/>
          <w:wAfter w:w="1486" w:type="dxa"/>
          <w:trHeight w:val="70"/>
        </w:trPr>
        <w:tc>
          <w:tcPr>
            <w:tcW w:w="2082" w:type="dxa"/>
            <w:vAlign w:val="center"/>
          </w:tcPr>
          <w:p w14:paraId="538FD7FF" w14:textId="6525717D" w:rsidR="006F3E5A" w:rsidRDefault="006F3E5A" w:rsidP="000D0250">
            <w:pPr>
              <w:pStyle w:val="BodyText"/>
              <w:ind w:left="0"/>
            </w:pPr>
            <w:r>
              <w:t>Travel Lane</w:t>
            </w:r>
          </w:p>
        </w:tc>
        <w:tc>
          <w:tcPr>
            <w:tcW w:w="1488" w:type="dxa"/>
            <w:vAlign w:val="center"/>
          </w:tcPr>
          <w:p w14:paraId="505E3E6F" w14:textId="1BB4F11D" w:rsidR="006F3E5A" w:rsidRDefault="006F3E5A" w:rsidP="005E5356">
            <w:pPr>
              <w:pStyle w:val="BodyText"/>
              <w:ind w:left="0"/>
              <w:jc w:val="center"/>
            </w:pPr>
            <w:r>
              <w:t>N/A</w:t>
            </w:r>
          </w:p>
        </w:tc>
        <w:tc>
          <w:tcPr>
            <w:tcW w:w="1529" w:type="dxa"/>
            <w:vAlign w:val="center"/>
          </w:tcPr>
          <w:p w14:paraId="4A8DF846" w14:textId="4FD8636D" w:rsidR="006F3E5A" w:rsidRDefault="006F3E5A" w:rsidP="005E5356">
            <w:pPr>
              <w:pStyle w:val="BodyText"/>
              <w:ind w:left="0"/>
              <w:jc w:val="center"/>
            </w:pPr>
            <w:r>
              <w:t>10’</w:t>
            </w:r>
          </w:p>
        </w:tc>
        <w:tc>
          <w:tcPr>
            <w:tcW w:w="1488" w:type="dxa"/>
            <w:vAlign w:val="center"/>
          </w:tcPr>
          <w:p w14:paraId="437A6800" w14:textId="3AF5AC31" w:rsidR="006F3E5A" w:rsidRDefault="006F3E5A" w:rsidP="005E5356">
            <w:pPr>
              <w:pStyle w:val="BodyText"/>
              <w:ind w:left="0"/>
              <w:jc w:val="center"/>
            </w:pPr>
            <w:r>
              <w:t>10’</w:t>
            </w:r>
          </w:p>
        </w:tc>
        <w:tc>
          <w:tcPr>
            <w:tcW w:w="1694" w:type="dxa"/>
            <w:vAlign w:val="center"/>
          </w:tcPr>
          <w:p w14:paraId="49F4A848" w14:textId="504904CF" w:rsidR="006F3E5A" w:rsidRDefault="006F3E5A" w:rsidP="005E5356">
            <w:pPr>
              <w:pStyle w:val="BodyText"/>
              <w:ind w:left="0"/>
              <w:jc w:val="center"/>
            </w:pPr>
            <w:r>
              <w:t>TBD</w:t>
            </w:r>
          </w:p>
        </w:tc>
      </w:tr>
      <w:tr w:rsidR="006F3E5A" w14:paraId="02FD555B" w14:textId="77777777" w:rsidTr="000D0250">
        <w:trPr>
          <w:gridAfter w:val="1"/>
          <w:wAfter w:w="1486" w:type="dxa"/>
          <w:trHeight w:val="70"/>
        </w:trPr>
        <w:tc>
          <w:tcPr>
            <w:tcW w:w="2082" w:type="dxa"/>
            <w:vAlign w:val="center"/>
          </w:tcPr>
          <w:p w14:paraId="2C2D7FAB" w14:textId="1BCF3115" w:rsidR="006F3E5A" w:rsidRDefault="006F3E5A" w:rsidP="000D0250">
            <w:pPr>
              <w:pStyle w:val="BodyText"/>
              <w:ind w:left="0"/>
            </w:pPr>
            <w:r>
              <w:t>Transit Lane</w:t>
            </w:r>
          </w:p>
        </w:tc>
        <w:tc>
          <w:tcPr>
            <w:tcW w:w="1488" w:type="dxa"/>
            <w:vAlign w:val="center"/>
          </w:tcPr>
          <w:p w14:paraId="6887A0C8" w14:textId="0AE3E00D" w:rsidR="006F3E5A" w:rsidRDefault="006F3E5A" w:rsidP="005E5356">
            <w:pPr>
              <w:pStyle w:val="BodyText"/>
              <w:ind w:left="0"/>
              <w:jc w:val="center"/>
            </w:pPr>
            <w:r>
              <w:t>N/A</w:t>
            </w:r>
          </w:p>
        </w:tc>
        <w:tc>
          <w:tcPr>
            <w:tcW w:w="1529" w:type="dxa"/>
            <w:vAlign w:val="center"/>
          </w:tcPr>
          <w:p w14:paraId="362FF472" w14:textId="5C098D20" w:rsidR="006F3E5A" w:rsidRDefault="006F3E5A" w:rsidP="005E5356">
            <w:pPr>
              <w:pStyle w:val="BodyText"/>
              <w:ind w:left="0"/>
              <w:jc w:val="center"/>
            </w:pPr>
            <w:r>
              <w:t>10 – 11’</w:t>
            </w:r>
          </w:p>
        </w:tc>
        <w:tc>
          <w:tcPr>
            <w:tcW w:w="1488" w:type="dxa"/>
            <w:vAlign w:val="center"/>
          </w:tcPr>
          <w:p w14:paraId="68C18072" w14:textId="15D9CEDF" w:rsidR="006F3E5A" w:rsidRDefault="006F3E5A" w:rsidP="005E5356">
            <w:pPr>
              <w:pStyle w:val="BodyText"/>
              <w:ind w:left="0"/>
              <w:jc w:val="center"/>
            </w:pPr>
            <w:r>
              <w:t>10 – 11’</w:t>
            </w:r>
          </w:p>
        </w:tc>
        <w:tc>
          <w:tcPr>
            <w:tcW w:w="1694" w:type="dxa"/>
            <w:vAlign w:val="center"/>
          </w:tcPr>
          <w:p w14:paraId="626976BE" w14:textId="6336D546" w:rsidR="006F3E5A" w:rsidRDefault="006F3E5A" w:rsidP="005E5356">
            <w:pPr>
              <w:pStyle w:val="BodyText"/>
              <w:ind w:left="0"/>
              <w:jc w:val="center"/>
            </w:pPr>
            <w:r>
              <w:t>TBD</w:t>
            </w:r>
          </w:p>
        </w:tc>
      </w:tr>
      <w:tr w:rsidR="00002ED2" w14:paraId="49847CAF" w14:textId="77777777" w:rsidTr="000D0250">
        <w:trPr>
          <w:gridAfter w:val="1"/>
          <w:wAfter w:w="1486" w:type="dxa"/>
          <w:trHeight w:val="70"/>
        </w:trPr>
        <w:tc>
          <w:tcPr>
            <w:tcW w:w="2082" w:type="dxa"/>
            <w:vAlign w:val="center"/>
          </w:tcPr>
          <w:p w14:paraId="41B8D254" w14:textId="77777777" w:rsidR="00002ED2" w:rsidRDefault="00002ED2" w:rsidP="000D0250">
            <w:pPr>
              <w:pStyle w:val="BodyText"/>
              <w:ind w:left="0"/>
            </w:pPr>
            <w:r>
              <w:t>Curb and Gutter Zone</w:t>
            </w:r>
          </w:p>
        </w:tc>
        <w:tc>
          <w:tcPr>
            <w:tcW w:w="1488" w:type="dxa"/>
            <w:vAlign w:val="center"/>
          </w:tcPr>
          <w:p w14:paraId="6A69A6CC" w14:textId="23D09D72" w:rsidR="00002ED2" w:rsidRDefault="00C16516" w:rsidP="00557716">
            <w:pPr>
              <w:pStyle w:val="BodyText"/>
              <w:ind w:left="0"/>
              <w:jc w:val="center"/>
            </w:pPr>
            <w:r>
              <w:t>N/A</w:t>
            </w:r>
          </w:p>
        </w:tc>
        <w:tc>
          <w:tcPr>
            <w:tcW w:w="1529" w:type="dxa"/>
            <w:vAlign w:val="center"/>
          </w:tcPr>
          <w:p w14:paraId="7230C87B" w14:textId="49E8AB0C" w:rsidR="00002ED2" w:rsidRDefault="004F4B78" w:rsidP="004F4B78">
            <w:pPr>
              <w:pStyle w:val="BodyText"/>
              <w:ind w:left="0"/>
            </w:pPr>
            <w:r>
              <w:t xml:space="preserve">6” </w:t>
            </w:r>
            <w:r w:rsidR="009017E8">
              <w:t>curb top and 1’ gutter should be used adjacent to</w:t>
            </w:r>
            <w:r w:rsidR="00B06AF6">
              <w:t xml:space="preserve"> medians. If there are catch basins, 2’ gutters should be used</w:t>
            </w:r>
          </w:p>
        </w:tc>
        <w:tc>
          <w:tcPr>
            <w:tcW w:w="1488" w:type="dxa"/>
            <w:vAlign w:val="center"/>
          </w:tcPr>
          <w:p w14:paraId="548817DC" w14:textId="2B831AD1" w:rsidR="00002ED2" w:rsidRDefault="00F4379C" w:rsidP="00A445C9">
            <w:pPr>
              <w:pStyle w:val="BodyText"/>
              <w:ind w:left="0"/>
              <w:jc w:val="center"/>
            </w:pPr>
            <w:r>
              <w:t>6” curb top and 1’ gutter should be used adjacent to medians. If there are catch basins, 2’ gutters should be used</w:t>
            </w:r>
          </w:p>
        </w:tc>
        <w:tc>
          <w:tcPr>
            <w:tcW w:w="1694" w:type="dxa"/>
            <w:vAlign w:val="center"/>
          </w:tcPr>
          <w:p w14:paraId="04083276" w14:textId="44BAA545" w:rsidR="00002ED2" w:rsidRDefault="001E0A63" w:rsidP="00557716">
            <w:pPr>
              <w:pStyle w:val="BodyText"/>
              <w:ind w:left="0"/>
              <w:jc w:val="center"/>
            </w:pPr>
            <w:r>
              <w:t>TBD</w:t>
            </w:r>
          </w:p>
        </w:tc>
      </w:tr>
    </w:tbl>
    <w:p w14:paraId="1D4D32D6" w14:textId="3FFB97EF" w:rsidR="00737056" w:rsidRDefault="006B4513" w:rsidP="00364B39">
      <w:pPr>
        <w:pStyle w:val="BodyText"/>
      </w:pPr>
      <w:r w:rsidRPr="008431B6">
        <w:t xml:space="preserve">Other Design Considerations: </w:t>
      </w:r>
      <w:sdt>
        <w:sdtPr>
          <w:id w:val="197054478"/>
        </w:sdtPr>
        <w:sdtEndPr/>
        <w:sdtContent>
          <w:r w:rsidR="00A334F2">
            <w:t>S</w:t>
          </w:r>
          <w:r w:rsidR="00D23A53">
            <w:t xml:space="preserve">ee </w:t>
          </w:r>
          <w:sdt>
            <w:sdtPr>
              <w:id w:val="-1497338117"/>
            </w:sdtPr>
            <w:sdtEndPr/>
            <w:sdtContent>
              <w:r w:rsidR="00D23A53">
                <w:t xml:space="preserve">Technical Memorandum: Former Kmart Site &amp; Nicollet Avenue Connection </w:t>
              </w:r>
              <w:proofErr w:type="gramStart"/>
              <w:r w:rsidR="00D23A53">
                <w:t>-  Traffic</w:t>
              </w:r>
              <w:proofErr w:type="gramEnd"/>
              <w:r w:rsidR="00D23A53">
                <w:t xml:space="preserve"> Analysis</w:t>
              </w:r>
            </w:sdtContent>
          </w:sdt>
          <w:r w:rsidR="00D23A53">
            <w:rPr>
              <w:rFonts w:ascii="MS Gothic" w:eastAsia="MS Gothic" w:hAnsi="MS Gothic"/>
            </w:rPr>
            <w:br/>
          </w:r>
        </w:sdtContent>
      </w:sdt>
      <w:r>
        <w:br/>
      </w:r>
      <w:r w:rsidR="00C3502F">
        <w:t xml:space="preserve">Variance or Design Exception Required: </w:t>
      </w:r>
      <w:sdt>
        <w:sdtPr>
          <w:id w:val="-1463417470"/>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Yes </w:t>
      </w:r>
      <w:sdt>
        <w:sdtPr>
          <w:id w:val="-2002497534"/>
          <w14:checkbox>
            <w14:checked w14:val="1"/>
            <w14:checkedState w14:val="2612" w14:font="MS Gothic"/>
            <w14:uncheckedState w14:val="2610" w14:font="MS Gothic"/>
          </w14:checkbox>
        </w:sdtPr>
        <w:sdtEndPr/>
        <w:sdtContent>
          <w:r w:rsidR="001E0A63">
            <w:rPr>
              <w:rFonts w:ascii="MS Gothic" w:eastAsia="MS Gothic" w:hAnsi="MS Gothic" w:hint="eastAsia"/>
            </w:rPr>
            <w:t>☒</w:t>
          </w:r>
        </w:sdtContent>
      </w:sdt>
      <w:r w:rsidR="00C3502F">
        <w:t>No</w:t>
      </w:r>
      <w:r w:rsidR="00C3502F">
        <w:br/>
      </w:r>
      <w:r>
        <w:t xml:space="preserve">Maintain Emergency Vehicle Access: </w:t>
      </w:r>
      <w:sdt>
        <w:sdtPr>
          <w:id w:val="1624578705"/>
          <w14:checkbox>
            <w14:checked w14:val="1"/>
            <w14:checkedState w14:val="2612" w14:font="MS Gothic"/>
            <w14:uncheckedState w14:val="2610" w14:font="MS Gothic"/>
          </w14:checkbox>
        </w:sdtPr>
        <w:sdtEndPr/>
        <w:sdtContent>
          <w:r w:rsidR="001E0A63">
            <w:rPr>
              <w:rFonts w:ascii="MS Gothic" w:eastAsia="MS Gothic" w:hAnsi="MS Gothic" w:hint="eastAsia"/>
            </w:rPr>
            <w:t>☒</w:t>
          </w:r>
        </w:sdtContent>
      </w:sdt>
      <w:r>
        <w:t xml:space="preserve">Yes </w:t>
      </w:r>
      <w:sdt>
        <w:sdtPr>
          <w:id w:val="1742677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r>
        <w:br/>
        <w:t xml:space="preserve">Maintain </w:t>
      </w:r>
      <w:r w:rsidR="00615E87">
        <w:t>Freight</w:t>
      </w:r>
      <w:r>
        <w:t xml:space="preserve"> Access: </w:t>
      </w:r>
      <w:sdt>
        <w:sdtPr>
          <w:id w:val="285475695"/>
          <w14:checkbox>
            <w14:checked w14:val="0"/>
            <w14:checkedState w14:val="2612" w14:font="MS Gothic"/>
            <w14:uncheckedState w14:val="2610" w14:font="MS Gothic"/>
          </w14:checkbox>
        </w:sdtPr>
        <w:sdtEndPr/>
        <w:sdtContent>
          <w:r w:rsidR="001759EA">
            <w:rPr>
              <w:rFonts w:ascii="MS Gothic" w:eastAsia="MS Gothic" w:hAnsi="MS Gothic" w:hint="eastAsia"/>
            </w:rPr>
            <w:t>☐</w:t>
          </w:r>
        </w:sdtContent>
      </w:sdt>
      <w:r>
        <w:t xml:space="preserve">Yes </w:t>
      </w:r>
      <w:sdt>
        <w:sdtPr>
          <w:id w:val="53513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681432783"/>
          <w14:checkbox>
            <w14:checked w14:val="1"/>
            <w14:checkedState w14:val="2612" w14:font="MS Gothic"/>
            <w14:uncheckedState w14:val="2610" w14:font="MS Gothic"/>
          </w14:checkbox>
        </w:sdtPr>
        <w:sdtEndPr/>
        <w:sdtContent>
          <w:r w:rsidR="001759EA">
            <w:rPr>
              <w:rFonts w:ascii="MS Gothic" w:eastAsia="MS Gothic" w:hAnsi="MS Gothic" w:hint="eastAsia"/>
            </w:rPr>
            <w:t>☒</w:t>
          </w:r>
        </w:sdtContent>
      </w:sdt>
      <w:r>
        <w:t>N/A</w:t>
      </w:r>
    </w:p>
    <w:p w14:paraId="7AB018AB" w14:textId="52492080" w:rsidR="00C3502F" w:rsidRDefault="00737056" w:rsidP="00364B39">
      <w:pPr>
        <w:pStyle w:val="BodyText"/>
      </w:pPr>
      <w:r w:rsidRPr="001759EA">
        <w:t xml:space="preserve">What Freight Data Were Collected (e.g. tube counts, observational, engagement with freight users): </w:t>
      </w:r>
      <w:sdt>
        <w:sdtPr>
          <w:id w:val="130601560"/>
        </w:sdtPr>
        <w:sdtEndPr/>
        <w:sdtContent>
          <w:r w:rsidR="001759EA" w:rsidRPr="001759EA">
            <w:t>N/A</w:t>
          </w:r>
        </w:sdtContent>
      </w:sdt>
      <w:r w:rsidR="006B4513">
        <w:br/>
      </w:r>
      <w:r w:rsidR="00C3502F">
        <w:t xml:space="preserve">Capacity Recommendations: </w:t>
      </w:r>
      <w:sdt>
        <w:sdtPr>
          <w:id w:val="1062523836"/>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C3502F">
        <w:t xml:space="preserve">Reduction </w:t>
      </w:r>
      <w:sdt>
        <w:sdtPr>
          <w:id w:val="1034534614"/>
          <w14:checkbox>
            <w14:checked w14:val="0"/>
            <w14:checkedState w14:val="2612" w14:font="MS Gothic"/>
            <w14:uncheckedState w14:val="2610" w14:font="MS Gothic"/>
          </w14:checkbox>
        </w:sdtPr>
        <w:sdtEndPr/>
        <w:sdtContent>
          <w:r w:rsidR="00192607">
            <w:rPr>
              <w:rFonts w:ascii="MS Gothic" w:eastAsia="MS Gothic" w:hAnsi="MS Gothic" w:hint="eastAsia"/>
            </w:rPr>
            <w:t>☐</w:t>
          </w:r>
        </w:sdtContent>
      </w:sdt>
      <w:r w:rsidR="00C3502F">
        <w:t xml:space="preserve">Maintain </w:t>
      </w:r>
      <w:sdt>
        <w:sdtPr>
          <w:id w:val="1839649021"/>
          <w14:checkbox>
            <w14:checked w14:val="0"/>
            <w14:checkedState w14:val="2612" w14:font="MS Gothic"/>
            <w14:uncheckedState w14:val="2610" w14:font="MS Gothic"/>
          </w14:checkbox>
        </w:sdtPr>
        <w:sdtEndPr/>
        <w:sdtContent>
          <w:r w:rsidR="001759EA">
            <w:rPr>
              <w:rFonts w:ascii="MS Gothic" w:eastAsia="MS Gothic" w:hAnsi="MS Gothic" w:hint="eastAsia"/>
            </w:rPr>
            <w:t>☐</w:t>
          </w:r>
        </w:sdtContent>
      </w:sdt>
      <w:r w:rsidR="00C3502F">
        <w:t xml:space="preserve">Expansion </w:t>
      </w:r>
      <w:sdt>
        <w:sdtPr>
          <w:id w:val="1805038220"/>
          <w14:checkbox>
            <w14:checked w14:val="0"/>
            <w14:checkedState w14:val="2612" w14:font="MS Gothic"/>
            <w14:uncheckedState w14:val="2610" w14:font="MS Gothic"/>
          </w14:checkbox>
        </w:sdtPr>
        <w:sdtEndPr/>
        <w:sdtContent>
          <w:r w:rsidR="00C3502F">
            <w:rPr>
              <w:rFonts w:ascii="MS Gothic" w:eastAsia="MS Gothic" w:hAnsi="MS Gothic" w:hint="eastAsia"/>
            </w:rPr>
            <w:t>☐</w:t>
          </w:r>
        </w:sdtContent>
      </w:sdt>
      <w:r w:rsidR="009A63E4">
        <w:t xml:space="preserve"> </w:t>
      </w:r>
      <w:r w:rsidR="00C3502F">
        <w:t xml:space="preserve">Other: </w:t>
      </w:r>
      <w:sdt>
        <w:sdtPr>
          <w:id w:val="311305513"/>
        </w:sdtPr>
        <w:sdtEndPr/>
        <w:sdtContent>
          <w:r w:rsidR="001759EA">
            <w:t>TBD</w:t>
          </w:r>
        </w:sdtContent>
      </w:sdt>
      <w:r w:rsidR="00C3502F">
        <w:t xml:space="preserve"> </w:t>
      </w:r>
      <w:r w:rsidR="00C3502F">
        <w:br/>
      </w:r>
      <w:r w:rsidR="00C3502F" w:rsidRPr="007F3388">
        <w:t xml:space="preserve">Other vehicle </w:t>
      </w:r>
      <w:r w:rsidR="009A63E4" w:rsidRPr="007F3388">
        <w:t xml:space="preserve">design </w:t>
      </w:r>
      <w:r w:rsidR="00C3502F" w:rsidRPr="007F3388">
        <w:t xml:space="preserve">elements included or under consideration (see list above): </w:t>
      </w:r>
      <w:sdt>
        <w:sdtPr>
          <w:id w:val="-366916088"/>
        </w:sdtPr>
        <w:sdtEndPr/>
        <w:sdtContent>
          <w:r w:rsidR="007F3388">
            <w:t>TBD</w:t>
          </w:r>
        </w:sdtContent>
      </w:sdt>
      <w:r w:rsidR="00C3502F" w:rsidRPr="00F6652F">
        <w:rPr>
          <w:highlight w:val="yellow"/>
        </w:rPr>
        <w:br/>
      </w:r>
      <w:r w:rsidR="00C3502F" w:rsidRPr="00A334F2">
        <w:t xml:space="preserve">If design recommendation </w:t>
      </w:r>
      <w:r w:rsidR="009A63E4" w:rsidRPr="00A334F2">
        <w:t>affords motor vehicle elements</w:t>
      </w:r>
      <w:r w:rsidR="00C3502F" w:rsidRPr="00A334F2">
        <w:t xml:space="preserve"> priority consideration over pedestrian, bicycle, </w:t>
      </w:r>
      <w:r w:rsidR="00CF79C9" w:rsidRPr="00A334F2">
        <w:t xml:space="preserve">urban landscaping, </w:t>
      </w:r>
      <w:r w:rsidR="00C3502F" w:rsidRPr="00A334F2">
        <w:t xml:space="preserve">or transit </w:t>
      </w:r>
      <w:r w:rsidR="009A63E4" w:rsidRPr="00A334F2">
        <w:t>elements</w:t>
      </w:r>
      <w:r w:rsidR="00C3502F" w:rsidRPr="00A334F2">
        <w:t xml:space="preserve"> provide explanation: </w:t>
      </w:r>
      <w:sdt>
        <w:sdtPr>
          <w:id w:val="-664464884"/>
        </w:sdtPr>
        <w:sdtEndPr/>
        <w:sdtContent>
          <w:r w:rsidR="001759EA">
            <w:t>N/A</w:t>
          </w:r>
        </w:sdtContent>
      </w:sdt>
      <w:r w:rsidR="00364B39" w:rsidRPr="00A334F2">
        <w:br/>
      </w:r>
      <w:r w:rsidR="00364B39" w:rsidRPr="00A218DB">
        <w:t xml:space="preserve">Maintenance Considerations: </w:t>
      </w:r>
      <w:sdt>
        <w:sdtPr>
          <w:id w:val="488676945"/>
        </w:sdtPr>
        <w:sdtEndPr/>
        <w:sdtContent>
          <w:r w:rsidR="00A218DB">
            <w:t>TBD</w:t>
          </w:r>
        </w:sdtContent>
      </w:sdt>
    </w:p>
    <w:p w14:paraId="17EDE777" w14:textId="77777777" w:rsidR="005147EB" w:rsidRDefault="00E0514F" w:rsidP="005147EB">
      <w:pPr>
        <w:pStyle w:val="BodyText"/>
      </w:pPr>
      <w:r w:rsidRPr="00D81199">
        <w:rPr>
          <w:rStyle w:val="Heading2Char"/>
        </w:rPr>
        <w:lastRenderedPageBreak/>
        <w:t>Intersection and Crossing Elements</w:t>
      </w:r>
      <w:r>
        <w:rPr>
          <w:b/>
        </w:rPr>
        <w:br/>
      </w:r>
      <w:r w:rsidR="005147EB">
        <w:t xml:space="preserve">Features could </w:t>
      </w:r>
      <w:proofErr w:type="gramStart"/>
      <w:r w:rsidR="005147EB">
        <w:t>include:</w:t>
      </w:r>
      <w:proofErr w:type="gramEnd"/>
      <w:r w:rsidR="005147EB">
        <w:t xml:space="preserve"> curb extensions, raised crossings, and others.</w:t>
      </w:r>
    </w:p>
    <w:p w14:paraId="50AF42D1" w14:textId="00112ED4" w:rsidR="00E0514F" w:rsidRDefault="00E0514F" w:rsidP="005147EB">
      <w:pPr>
        <w:pStyle w:val="BodyText"/>
      </w:pPr>
      <w:r w:rsidRPr="00B82DBE">
        <w:t>Included</w:t>
      </w:r>
      <w:r>
        <w:t xml:space="preserve"> in Project</w:t>
      </w:r>
      <w:r w:rsidRPr="00B82DBE">
        <w:t xml:space="preserve">: </w:t>
      </w:r>
      <w:sdt>
        <w:sdtPr>
          <w:id w:val="-2041584388"/>
          <w14:checkbox>
            <w14:checked w14:val="1"/>
            <w14:checkedState w14:val="2612" w14:font="MS Gothic"/>
            <w14:uncheckedState w14:val="2610" w14:font="MS Gothic"/>
          </w14:checkbox>
        </w:sdtPr>
        <w:sdtEndPr/>
        <w:sdtContent>
          <w:r w:rsidR="00F6652F">
            <w:rPr>
              <w:rFonts w:ascii="MS Gothic" w:eastAsia="MS Gothic" w:hAnsi="MS Gothic" w:hint="eastAsia"/>
            </w:rPr>
            <w:t>☒</w:t>
          </w:r>
        </w:sdtContent>
      </w:sdt>
      <w:r w:rsidRPr="00B82DBE">
        <w:t xml:space="preserve">Yes </w:t>
      </w:r>
      <w:sdt>
        <w:sdtPr>
          <w:id w:val="212856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82DBE">
        <w:t>No</w:t>
      </w:r>
      <w:r w:rsidR="00557716">
        <w:br/>
        <w:t xml:space="preserve">Identified in Pedestrian </w:t>
      </w:r>
      <w:r w:rsidR="002D0750">
        <w:t>Priority Network</w:t>
      </w:r>
      <w:r w:rsidR="00557716">
        <w:t xml:space="preserve">: </w:t>
      </w:r>
      <w:sdt>
        <w:sdtPr>
          <w:id w:val="1220319740"/>
          <w14:checkbox>
            <w14:checked w14:val="0"/>
            <w14:checkedState w14:val="2612" w14:font="MS Gothic"/>
            <w14:uncheckedState w14:val="2610" w14:font="MS Gothic"/>
          </w14:checkbox>
        </w:sdtPr>
        <w:sdtEndPr/>
        <w:sdtContent>
          <w:r w:rsidR="00C769CB">
            <w:rPr>
              <w:rFonts w:ascii="MS Gothic" w:eastAsia="MS Gothic" w:hAnsi="MS Gothic" w:hint="eastAsia"/>
            </w:rPr>
            <w:t>☐</w:t>
          </w:r>
        </w:sdtContent>
      </w:sdt>
      <w:r w:rsidR="00557716" w:rsidRPr="00B82DBE">
        <w:t xml:space="preserve">Yes </w:t>
      </w:r>
      <w:sdt>
        <w:sdtPr>
          <w:id w:val="-1048380167"/>
          <w14:checkbox>
            <w14:checked w14:val="1"/>
            <w14:checkedState w14:val="2612" w14:font="MS Gothic"/>
            <w14:uncheckedState w14:val="2610" w14:font="MS Gothic"/>
          </w14:checkbox>
        </w:sdtPr>
        <w:sdtEndPr/>
        <w:sdtContent>
          <w:r w:rsidR="00C769CB">
            <w:rPr>
              <w:rFonts w:ascii="MS Gothic" w:eastAsia="MS Gothic" w:hAnsi="MS Gothic" w:hint="eastAsia"/>
            </w:rPr>
            <w:t>☒</w:t>
          </w:r>
        </w:sdtContent>
      </w:sdt>
      <w:r w:rsidR="00557716" w:rsidRPr="00B82DBE">
        <w:t>No</w:t>
      </w:r>
      <w:r w:rsidR="00557716">
        <w:br/>
      </w:r>
      <w:r w:rsidRPr="0034746A">
        <w:t xml:space="preserve">Additional Technical Analysis: </w:t>
      </w:r>
      <w:sdt>
        <w:sdtPr>
          <w:id w:val="-1174419226"/>
          <w14:checkbox>
            <w14:checked w14:val="1"/>
            <w14:checkedState w14:val="2612" w14:font="MS Gothic"/>
            <w14:uncheckedState w14:val="2610" w14:font="MS Gothic"/>
          </w14:checkbox>
        </w:sdtPr>
        <w:sdtEndPr/>
        <w:sdtContent>
          <w:r w:rsidR="0034746A">
            <w:rPr>
              <w:rFonts w:ascii="MS Gothic" w:eastAsia="MS Gothic" w:hAnsi="MS Gothic" w:hint="eastAsia"/>
            </w:rPr>
            <w:t>☒</w:t>
          </w:r>
        </w:sdtContent>
      </w:sdt>
      <w:r w:rsidRPr="0034746A">
        <w:t xml:space="preserve">Yes </w:t>
      </w:r>
      <w:sdt>
        <w:sdtPr>
          <w:id w:val="-2106106726"/>
          <w14:checkbox>
            <w14:checked w14:val="0"/>
            <w14:checkedState w14:val="2612" w14:font="MS Gothic"/>
            <w14:uncheckedState w14:val="2610" w14:font="MS Gothic"/>
          </w14:checkbox>
        </w:sdtPr>
        <w:sdtEndPr/>
        <w:sdtContent>
          <w:r w:rsidR="00192607" w:rsidRPr="0034746A">
            <w:rPr>
              <w:rFonts w:ascii="MS Gothic" w:eastAsia="MS Gothic" w:hAnsi="MS Gothic" w:hint="eastAsia"/>
            </w:rPr>
            <w:t>☐</w:t>
          </w:r>
        </w:sdtContent>
      </w:sdt>
      <w:r w:rsidRPr="0034746A">
        <w:t xml:space="preserve">No, if yes list (provide in appendix): </w:t>
      </w:r>
      <w:bookmarkStart w:id="3" w:name="_Hlk138755949"/>
      <w:sdt>
        <w:sdtPr>
          <w:id w:val="-573736927"/>
        </w:sdtPr>
        <w:sdtEndPr/>
        <w:sdtContent>
          <w:r w:rsidR="00A403C0">
            <w:t xml:space="preserve">Technical Memorandum: Former Kmart </w:t>
          </w:r>
          <w:r w:rsidR="002D67ED">
            <w:t>Site &amp; Nicollet Avenue Connection -  Traffic Analysis</w:t>
          </w:r>
        </w:sdtContent>
      </w:sdt>
      <w:r>
        <w:rPr>
          <w:rFonts w:ascii="MS Gothic" w:eastAsia="MS Gothic" w:hAnsi="MS Gothic"/>
        </w:rPr>
        <w:br/>
      </w:r>
      <w:bookmarkEnd w:id="3"/>
      <w:r>
        <w:br/>
        <w:t xml:space="preserve">Street </w:t>
      </w:r>
      <w:r w:rsidR="002D0750">
        <w:t>Type</w:t>
      </w:r>
      <w:r>
        <w:t xml:space="preserve">: </w:t>
      </w:r>
      <w:sdt>
        <w:sdtPr>
          <w:id w:val="525519140"/>
        </w:sdtPr>
        <w:sdtEndPr/>
        <w:sdtContent>
          <w:r w:rsidR="00EB2510" w:rsidRPr="00EB2510">
            <w:rPr>
              <w:rStyle w:val="PlaceholderText"/>
              <w:color w:val="auto"/>
            </w:rPr>
            <w:t>Mixed-Use Commercial Corridor</w:t>
          </w:r>
        </w:sdtContent>
      </w:sdt>
      <w:r w:rsidR="00557716">
        <w:br/>
      </w:r>
      <w:r w:rsidR="00557716" w:rsidRPr="001759EA">
        <w:t xml:space="preserve">Design Guidelines: </w:t>
      </w:r>
      <w:sdt>
        <w:sdtPr>
          <w:rPr>
            <w:highlight w:val="yellow"/>
          </w:rPr>
          <w:id w:val="-1261209909"/>
        </w:sdtPr>
        <w:sdtEndPr/>
        <w:sdtContent>
          <w:sdt>
            <w:sdtPr>
              <w:id w:val="-1531481089"/>
            </w:sdtPr>
            <w:sdtEndPr/>
            <w:sdtContent>
              <w:hyperlink r:id="rId18" w:history="1">
                <w:r w:rsidR="001759EA" w:rsidRPr="001759EA">
                  <w:rPr>
                    <w:rStyle w:val="Hyperlink"/>
                  </w:rPr>
                  <w:t>Minneapolis Street Design Guide</w:t>
                </w:r>
              </w:hyperlink>
            </w:sdtContent>
          </w:sdt>
        </w:sdtContent>
      </w:sdt>
      <w:r w:rsidR="00557716">
        <w:br/>
        <w:t xml:space="preserve">Design Vehicle: </w:t>
      </w:r>
      <w:sdt>
        <w:sdtPr>
          <w:id w:val="-1729137219"/>
        </w:sdtPr>
        <w:sdtEndPr/>
        <w:sdtContent>
          <w:r w:rsidR="007F7482">
            <w:t>WB-40</w:t>
          </w:r>
        </w:sdtContent>
      </w:sdt>
    </w:p>
    <w:tbl>
      <w:tblPr>
        <w:tblStyle w:val="TableGrid"/>
        <w:tblW w:w="0" w:type="auto"/>
        <w:tblInd w:w="114" w:type="dxa"/>
        <w:tblLook w:val="04A0" w:firstRow="1" w:lastRow="0" w:firstColumn="1" w:lastColumn="0" w:noHBand="0" w:noVBand="1"/>
      </w:tblPr>
      <w:tblGrid>
        <w:gridCol w:w="1746"/>
        <w:gridCol w:w="2926"/>
        <w:gridCol w:w="3089"/>
        <w:gridCol w:w="1485"/>
      </w:tblGrid>
      <w:tr w:rsidR="00E0514F" w14:paraId="07B2766D" w14:textId="77777777" w:rsidTr="001759EA">
        <w:tc>
          <w:tcPr>
            <w:tcW w:w="9246" w:type="dxa"/>
            <w:gridSpan w:val="4"/>
            <w:tcBorders>
              <w:top w:val="nil"/>
              <w:left w:val="nil"/>
              <w:bottom w:val="nil"/>
              <w:right w:val="nil"/>
            </w:tcBorders>
            <w:shd w:val="clear" w:color="auto" w:fill="auto"/>
            <w:vAlign w:val="center"/>
          </w:tcPr>
          <w:p w14:paraId="6EA33EF0" w14:textId="77777777" w:rsidR="00E0514F" w:rsidRPr="00A344A9" w:rsidRDefault="00E0514F" w:rsidP="00557716">
            <w:pPr>
              <w:pStyle w:val="BodyText"/>
              <w:ind w:left="0"/>
              <w:jc w:val="center"/>
              <w:rPr>
                <w:b/>
                <w:color w:val="FFFFFF" w:themeColor="background1"/>
              </w:rPr>
            </w:pPr>
            <w:r>
              <w:rPr>
                <w:b/>
              </w:rPr>
              <w:t>Signalized Intersection</w:t>
            </w:r>
            <w:r w:rsidR="00557716">
              <w:rPr>
                <w:b/>
              </w:rPr>
              <w:t>s</w:t>
            </w:r>
          </w:p>
        </w:tc>
      </w:tr>
      <w:tr w:rsidR="00557716" w14:paraId="162A4C6E" w14:textId="77777777" w:rsidTr="001759EA">
        <w:trPr>
          <w:gridAfter w:val="1"/>
          <w:wAfter w:w="1485" w:type="dxa"/>
        </w:trPr>
        <w:tc>
          <w:tcPr>
            <w:tcW w:w="1746" w:type="dxa"/>
            <w:tcBorders>
              <w:top w:val="single" w:sz="4" w:space="0" w:color="auto"/>
              <w:left w:val="single" w:sz="4" w:space="0" w:color="auto"/>
            </w:tcBorders>
            <w:shd w:val="clear" w:color="auto" w:fill="0070C0"/>
            <w:vAlign w:val="center"/>
          </w:tcPr>
          <w:p w14:paraId="6475E32D" w14:textId="77777777" w:rsidR="00557716" w:rsidRPr="00A344A9" w:rsidRDefault="00557716" w:rsidP="00E0514F">
            <w:pPr>
              <w:pStyle w:val="BodyText"/>
              <w:ind w:left="0"/>
              <w:jc w:val="center"/>
              <w:rPr>
                <w:b/>
                <w:color w:val="FFFFFF" w:themeColor="background1"/>
              </w:rPr>
            </w:pPr>
            <w:r>
              <w:rPr>
                <w:b/>
                <w:color w:val="FFFFFF" w:themeColor="background1"/>
              </w:rPr>
              <w:t>Location</w:t>
            </w:r>
          </w:p>
        </w:tc>
        <w:tc>
          <w:tcPr>
            <w:tcW w:w="2926" w:type="dxa"/>
            <w:shd w:val="clear" w:color="auto" w:fill="0070C0"/>
            <w:vAlign w:val="center"/>
          </w:tcPr>
          <w:p w14:paraId="19991C4D" w14:textId="77777777" w:rsidR="00557716" w:rsidRPr="001D5947" w:rsidRDefault="00557716" w:rsidP="00557716">
            <w:pPr>
              <w:pStyle w:val="BodyText"/>
              <w:ind w:left="0"/>
              <w:jc w:val="center"/>
              <w:rPr>
                <w:b/>
                <w:color w:val="FFFFFF" w:themeColor="background1"/>
              </w:rPr>
            </w:pPr>
            <w:r w:rsidRPr="001D5947">
              <w:rPr>
                <w:b/>
                <w:color w:val="FFFFFF" w:themeColor="background1"/>
              </w:rPr>
              <w:t>Description</w:t>
            </w:r>
          </w:p>
        </w:tc>
        <w:tc>
          <w:tcPr>
            <w:tcW w:w="3089" w:type="dxa"/>
            <w:shd w:val="clear" w:color="auto" w:fill="0070C0"/>
            <w:vAlign w:val="center"/>
          </w:tcPr>
          <w:p w14:paraId="21DF7F7B" w14:textId="77777777" w:rsidR="00557716" w:rsidRPr="001D5947" w:rsidRDefault="00894819" w:rsidP="00557716">
            <w:pPr>
              <w:pStyle w:val="BodyText"/>
              <w:ind w:left="0"/>
              <w:jc w:val="center"/>
              <w:rPr>
                <w:b/>
                <w:color w:val="FFFFFF" w:themeColor="background1"/>
              </w:rPr>
            </w:pPr>
            <w:r w:rsidRPr="001D5947">
              <w:rPr>
                <w:b/>
                <w:color w:val="FFFFFF" w:themeColor="background1"/>
              </w:rPr>
              <w:t>Concept(s)</w:t>
            </w:r>
          </w:p>
        </w:tc>
      </w:tr>
      <w:tr w:rsidR="00557716" w14:paraId="4F419EB4" w14:textId="77777777" w:rsidTr="001759EA">
        <w:trPr>
          <w:gridAfter w:val="1"/>
          <w:wAfter w:w="1485" w:type="dxa"/>
          <w:trHeight w:val="485"/>
        </w:trPr>
        <w:tc>
          <w:tcPr>
            <w:tcW w:w="1746" w:type="dxa"/>
            <w:vAlign w:val="center"/>
          </w:tcPr>
          <w:p w14:paraId="6FC2DB05" w14:textId="7CA170FD" w:rsidR="00557716" w:rsidRDefault="007F7482" w:rsidP="00557716">
            <w:pPr>
              <w:pStyle w:val="BodyText"/>
              <w:ind w:left="0"/>
              <w:jc w:val="center"/>
            </w:pPr>
            <w:r>
              <w:t>Nicollet and Lake Street</w:t>
            </w:r>
          </w:p>
        </w:tc>
        <w:tc>
          <w:tcPr>
            <w:tcW w:w="2926" w:type="dxa"/>
            <w:vAlign w:val="center"/>
          </w:tcPr>
          <w:p w14:paraId="21593E76" w14:textId="5A97A2C6" w:rsidR="00557716" w:rsidRPr="001D5947" w:rsidRDefault="001759EA" w:rsidP="001759EA">
            <w:pPr>
              <w:pStyle w:val="BodyText"/>
              <w:ind w:left="0"/>
              <w:rPr>
                <w:highlight w:val="yellow"/>
              </w:rPr>
            </w:pPr>
            <w:r w:rsidRPr="001759EA">
              <w:t>Recently reconstructed in coordination with 35W construction</w:t>
            </w:r>
          </w:p>
        </w:tc>
        <w:tc>
          <w:tcPr>
            <w:tcW w:w="3089" w:type="dxa"/>
            <w:vAlign w:val="center"/>
          </w:tcPr>
          <w:p w14:paraId="77BE0137" w14:textId="1C9DD03C" w:rsidR="00557716" w:rsidRPr="001759EA" w:rsidRDefault="001759EA" w:rsidP="006C4C20">
            <w:pPr>
              <w:pStyle w:val="BodyText"/>
              <w:ind w:left="0"/>
              <w:jc w:val="center"/>
            </w:pPr>
            <w:r w:rsidRPr="001759EA">
              <w:t>N/A</w:t>
            </w:r>
          </w:p>
        </w:tc>
      </w:tr>
      <w:tr w:rsidR="001759EA" w14:paraId="7F6CF99E" w14:textId="77777777" w:rsidTr="001759EA">
        <w:trPr>
          <w:gridAfter w:val="1"/>
          <w:wAfter w:w="1485" w:type="dxa"/>
          <w:trHeight w:val="485"/>
        </w:trPr>
        <w:tc>
          <w:tcPr>
            <w:tcW w:w="1746" w:type="dxa"/>
            <w:vAlign w:val="center"/>
          </w:tcPr>
          <w:p w14:paraId="3E443F60" w14:textId="2F542013" w:rsidR="001759EA" w:rsidRDefault="001759EA" w:rsidP="00557716">
            <w:pPr>
              <w:pStyle w:val="BodyText"/>
              <w:ind w:left="0"/>
              <w:jc w:val="center"/>
            </w:pPr>
            <w:r>
              <w:t>Nicollet and Cecil Newman Ln/29</w:t>
            </w:r>
            <w:r w:rsidRPr="001759EA">
              <w:rPr>
                <w:vertAlign w:val="superscript"/>
              </w:rPr>
              <w:t>th</w:t>
            </w:r>
            <w:r>
              <w:t xml:space="preserve"> St</w:t>
            </w:r>
          </w:p>
        </w:tc>
        <w:tc>
          <w:tcPr>
            <w:tcW w:w="2926" w:type="dxa"/>
            <w:vAlign w:val="center"/>
          </w:tcPr>
          <w:p w14:paraId="5B401D9D" w14:textId="2373BBB7" w:rsidR="001759EA" w:rsidRPr="001759EA" w:rsidRDefault="001759EA" w:rsidP="001759EA">
            <w:pPr>
              <w:pStyle w:val="BodyText"/>
              <w:ind w:left="0"/>
            </w:pPr>
            <w:r>
              <w:t>Opportunities for improvements will be explored with the replacement of the bridge over the Midtown Greenway</w:t>
            </w:r>
          </w:p>
        </w:tc>
        <w:tc>
          <w:tcPr>
            <w:tcW w:w="3089" w:type="dxa"/>
            <w:vAlign w:val="center"/>
          </w:tcPr>
          <w:p w14:paraId="45BD04C6" w14:textId="7FF801DF" w:rsidR="001759EA" w:rsidRPr="001759EA" w:rsidRDefault="001759EA" w:rsidP="006C4C20">
            <w:pPr>
              <w:pStyle w:val="BodyText"/>
              <w:ind w:left="0"/>
              <w:jc w:val="center"/>
            </w:pPr>
            <w:r w:rsidRPr="001759EA">
              <w:t>TBD</w:t>
            </w:r>
          </w:p>
        </w:tc>
      </w:tr>
      <w:tr w:rsidR="0088283A" w14:paraId="7573FD31" w14:textId="77777777" w:rsidTr="001759EA">
        <w:trPr>
          <w:gridAfter w:val="1"/>
          <w:wAfter w:w="1485" w:type="dxa"/>
          <w:trHeight w:val="521"/>
        </w:trPr>
        <w:tc>
          <w:tcPr>
            <w:tcW w:w="1746" w:type="dxa"/>
            <w:vAlign w:val="center"/>
          </w:tcPr>
          <w:p w14:paraId="0EB83AF9" w14:textId="6498CBB4" w:rsidR="0088283A" w:rsidRDefault="0088283A" w:rsidP="00557716">
            <w:pPr>
              <w:pStyle w:val="BodyText"/>
              <w:ind w:left="0"/>
              <w:jc w:val="center"/>
            </w:pPr>
            <w:r>
              <w:t>Blaisdell Avenue &amp; Lake Street</w:t>
            </w:r>
          </w:p>
        </w:tc>
        <w:tc>
          <w:tcPr>
            <w:tcW w:w="2926" w:type="dxa"/>
            <w:vAlign w:val="center"/>
          </w:tcPr>
          <w:p w14:paraId="4CBB115D" w14:textId="38FC1C55" w:rsidR="0088283A" w:rsidRPr="001D5947" w:rsidRDefault="001759EA" w:rsidP="001759EA">
            <w:pPr>
              <w:pStyle w:val="BodyText"/>
              <w:ind w:left="0"/>
              <w:rPr>
                <w:highlight w:val="yellow"/>
              </w:rPr>
            </w:pPr>
            <w:r w:rsidRPr="001759EA">
              <w:t>Recent improvements through the Whittier/Lyndale bikeway</w:t>
            </w:r>
          </w:p>
        </w:tc>
        <w:tc>
          <w:tcPr>
            <w:tcW w:w="3089" w:type="dxa"/>
            <w:vAlign w:val="center"/>
          </w:tcPr>
          <w:p w14:paraId="3F95EB63" w14:textId="75521563" w:rsidR="0088283A" w:rsidRPr="001D5947" w:rsidRDefault="001759EA" w:rsidP="00557716">
            <w:pPr>
              <w:pStyle w:val="BodyText"/>
              <w:ind w:left="0"/>
              <w:jc w:val="center"/>
              <w:rPr>
                <w:highlight w:val="yellow"/>
              </w:rPr>
            </w:pPr>
            <w:r w:rsidRPr="001759EA">
              <w:t xml:space="preserve">See design </w:t>
            </w:r>
            <w:hyperlink r:id="rId19" w:history="1">
              <w:r w:rsidRPr="001759EA">
                <w:rPr>
                  <w:rStyle w:val="Hyperlink"/>
                </w:rPr>
                <w:t>here</w:t>
              </w:r>
            </w:hyperlink>
          </w:p>
        </w:tc>
      </w:tr>
      <w:tr w:rsidR="00637E5A" w14:paraId="0D17E725" w14:textId="77777777" w:rsidTr="001759EA">
        <w:trPr>
          <w:gridAfter w:val="1"/>
          <w:wAfter w:w="1485" w:type="dxa"/>
          <w:trHeight w:val="521"/>
        </w:trPr>
        <w:tc>
          <w:tcPr>
            <w:tcW w:w="1746" w:type="dxa"/>
            <w:vAlign w:val="center"/>
          </w:tcPr>
          <w:p w14:paraId="63CD71B9" w14:textId="259A65EF" w:rsidR="00637E5A" w:rsidRDefault="007421BF" w:rsidP="00557716">
            <w:pPr>
              <w:pStyle w:val="BodyText"/>
              <w:ind w:left="0"/>
              <w:jc w:val="center"/>
            </w:pPr>
            <w:r>
              <w:t xml:space="preserve">S </w:t>
            </w:r>
            <w:r w:rsidR="00637E5A">
              <w:t>1</w:t>
            </w:r>
            <w:r w:rsidR="00637E5A" w:rsidRPr="00637E5A">
              <w:rPr>
                <w:vertAlign w:val="superscript"/>
              </w:rPr>
              <w:t>st</w:t>
            </w:r>
            <w:r w:rsidR="00637E5A">
              <w:t xml:space="preserve"> Ave &amp; Lake Street</w:t>
            </w:r>
          </w:p>
        </w:tc>
        <w:tc>
          <w:tcPr>
            <w:tcW w:w="2926" w:type="dxa"/>
            <w:vAlign w:val="center"/>
          </w:tcPr>
          <w:p w14:paraId="5B90BEFD" w14:textId="71029765" w:rsidR="00637E5A" w:rsidRPr="001D5947" w:rsidRDefault="001759EA" w:rsidP="001759EA">
            <w:pPr>
              <w:pStyle w:val="BodyText"/>
              <w:ind w:left="0"/>
              <w:rPr>
                <w:highlight w:val="yellow"/>
              </w:rPr>
            </w:pPr>
            <w:r w:rsidRPr="001759EA">
              <w:t>Will receive improvements through the 1</w:t>
            </w:r>
            <w:r w:rsidRPr="001759EA">
              <w:rPr>
                <w:vertAlign w:val="superscript"/>
              </w:rPr>
              <w:t>st</w:t>
            </w:r>
            <w:r w:rsidRPr="001759EA">
              <w:t xml:space="preserve"> Ave </w:t>
            </w:r>
            <w:r w:rsidR="006C174D">
              <w:t>reconstruction</w:t>
            </w:r>
          </w:p>
        </w:tc>
        <w:tc>
          <w:tcPr>
            <w:tcW w:w="3089" w:type="dxa"/>
            <w:vAlign w:val="center"/>
          </w:tcPr>
          <w:p w14:paraId="5AFBE89E" w14:textId="37DD9EF2" w:rsidR="00637E5A" w:rsidRPr="001D5947" w:rsidRDefault="006C174D" w:rsidP="00557716">
            <w:pPr>
              <w:pStyle w:val="BodyText"/>
              <w:ind w:left="0"/>
              <w:jc w:val="center"/>
              <w:rPr>
                <w:highlight w:val="yellow"/>
              </w:rPr>
            </w:pPr>
            <w:r w:rsidRPr="006C174D">
              <w:t xml:space="preserve">See design </w:t>
            </w:r>
            <w:hyperlink r:id="rId20" w:history="1">
              <w:r w:rsidRPr="006C174D">
                <w:rPr>
                  <w:rStyle w:val="Hyperlink"/>
                </w:rPr>
                <w:t>here</w:t>
              </w:r>
            </w:hyperlink>
          </w:p>
        </w:tc>
      </w:tr>
    </w:tbl>
    <w:p w14:paraId="690A9B8B" w14:textId="502C51AB" w:rsidR="00364B39" w:rsidRPr="00364B39" w:rsidRDefault="009A63E4" w:rsidP="00364B39">
      <w:pPr>
        <w:pStyle w:val="BodyText"/>
      </w:pPr>
      <w:r>
        <w:t>Does design address the following:</w:t>
      </w:r>
      <w:r>
        <w:br/>
      </w:r>
      <w:r w:rsidR="00A110E1" w:rsidRPr="006C174D">
        <w:t>Reduce non-motorized</w:t>
      </w:r>
      <w:r w:rsidR="00557716" w:rsidRPr="006C174D">
        <w:t xml:space="preserve"> crossing </w:t>
      </w:r>
      <w:r w:rsidR="00E0514F" w:rsidRPr="006C174D">
        <w:t>distances:</w:t>
      </w:r>
      <w:r w:rsidR="00557716" w:rsidRPr="006C174D">
        <w:t xml:space="preserve"> </w:t>
      </w:r>
      <w:sdt>
        <w:sdtPr>
          <w:id w:val="1238833886"/>
          <w14:checkbox>
            <w14:checked w14:val="0"/>
            <w14:checkedState w14:val="2612" w14:font="MS Gothic"/>
            <w14:uncheckedState w14:val="2610" w14:font="MS Gothic"/>
          </w14:checkbox>
        </w:sdtPr>
        <w:sdtEndPr/>
        <w:sdtContent>
          <w:r w:rsidR="00192607" w:rsidRPr="006C174D">
            <w:rPr>
              <w:rFonts w:ascii="MS Gothic" w:eastAsia="MS Gothic" w:hAnsi="MS Gothic" w:hint="eastAsia"/>
            </w:rPr>
            <w:t>☐</w:t>
          </w:r>
        </w:sdtContent>
      </w:sdt>
      <w:r w:rsidR="00557716" w:rsidRPr="006C174D">
        <w:t xml:space="preserve">Yes </w:t>
      </w:r>
      <w:sdt>
        <w:sdtPr>
          <w:id w:val="366881023"/>
          <w14:checkbox>
            <w14:checked w14:val="0"/>
            <w14:checkedState w14:val="2612" w14:font="MS Gothic"/>
            <w14:uncheckedState w14:val="2610" w14:font="MS Gothic"/>
          </w14:checkbox>
        </w:sdtPr>
        <w:sdtEndPr/>
        <w:sdtContent>
          <w:r w:rsidR="00C46C64" w:rsidRPr="006C174D">
            <w:rPr>
              <w:rFonts w:ascii="MS Gothic" w:eastAsia="MS Gothic" w:hAnsi="MS Gothic" w:hint="eastAsia"/>
            </w:rPr>
            <w:t>☐</w:t>
          </w:r>
        </w:sdtContent>
      </w:sdt>
      <w:r w:rsidR="00557716" w:rsidRPr="006C174D">
        <w:t>No</w:t>
      </w:r>
      <w:r w:rsidRPr="006C174D">
        <w:t xml:space="preserve"> </w:t>
      </w:r>
      <w:sdt>
        <w:sdtPr>
          <w:id w:val="-356815696"/>
          <w14:checkbox>
            <w14:checked w14:val="1"/>
            <w14:checkedState w14:val="2612" w14:font="MS Gothic"/>
            <w14:uncheckedState w14:val="2610" w14:font="MS Gothic"/>
          </w14:checkbox>
        </w:sdtPr>
        <w:sdtEndPr/>
        <w:sdtContent>
          <w:r w:rsidR="006C174D">
            <w:rPr>
              <w:rFonts w:ascii="MS Gothic" w:eastAsia="MS Gothic" w:hAnsi="MS Gothic" w:hint="eastAsia"/>
            </w:rPr>
            <w:t>☒</w:t>
          </w:r>
        </w:sdtContent>
      </w:sdt>
      <w:r w:rsidRPr="006C174D">
        <w:t>N/A</w:t>
      </w:r>
      <w:r>
        <w:br/>
        <w:t>A</w:t>
      </w:r>
      <w:r w:rsidR="00557716">
        <w:t xml:space="preserve">llow for adequate clearance time for non-motorized users: </w:t>
      </w:r>
      <w:sdt>
        <w:sdtPr>
          <w:id w:val="229661864"/>
          <w14:checkbox>
            <w14:checked w14:val="1"/>
            <w14:checkedState w14:val="2612" w14:font="MS Gothic"/>
            <w14:uncheckedState w14:val="2610" w14:font="MS Gothic"/>
          </w14:checkbox>
        </w:sdtPr>
        <w:sdtEndPr/>
        <w:sdtContent>
          <w:r w:rsidR="007D3533">
            <w:rPr>
              <w:rFonts w:ascii="MS Gothic" w:eastAsia="MS Gothic" w:hAnsi="MS Gothic" w:hint="eastAsia"/>
            </w:rPr>
            <w:t>☒</w:t>
          </w:r>
        </w:sdtContent>
      </w:sdt>
      <w:r w:rsidR="00557716">
        <w:t xml:space="preserve">Yes </w:t>
      </w:r>
      <w:sdt>
        <w:sdtPr>
          <w:id w:val="-24100555"/>
          <w14:checkbox>
            <w14:checked w14:val="0"/>
            <w14:checkedState w14:val="2612" w14:font="MS Gothic"/>
            <w14:uncheckedState w14:val="2610" w14:font="MS Gothic"/>
          </w14:checkbox>
        </w:sdtPr>
        <w:sdtEndPr/>
        <w:sdtContent>
          <w:r w:rsidR="00557716">
            <w:rPr>
              <w:rFonts w:ascii="MS Gothic" w:eastAsia="MS Gothic" w:hAnsi="MS Gothic" w:hint="eastAsia"/>
            </w:rPr>
            <w:t>☐</w:t>
          </w:r>
        </w:sdtContent>
      </w:sdt>
      <w:r w:rsidR="00557716">
        <w:t xml:space="preserve">No </w:t>
      </w:r>
      <w:sdt>
        <w:sdtPr>
          <w:id w:val="1650249030"/>
          <w14:checkbox>
            <w14:checked w14:val="0"/>
            <w14:checkedState w14:val="2612" w14:font="MS Gothic"/>
            <w14:uncheckedState w14:val="2610" w14:font="MS Gothic"/>
          </w14:checkbox>
        </w:sdtPr>
        <w:sdtEndPr/>
        <w:sdtContent>
          <w:r w:rsidR="00557716">
            <w:rPr>
              <w:rFonts w:ascii="MS Gothic" w:eastAsia="MS Gothic" w:hAnsi="MS Gothic" w:hint="eastAsia"/>
            </w:rPr>
            <w:t>☐</w:t>
          </w:r>
        </w:sdtContent>
      </w:sdt>
      <w:r w:rsidR="00557716">
        <w:t>N/A</w:t>
      </w:r>
      <w:r w:rsidR="00557716">
        <w:br/>
      </w:r>
      <w:r w:rsidRPr="006C174D">
        <w:t>R</w:t>
      </w:r>
      <w:r w:rsidR="00E0514F" w:rsidRPr="006C174D">
        <w:t>educe non-motorized wait times</w:t>
      </w:r>
      <w:r w:rsidR="00557716" w:rsidRPr="006C174D">
        <w:t xml:space="preserve">: </w:t>
      </w:r>
      <w:sdt>
        <w:sdtPr>
          <w:id w:val="841131145"/>
          <w14:checkbox>
            <w14:checked w14:val="0"/>
            <w14:checkedState w14:val="2612" w14:font="MS Gothic"/>
            <w14:uncheckedState w14:val="2610" w14:font="MS Gothic"/>
          </w14:checkbox>
        </w:sdtPr>
        <w:sdtEndPr/>
        <w:sdtContent>
          <w:r w:rsidR="006D1DC5" w:rsidRPr="006C174D">
            <w:rPr>
              <w:rFonts w:ascii="MS Gothic" w:eastAsia="MS Gothic" w:hAnsi="MS Gothic" w:hint="eastAsia"/>
            </w:rPr>
            <w:t>☐</w:t>
          </w:r>
        </w:sdtContent>
      </w:sdt>
      <w:r w:rsidR="00557716" w:rsidRPr="006C174D">
        <w:t xml:space="preserve">Yes </w:t>
      </w:r>
      <w:sdt>
        <w:sdtPr>
          <w:id w:val="-1991861727"/>
          <w14:checkbox>
            <w14:checked w14:val="0"/>
            <w14:checkedState w14:val="2612" w14:font="MS Gothic"/>
            <w14:uncheckedState w14:val="2610" w14:font="MS Gothic"/>
          </w14:checkbox>
        </w:sdtPr>
        <w:sdtEndPr/>
        <w:sdtContent>
          <w:r w:rsidR="007D3533" w:rsidRPr="006C174D">
            <w:rPr>
              <w:rFonts w:ascii="MS Gothic" w:eastAsia="MS Gothic" w:hAnsi="MS Gothic" w:hint="eastAsia"/>
            </w:rPr>
            <w:t>☐</w:t>
          </w:r>
        </w:sdtContent>
      </w:sdt>
      <w:r w:rsidR="00557716" w:rsidRPr="006C174D">
        <w:t>No</w:t>
      </w:r>
      <w:r w:rsidRPr="006C174D">
        <w:t xml:space="preserve"> </w:t>
      </w:r>
      <w:sdt>
        <w:sdtPr>
          <w:id w:val="-412171892"/>
          <w14:checkbox>
            <w14:checked w14:val="1"/>
            <w14:checkedState w14:val="2612" w14:font="MS Gothic"/>
            <w14:uncheckedState w14:val="2610" w14:font="MS Gothic"/>
          </w14:checkbox>
        </w:sdtPr>
        <w:sdtEndPr/>
        <w:sdtContent>
          <w:r w:rsidR="006C174D">
            <w:rPr>
              <w:rFonts w:ascii="MS Gothic" w:eastAsia="MS Gothic" w:hAnsi="MS Gothic" w:hint="eastAsia"/>
            </w:rPr>
            <w:t>☒</w:t>
          </w:r>
        </w:sdtContent>
      </w:sdt>
      <w:r w:rsidRPr="006C174D">
        <w:t>N/A</w:t>
      </w:r>
      <w:r>
        <w:br/>
        <w:t xml:space="preserve">Simplify intersection complexity: </w:t>
      </w:r>
      <w:sdt>
        <w:sdtPr>
          <w:id w:val="-759453202"/>
          <w14:checkbox>
            <w14:checked w14:val="1"/>
            <w14:checkedState w14:val="2612" w14:font="MS Gothic"/>
            <w14:uncheckedState w14:val="2610" w14:font="MS Gothic"/>
          </w14:checkbox>
        </w:sdtPr>
        <w:sdtEndPr/>
        <w:sdtContent>
          <w:r w:rsidR="001C359D">
            <w:rPr>
              <w:rFonts w:ascii="MS Gothic" w:eastAsia="MS Gothic" w:hAnsi="MS Gothic" w:hint="eastAsia"/>
            </w:rPr>
            <w:t>☒</w:t>
          </w:r>
        </w:sdtContent>
      </w:sdt>
      <w:r>
        <w:t xml:space="preserve">Yes </w:t>
      </w:r>
      <w:sdt>
        <w:sdtPr>
          <w:id w:val="17459095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430476497"/>
          <w14:checkbox>
            <w14:checked w14:val="0"/>
            <w14:checkedState w14:val="2612" w14:font="MS Gothic"/>
            <w14:uncheckedState w14:val="2610" w14:font="MS Gothic"/>
          </w14:checkbox>
        </w:sdtPr>
        <w:sdtEndPr/>
        <w:sdtContent>
          <w:r w:rsidR="001C359D">
            <w:rPr>
              <w:rFonts w:ascii="MS Gothic" w:eastAsia="MS Gothic" w:hAnsi="MS Gothic" w:hint="eastAsia"/>
            </w:rPr>
            <w:t>☐</w:t>
          </w:r>
        </w:sdtContent>
      </w:sdt>
      <w:r>
        <w:t>N/A</w:t>
      </w:r>
      <w:r>
        <w:br/>
        <w:t xml:space="preserve">Increase visibility of non-motorized users: </w:t>
      </w:r>
      <w:sdt>
        <w:sdtPr>
          <w:id w:val="-1000116089"/>
          <w14:checkbox>
            <w14:checked w14:val="1"/>
            <w14:checkedState w14:val="2612" w14:font="MS Gothic"/>
            <w14:uncheckedState w14:val="2610" w14:font="MS Gothic"/>
          </w14:checkbox>
        </w:sdtPr>
        <w:sdtEndPr/>
        <w:sdtContent>
          <w:r w:rsidR="00C73EBF">
            <w:rPr>
              <w:rFonts w:ascii="MS Gothic" w:eastAsia="MS Gothic" w:hAnsi="MS Gothic" w:hint="eastAsia"/>
            </w:rPr>
            <w:t>☒</w:t>
          </w:r>
        </w:sdtContent>
      </w:sdt>
      <w:r>
        <w:t xml:space="preserve">Yes </w:t>
      </w:r>
      <w:sdt>
        <w:sdtPr>
          <w:id w:val="10638341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r w:rsidRPr="009A63E4">
        <w:t xml:space="preserve"> </w:t>
      </w:r>
      <w:sdt>
        <w:sdtPr>
          <w:id w:val="-1060937021"/>
          <w14:checkbox>
            <w14:checked w14:val="0"/>
            <w14:checkedState w14:val="2612" w14:font="MS Gothic"/>
            <w14:uncheckedState w14:val="2610" w14:font="MS Gothic"/>
          </w14:checkbox>
        </w:sdtPr>
        <w:sdtEndPr/>
        <w:sdtContent>
          <w:r w:rsidR="00C46C64">
            <w:rPr>
              <w:rFonts w:ascii="MS Gothic" w:eastAsia="MS Gothic" w:hAnsi="MS Gothic" w:hint="eastAsia"/>
            </w:rPr>
            <w:t>☐</w:t>
          </w:r>
        </w:sdtContent>
      </w:sdt>
      <w:r>
        <w:t>N/A</w:t>
      </w:r>
      <w:r>
        <w:br/>
        <w:t xml:space="preserve">Reduce conflicts between modes to enhance safety:  </w:t>
      </w:r>
      <w:sdt>
        <w:sdtPr>
          <w:id w:val="-381016068"/>
          <w14:checkbox>
            <w14:checked w14:val="1"/>
            <w14:checkedState w14:val="2612" w14:font="MS Gothic"/>
            <w14:uncheckedState w14:val="2610" w14:font="MS Gothic"/>
          </w14:checkbox>
        </w:sdtPr>
        <w:sdtEndPr/>
        <w:sdtContent>
          <w:r w:rsidR="00C73EBF">
            <w:rPr>
              <w:rFonts w:ascii="MS Gothic" w:eastAsia="MS Gothic" w:hAnsi="MS Gothic" w:hint="eastAsia"/>
            </w:rPr>
            <w:t>☒</w:t>
          </w:r>
        </w:sdtContent>
      </w:sdt>
      <w:r>
        <w:t xml:space="preserve">Yes </w:t>
      </w:r>
      <w:sdt>
        <w:sdtPr>
          <w:id w:val="909503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r w:rsidRPr="009A63E4">
        <w:t xml:space="preserve"> </w:t>
      </w:r>
      <w:sdt>
        <w:sdtPr>
          <w:id w:val="809373742"/>
          <w14:checkbox>
            <w14:checked w14:val="0"/>
            <w14:checkedState w14:val="2612" w14:font="MS Gothic"/>
            <w14:uncheckedState w14:val="2610" w14:font="MS Gothic"/>
          </w14:checkbox>
        </w:sdtPr>
        <w:sdtEndPr/>
        <w:sdtContent>
          <w:r w:rsidR="00C46C64">
            <w:rPr>
              <w:rFonts w:ascii="MS Gothic" w:eastAsia="MS Gothic" w:hAnsi="MS Gothic" w:hint="eastAsia"/>
            </w:rPr>
            <w:t>☐</w:t>
          </w:r>
        </w:sdtContent>
      </w:sdt>
      <w:r>
        <w:t xml:space="preserve">N/A </w:t>
      </w:r>
      <w:r>
        <w:br/>
      </w:r>
      <w:r>
        <w:br/>
      </w:r>
      <w:r w:rsidR="00346933" w:rsidRPr="00822B5D">
        <w:t xml:space="preserve">Other traffic signal components included or under consideration: </w:t>
      </w:r>
      <w:sdt>
        <w:sdtPr>
          <w:id w:val="1424066165"/>
        </w:sdtPr>
        <w:sdtEndPr/>
        <w:sdtContent>
          <w:r w:rsidR="00822B5D">
            <w:t>TBD</w:t>
          </w:r>
        </w:sdtContent>
      </w:sdt>
      <w:r w:rsidR="00346933" w:rsidRPr="00822B5D">
        <w:br/>
      </w:r>
      <w:r w:rsidRPr="00822B5D">
        <w:t xml:space="preserve">Other intersection design elements included or under consideration: </w:t>
      </w:r>
      <w:sdt>
        <w:sdtPr>
          <w:id w:val="-1977293714"/>
        </w:sdtPr>
        <w:sdtEndPr/>
        <w:sdtContent>
          <w:r w:rsidR="00822B5D">
            <w:t>TBD</w:t>
          </w:r>
        </w:sdtContent>
      </w:sdt>
      <w:r w:rsidRPr="00822B5D">
        <w:br/>
        <w:t xml:space="preserve">If design recommendation affords motor vehicle elements priority consideration over pedestrian, bicycle, or transit elements provide explanation: </w:t>
      </w:r>
      <w:sdt>
        <w:sdtPr>
          <w:id w:val="-131952830"/>
        </w:sdtPr>
        <w:sdtEndPr/>
        <w:sdtContent>
          <w:r w:rsidR="00225F67">
            <w:t>N/A</w:t>
          </w:r>
        </w:sdtContent>
      </w:sdt>
      <w:r w:rsidR="00364B39" w:rsidRPr="00822B5D">
        <w:br/>
        <w:t xml:space="preserve">Maintenance Considerations: </w:t>
      </w:r>
      <w:sdt>
        <w:sdtPr>
          <w:id w:val="-1130855722"/>
        </w:sdtPr>
        <w:sdtEndPr/>
        <w:sdtContent>
          <w:r w:rsidR="00822B5D">
            <w:t>TBD</w:t>
          </w:r>
        </w:sdtContent>
      </w:sdt>
    </w:p>
    <w:p w14:paraId="665A01C1" w14:textId="77777777" w:rsidR="004167C8" w:rsidRDefault="004167C8" w:rsidP="004167C8">
      <w:pPr>
        <w:pStyle w:val="Heading2"/>
      </w:pPr>
      <w:r>
        <w:t>Mitigating Factors and Operational Constraints</w:t>
      </w:r>
    </w:p>
    <w:p w14:paraId="26022B6C" w14:textId="0A393B44" w:rsidR="004167C8" w:rsidRPr="006C174D" w:rsidRDefault="00CF79C9" w:rsidP="004167C8">
      <w:pPr>
        <w:rPr>
          <w:rStyle w:val="Strong"/>
          <w:b w:val="0"/>
        </w:rPr>
      </w:pPr>
      <w:r w:rsidRPr="006C174D">
        <w:rPr>
          <w:rStyle w:val="Strong"/>
          <w:b w:val="0"/>
        </w:rPr>
        <w:t>Were any modes excluded from the design</w:t>
      </w:r>
      <w:r w:rsidR="00AB5F8C" w:rsidRPr="006C174D">
        <w:rPr>
          <w:rStyle w:val="Strong"/>
          <w:b w:val="0"/>
        </w:rPr>
        <w:t>?</w:t>
      </w:r>
      <w:r w:rsidRPr="006C174D">
        <w:rPr>
          <w:rStyle w:val="Strong"/>
          <w:b w:val="0"/>
        </w:rPr>
        <w:t xml:space="preserve"> Explain.</w:t>
      </w:r>
      <w:r w:rsidR="00AB5F8C" w:rsidRPr="006C174D">
        <w:rPr>
          <w:rStyle w:val="Strong"/>
          <w:b w:val="0"/>
        </w:rPr>
        <w:t xml:space="preserve"> TBD</w:t>
      </w:r>
    </w:p>
    <w:p w14:paraId="3C488DB3" w14:textId="247BE856" w:rsidR="004167C8" w:rsidRPr="006C174D" w:rsidRDefault="004167C8" w:rsidP="004167C8">
      <w:pPr>
        <w:rPr>
          <w:rStyle w:val="Strong"/>
          <w:b w:val="0"/>
        </w:rPr>
      </w:pPr>
      <w:r w:rsidRPr="006C174D">
        <w:rPr>
          <w:rStyle w:val="Strong"/>
          <w:b w:val="0"/>
        </w:rPr>
        <w:t xml:space="preserve">Was there a documented lack of current or future need that excluded a particular </w:t>
      </w:r>
      <w:r w:rsidR="00C05F0D" w:rsidRPr="006C174D">
        <w:rPr>
          <w:rStyle w:val="Strong"/>
          <w:b w:val="0"/>
        </w:rPr>
        <w:t xml:space="preserve">mode or </w:t>
      </w:r>
      <w:r w:rsidRPr="006C174D">
        <w:rPr>
          <w:rStyle w:val="Strong"/>
          <w:b w:val="0"/>
        </w:rPr>
        <w:t>design element? (</w:t>
      </w:r>
      <w:proofErr w:type="gramStart"/>
      <w:r w:rsidRPr="006C174D">
        <w:rPr>
          <w:rStyle w:val="Strong"/>
          <w:b w:val="0"/>
        </w:rPr>
        <w:t>e.g.</w:t>
      </w:r>
      <w:proofErr w:type="gramEnd"/>
      <w:r w:rsidRPr="006C174D">
        <w:rPr>
          <w:rStyle w:val="Strong"/>
          <w:b w:val="0"/>
        </w:rPr>
        <w:t xml:space="preserve"> higher quality parallel route in close proximity)</w:t>
      </w:r>
      <w:r w:rsidR="00C05F0D" w:rsidRPr="006C174D">
        <w:rPr>
          <w:rStyle w:val="Strong"/>
          <w:b w:val="0"/>
        </w:rPr>
        <w:t xml:space="preserve"> Describe below.</w:t>
      </w:r>
      <w:r w:rsidR="00AB5F8C" w:rsidRPr="006C174D">
        <w:rPr>
          <w:rStyle w:val="Strong"/>
          <w:b w:val="0"/>
        </w:rPr>
        <w:t xml:space="preserve"> The street is not </w:t>
      </w:r>
      <w:r w:rsidR="00B55DCF" w:rsidRPr="006C174D">
        <w:rPr>
          <w:rStyle w:val="Strong"/>
          <w:b w:val="0"/>
        </w:rPr>
        <w:t>included</w:t>
      </w:r>
      <w:r w:rsidR="00AB5F8C" w:rsidRPr="006C174D">
        <w:rPr>
          <w:rStyle w:val="Strong"/>
          <w:b w:val="0"/>
        </w:rPr>
        <w:t xml:space="preserve"> </w:t>
      </w:r>
      <w:r w:rsidR="00225F67">
        <w:rPr>
          <w:rStyle w:val="Strong"/>
          <w:b w:val="0"/>
        </w:rPr>
        <w:t xml:space="preserve">on </w:t>
      </w:r>
      <w:r w:rsidR="00AB5F8C" w:rsidRPr="006C174D">
        <w:rPr>
          <w:rStyle w:val="Strong"/>
          <w:b w:val="0"/>
        </w:rPr>
        <w:t>the PP</w:t>
      </w:r>
      <w:r w:rsidR="00225F67">
        <w:rPr>
          <w:rStyle w:val="Strong"/>
          <w:b w:val="0"/>
        </w:rPr>
        <w:t>N</w:t>
      </w:r>
      <w:r w:rsidR="00970922" w:rsidRPr="006C174D">
        <w:rPr>
          <w:rStyle w:val="Strong"/>
          <w:b w:val="0"/>
        </w:rPr>
        <w:t xml:space="preserve"> or AAA.</w:t>
      </w:r>
    </w:p>
    <w:p w14:paraId="0B153F8A" w14:textId="5EC7CC36" w:rsidR="00C05F0D" w:rsidRPr="006C174D" w:rsidRDefault="00C05F0D" w:rsidP="00C05F0D">
      <w:pPr>
        <w:rPr>
          <w:rStyle w:val="Strong"/>
          <w:b w:val="0"/>
        </w:rPr>
      </w:pPr>
      <w:r w:rsidRPr="006C174D">
        <w:rPr>
          <w:rStyle w:val="Strong"/>
          <w:b w:val="0"/>
        </w:rPr>
        <w:t>Walking:</w:t>
      </w:r>
      <w:r w:rsidR="006C174D">
        <w:rPr>
          <w:rStyle w:val="Strong"/>
          <w:b w:val="0"/>
        </w:rPr>
        <w:t xml:space="preserve"> No</w:t>
      </w:r>
    </w:p>
    <w:p w14:paraId="49334954" w14:textId="30EBE3FD" w:rsidR="00C05F0D" w:rsidRPr="006C174D" w:rsidRDefault="00C05F0D" w:rsidP="00C05F0D">
      <w:pPr>
        <w:rPr>
          <w:rStyle w:val="Strong"/>
          <w:b w:val="0"/>
        </w:rPr>
      </w:pPr>
      <w:r w:rsidRPr="006C174D">
        <w:rPr>
          <w:rStyle w:val="Strong"/>
          <w:b w:val="0"/>
        </w:rPr>
        <w:lastRenderedPageBreak/>
        <w:t>Biking/Micromobility:</w:t>
      </w:r>
      <w:r w:rsidR="006C174D" w:rsidRPr="006C174D">
        <w:rPr>
          <w:rStyle w:val="Strong"/>
          <w:b w:val="0"/>
        </w:rPr>
        <w:t xml:space="preserve"> </w:t>
      </w:r>
      <w:r w:rsidR="006C174D">
        <w:rPr>
          <w:rStyle w:val="Strong"/>
          <w:b w:val="0"/>
        </w:rPr>
        <w:t>TBD</w:t>
      </w:r>
    </w:p>
    <w:p w14:paraId="4F90FE32" w14:textId="2765AAFD" w:rsidR="00C05F0D" w:rsidRPr="006C174D" w:rsidRDefault="00C05F0D" w:rsidP="00C05F0D">
      <w:pPr>
        <w:rPr>
          <w:rStyle w:val="Strong"/>
          <w:b w:val="0"/>
        </w:rPr>
      </w:pPr>
      <w:r w:rsidRPr="006C174D">
        <w:rPr>
          <w:rStyle w:val="Strong"/>
          <w:b w:val="0"/>
        </w:rPr>
        <w:t>Transit:</w:t>
      </w:r>
      <w:r w:rsidR="006C174D" w:rsidRPr="006C174D">
        <w:rPr>
          <w:rStyle w:val="Strong"/>
          <w:b w:val="0"/>
        </w:rPr>
        <w:t xml:space="preserve"> No</w:t>
      </w:r>
    </w:p>
    <w:p w14:paraId="0874A679" w14:textId="78FC5124" w:rsidR="00C05F0D" w:rsidRPr="006C174D" w:rsidRDefault="00C05F0D" w:rsidP="00C05F0D">
      <w:pPr>
        <w:rPr>
          <w:rStyle w:val="Strong"/>
          <w:b w:val="0"/>
        </w:rPr>
      </w:pPr>
      <w:r w:rsidRPr="006C174D">
        <w:rPr>
          <w:rStyle w:val="Strong"/>
          <w:b w:val="0"/>
        </w:rPr>
        <w:t>Green stormwater infrastructure:</w:t>
      </w:r>
      <w:r w:rsidR="006C174D" w:rsidRPr="006C174D">
        <w:rPr>
          <w:rStyle w:val="Strong"/>
          <w:b w:val="0"/>
        </w:rPr>
        <w:t xml:space="preserve"> No</w:t>
      </w:r>
    </w:p>
    <w:p w14:paraId="7E232F6B" w14:textId="3B3258CA" w:rsidR="00C05F0D" w:rsidRPr="006C174D" w:rsidRDefault="00C05F0D" w:rsidP="00C05F0D">
      <w:pPr>
        <w:rPr>
          <w:rStyle w:val="Strong"/>
          <w:b w:val="0"/>
        </w:rPr>
      </w:pPr>
      <w:r w:rsidRPr="006C174D">
        <w:rPr>
          <w:rStyle w:val="Strong"/>
          <w:b w:val="0"/>
        </w:rPr>
        <w:t>Small freight:</w:t>
      </w:r>
      <w:r w:rsidR="00B83F77" w:rsidRPr="006C174D">
        <w:rPr>
          <w:rStyle w:val="Strong"/>
          <w:b w:val="0"/>
        </w:rPr>
        <w:t xml:space="preserve"> </w:t>
      </w:r>
      <w:r w:rsidR="006C174D" w:rsidRPr="006C174D">
        <w:rPr>
          <w:rStyle w:val="Strong"/>
          <w:b w:val="0"/>
        </w:rPr>
        <w:t>TBD</w:t>
      </w:r>
    </w:p>
    <w:p w14:paraId="26DF164E" w14:textId="5D199CF7" w:rsidR="00C05F0D" w:rsidRPr="006C174D" w:rsidRDefault="00C05F0D" w:rsidP="00C05F0D">
      <w:pPr>
        <w:rPr>
          <w:rStyle w:val="Strong"/>
          <w:b w:val="0"/>
        </w:rPr>
      </w:pPr>
      <w:r w:rsidRPr="006C174D">
        <w:rPr>
          <w:rStyle w:val="Strong"/>
          <w:b w:val="0"/>
        </w:rPr>
        <w:t>Driving:</w:t>
      </w:r>
      <w:r w:rsidR="006C174D" w:rsidRPr="006C174D">
        <w:rPr>
          <w:rStyle w:val="Strong"/>
          <w:b w:val="0"/>
        </w:rPr>
        <w:t xml:space="preserve"> TBD</w:t>
      </w:r>
    </w:p>
    <w:p w14:paraId="576780AE" w14:textId="73C65FC3" w:rsidR="00C05F0D" w:rsidRPr="006C174D" w:rsidRDefault="00C05F0D" w:rsidP="00C05F0D">
      <w:pPr>
        <w:rPr>
          <w:rStyle w:val="Strong"/>
          <w:b w:val="0"/>
        </w:rPr>
      </w:pPr>
      <w:r w:rsidRPr="006C174D">
        <w:rPr>
          <w:rStyle w:val="Strong"/>
          <w:b w:val="0"/>
        </w:rPr>
        <w:t>Large freight:</w:t>
      </w:r>
      <w:r w:rsidR="006C174D" w:rsidRPr="006C174D">
        <w:rPr>
          <w:rStyle w:val="Strong"/>
          <w:b w:val="0"/>
        </w:rPr>
        <w:t xml:space="preserve"> TBD</w:t>
      </w:r>
    </w:p>
    <w:p w14:paraId="573C2C60" w14:textId="4D67C938" w:rsidR="00C05F0D" w:rsidRDefault="00C05F0D" w:rsidP="004167C8">
      <w:pPr>
        <w:rPr>
          <w:rStyle w:val="Strong"/>
          <w:b w:val="0"/>
        </w:rPr>
      </w:pPr>
      <w:r w:rsidRPr="006C174D">
        <w:rPr>
          <w:rStyle w:val="Strong"/>
          <w:b w:val="0"/>
        </w:rPr>
        <w:t>Parking:</w:t>
      </w:r>
      <w:r w:rsidR="006C174D" w:rsidRPr="006C174D">
        <w:rPr>
          <w:rStyle w:val="Strong"/>
          <w:b w:val="0"/>
        </w:rPr>
        <w:t xml:space="preserve"> TBD</w:t>
      </w:r>
    </w:p>
    <w:p w14:paraId="4CC35565" w14:textId="39E64947" w:rsidR="00C05F0D" w:rsidRPr="006C174D" w:rsidRDefault="004167C8" w:rsidP="004167C8">
      <w:pPr>
        <w:rPr>
          <w:rStyle w:val="Strong"/>
          <w:b w:val="0"/>
        </w:rPr>
      </w:pPr>
      <w:r w:rsidRPr="006C174D">
        <w:rPr>
          <w:rStyle w:val="Strong"/>
          <w:b w:val="0"/>
        </w:rPr>
        <w:t>Explain any constraints related to physical space</w:t>
      </w:r>
      <w:r w:rsidR="00C05F0D" w:rsidRPr="006C174D">
        <w:rPr>
          <w:rStyle w:val="Strong"/>
          <w:b w:val="0"/>
        </w:rPr>
        <w:t xml:space="preserve"> or right of way acquisition:</w:t>
      </w:r>
      <w:r w:rsidR="00007563" w:rsidRPr="006C174D">
        <w:rPr>
          <w:rStyle w:val="Strong"/>
          <w:b w:val="0"/>
        </w:rPr>
        <w:t xml:space="preserve"> N/A</w:t>
      </w:r>
    </w:p>
    <w:p w14:paraId="4670E019" w14:textId="512EBFB5" w:rsidR="004167C8" w:rsidRPr="006C174D" w:rsidRDefault="00C05F0D" w:rsidP="004167C8">
      <w:pPr>
        <w:rPr>
          <w:rStyle w:val="Strong"/>
          <w:b w:val="0"/>
        </w:rPr>
      </w:pPr>
      <w:r w:rsidRPr="006C174D">
        <w:rPr>
          <w:rStyle w:val="Strong"/>
          <w:b w:val="0"/>
        </w:rPr>
        <w:t>Explain any constraints related to</w:t>
      </w:r>
      <w:r w:rsidR="004167C8" w:rsidRPr="006C174D">
        <w:rPr>
          <w:rStyle w:val="Strong"/>
          <w:b w:val="0"/>
        </w:rPr>
        <w:t xml:space="preserve"> emergency vehicle clearance</w:t>
      </w:r>
      <w:r w:rsidRPr="006C174D">
        <w:rPr>
          <w:rStyle w:val="Strong"/>
          <w:b w:val="0"/>
        </w:rPr>
        <w:t>:</w:t>
      </w:r>
      <w:r w:rsidR="00007563" w:rsidRPr="006C174D">
        <w:rPr>
          <w:rStyle w:val="Strong"/>
          <w:b w:val="0"/>
        </w:rPr>
        <w:t xml:space="preserve"> </w:t>
      </w:r>
      <w:r w:rsidR="006C174D">
        <w:rPr>
          <w:rStyle w:val="Strong"/>
          <w:b w:val="0"/>
        </w:rPr>
        <w:t>N/A</w:t>
      </w:r>
    </w:p>
    <w:p w14:paraId="3213A43C" w14:textId="51EF8AC9" w:rsidR="0093761E" w:rsidRPr="006C174D" w:rsidRDefault="00C05F0D" w:rsidP="004167C8">
      <w:pPr>
        <w:rPr>
          <w:rStyle w:val="Strong"/>
          <w:b w:val="0"/>
        </w:rPr>
      </w:pPr>
      <w:r w:rsidRPr="006C174D">
        <w:rPr>
          <w:rStyle w:val="Strong"/>
          <w:b w:val="0"/>
        </w:rPr>
        <w:t>Are any modes prohibited by law from using the street?</w:t>
      </w:r>
      <w:r w:rsidR="006C174D">
        <w:rPr>
          <w:rStyle w:val="Strong"/>
          <w:b w:val="0"/>
        </w:rPr>
        <w:t xml:space="preserve"> No</w:t>
      </w:r>
    </w:p>
    <w:p w14:paraId="649A176C" w14:textId="4FFF05AE" w:rsidR="00C05F0D" w:rsidRDefault="00C05F0D" w:rsidP="00C05F0D">
      <w:r>
        <w:t>Pedestrians</w:t>
      </w:r>
      <w:r w:rsidR="0093761E">
        <w:t xml:space="preserve"> – </w:t>
      </w:r>
      <w:r w:rsidR="006C174D">
        <w:t>No</w:t>
      </w:r>
    </w:p>
    <w:p w14:paraId="2E3A3FE1" w14:textId="19F1F8E1" w:rsidR="00C05F0D" w:rsidRDefault="00C05F0D" w:rsidP="00C05F0D">
      <w:r>
        <w:t>Bicyclists/Micromobility</w:t>
      </w:r>
      <w:r w:rsidR="0093761E">
        <w:t xml:space="preserve"> – </w:t>
      </w:r>
      <w:r w:rsidR="006C174D">
        <w:t>No</w:t>
      </w:r>
    </w:p>
    <w:p w14:paraId="29618BF0" w14:textId="022ABDBB" w:rsidR="00C05F0D" w:rsidRDefault="00C05F0D" w:rsidP="00C05F0D">
      <w:r>
        <w:t>Buses</w:t>
      </w:r>
      <w:r w:rsidR="0093761E">
        <w:t xml:space="preserve"> – </w:t>
      </w:r>
      <w:r w:rsidR="006C174D">
        <w:t>No</w:t>
      </w:r>
    </w:p>
    <w:p w14:paraId="48B2300C" w14:textId="06878C84" w:rsidR="00C05F0D" w:rsidRDefault="00C05F0D" w:rsidP="00C05F0D">
      <w:r>
        <w:t>Cars</w:t>
      </w:r>
      <w:r w:rsidR="0093761E">
        <w:t xml:space="preserve"> – </w:t>
      </w:r>
      <w:r w:rsidR="006C174D">
        <w:t>No</w:t>
      </w:r>
    </w:p>
    <w:p w14:paraId="0FDFC55D" w14:textId="348DF98B" w:rsidR="00C05F0D" w:rsidRPr="00C05F0D" w:rsidRDefault="00C05F0D" w:rsidP="00C05F0D">
      <w:r>
        <w:t>Trucks</w:t>
      </w:r>
      <w:r w:rsidR="0093761E">
        <w:t xml:space="preserve"> – </w:t>
      </w:r>
      <w:r w:rsidR="006C174D">
        <w:t>No</w:t>
      </w:r>
    </w:p>
    <w:p w14:paraId="24FA8F86" w14:textId="2846E013" w:rsidR="00E12BE9" w:rsidRPr="006C174D" w:rsidRDefault="00C05F0D" w:rsidP="00C05F0D">
      <w:r w:rsidRPr="006C174D">
        <w:t>What other limiting factors influenced the design choices in this project?</w:t>
      </w:r>
      <w:r w:rsidR="006C174D">
        <w:t xml:space="preserve"> N/A</w:t>
      </w:r>
    </w:p>
    <w:p w14:paraId="07B4BB4C" w14:textId="77777777" w:rsidR="000D0250" w:rsidRDefault="000D0250" w:rsidP="00574AC2">
      <w:pPr>
        <w:pStyle w:val="Heading2"/>
      </w:pPr>
    </w:p>
    <w:p w14:paraId="3B8209E8" w14:textId="77777777" w:rsidR="00894819" w:rsidRDefault="00894819" w:rsidP="00574AC2">
      <w:pPr>
        <w:pStyle w:val="Heading2"/>
      </w:pPr>
      <w:r>
        <w:t>outreach and engagement</w:t>
      </w:r>
    </w:p>
    <w:p w14:paraId="06C2E512" w14:textId="77777777" w:rsidR="000454E0" w:rsidRDefault="000454E0" w:rsidP="000454E0">
      <w:pPr>
        <w:pStyle w:val="BodyText"/>
        <w:sectPr w:rsidR="000454E0" w:rsidSect="009F5200">
          <w:headerReference w:type="even" r:id="rId21"/>
          <w:headerReference w:type="default" r:id="rId22"/>
          <w:footerReference w:type="even" r:id="rId23"/>
          <w:footerReference w:type="default" r:id="rId24"/>
          <w:headerReference w:type="first" r:id="rId25"/>
          <w:footerReference w:type="first" r:id="rId26"/>
          <w:type w:val="continuous"/>
          <w:pgSz w:w="12240" w:h="15840"/>
          <w:pgMar w:top="720" w:right="1440" w:bottom="720" w:left="1440" w:header="720" w:footer="720" w:gutter="0"/>
          <w:cols w:space="720"/>
          <w:titlePg/>
          <w:docGrid w:linePitch="272"/>
        </w:sectPr>
      </w:pPr>
    </w:p>
    <w:p w14:paraId="7DDAAA91" w14:textId="44F30329" w:rsidR="000454E0" w:rsidRDefault="001C359D" w:rsidP="000454E0">
      <w:pPr>
        <w:pStyle w:val="BodyText"/>
        <w:sectPr w:rsidR="000454E0" w:rsidSect="000454E0">
          <w:type w:val="continuous"/>
          <w:pgSz w:w="12240" w:h="15840"/>
          <w:pgMar w:top="720" w:right="1440" w:bottom="720" w:left="1440" w:header="720" w:footer="720" w:gutter="0"/>
          <w:cols w:num="2" w:space="720"/>
          <w:titlePg/>
          <w:docGrid w:linePitch="272"/>
        </w:sectPr>
      </w:pPr>
      <w:sdt>
        <w:sdtPr>
          <w:id w:val="-604421962"/>
          <w14:checkbox>
            <w14:checked w14:val="1"/>
            <w14:checkedState w14:val="2612" w14:font="MS Gothic"/>
            <w14:uncheckedState w14:val="2610" w14:font="MS Gothic"/>
          </w14:checkbox>
        </w:sdtPr>
        <w:sdtEndPr/>
        <w:sdtContent>
          <w:r w:rsidR="007A18EC" w:rsidRPr="0093761E">
            <w:rPr>
              <w:rFonts w:ascii="MS Gothic" w:eastAsia="MS Gothic" w:hAnsi="MS Gothic" w:hint="eastAsia"/>
            </w:rPr>
            <w:t>☒</w:t>
          </w:r>
        </w:sdtContent>
      </w:sdt>
      <w:r w:rsidR="000454E0" w:rsidRPr="0093761E">
        <w:t xml:space="preserve"> Council Members:</w:t>
      </w:r>
      <w:r w:rsidR="003E5556">
        <w:t xml:space="preserve"> Ward 10; Aisha </w:t>
      </w:r>
      <w:proofErr w:type="spellStart"/>
      <w:r w:rsidR="003E5556">
        <w:t>Chugtai</w:t>
      </w:r>
      <w:proofErr w:type="spellEnd"/>
      <w:r w:rsidR="003E5556">
        <w:t xml:space="preserve">, Ward 8; Andrea Jenkins, Ward 9; Jason </w:t>
      </w:r>
      <w:proofErr w:type="spellStart"/>
      <w:proofErr w:type="gramStart"/>
      <w:r w:rsidR="003E5556">
        <w:t>Chavez,Ward</w:t>
      </w:r>
      <w:proofErr w:type="spellEnd"/>
      <w:proofErr w:type="gramEnd"/>
      <w:r w:rsidR="003E5556">
        <w:t xml:space="preserve"> 6; Jamal Osman</w:t>
      </w:r>
      <w:r w:rsidR="000454E0" w:rsidRPr="0093761E">
        <w:t xml:space="preserve"> </w:t>
      </w:r>
      <w:r w:rsidR="000454E0">
        <w:br/>
      </w:r>
      <w:sdt>
        <w:sdtPr>
          <w:id w:val="-732317314"/>
          <w14:checkbox>
            <w14:checked w14:val="0"/>
            <w14:checkedState w14:val="2612" w14:font="MS Gothic"/>
            <w14:uncheckedState w14:val="2610" w14:font="MS Gothic"/>
          </w14:checkbox>
        </w:sdtPr>
        <w:sdtEndPr/>
        <w:sdtContent>
          <w:r w:rsidR="000454E0">
            <w:rPr>
              <w:rFonts w:ascii="MS Gothic" w:eastAsia="MS Gothic" w:hAnsi="MS Gothic" w:hint="eastAsia"/>
            </w:rPr>
            <w:t>☐</w:t>
          </w:r>
        </w:sdtContent>
      </w:sdt>
      <w:r w:rsidR="000454E0">
        <w:t xml:space="preserve"> Other: </w:t>
      </w:r>
      <w:sdt>
        <w:sdtPr>
          <w:id w:val="1622496449"/>
          <w:showingPlcHdr/>
        </w:sdtPr>
        <w:sdtEndPr/>
        <w:sdtContent>
          <w:r w:rsidR="000454E0" w:rsidRPr="004F16AA">
            <w:rPr>
              <w:rStyle w:val="PlaceholderText"/>
            </w:rPr>
            <w:t>Click here to enter text.</w:t>
          </w:r>
        </w:sdtContent>
      </w:sdt>
    </w:p>
    <w:p w14:paraId="48CE845F" w14:textId="77777777" w:rsidR="00894819" w:rsidRDefault="00894819" w:rsidP="00894819">
      <w:pPr>
        <w:pStyle w:val="Heading3"/>
      </w:pPr>
      <w:r>
        <w:t>Stakeholder Outreach</w:t>
      </w:r>
    </w:p>
    <w:p w14:paraId="35B9088E" w14:textId="77777777" w:rsidR="000454E0" w:rsidRDefault="000454E0" w:rsidP="00894819">
      <w:pPr>
        <w:pStyle w:val="BodyText"/>
        <w:sectPr w:rsidR="000454E0" w:rsidSect="009F5200">
          <w:type w:val="continuous"/>
          <w:pgSz w:w="12240" w:h="15840"/>
          <w:pgMar w:top="720" w:right="1440" w:bottom="720" w:left="1440" w:header="720" w:footer="720" w:gutter="0"/>
          <w:cols w:space="720"/>
          <w:titlePg/>
          <w:docGrid w:linePitch="272"/>
        </w:sectPr>
      </w:pPr>
    </w:p>
    <w:p w14:paraId="1689F379" w14:textId="3C029319" w:rsidR="00894819" w:rsidRPr="00894819" w:rsidRDefault="001C359D" w:rsidP="00894819">
      <w:pPr>
        <w:pStyle w:val="BodyText"/>
      </w:pPr>
      <w:sdt>
        <w:sdtPr>
          <w:id w:val="-2016832251"/>
          <w14:checkbox>
            <w14:checked w14:val="0"/>
            <w14:checkedState w14:val="2612" w14:font="MS Gothic"/>
            <w14:uncheckedState w14:val="2610" w14:font="MS Gothic"/>
          </w14:checkbox>
        </w:sdtPr>
        <w:sdtEndPr/>
        <w:sdtContent>
          <w:r w:rsidR="000454E0">
            <w:rPr>
              <w:rFonts w:ascii="MS Gothic" w:eastAsia="MS Gothic" w:hAnsi="MS Gothic" w:hint="eastAsia"/>
            </w:rPr>
            <w:t>☐</w:t>
          </w:r>
        </w:sdtContent>
      </w:sdt>
      <w:r w:rsidR="000454E0">
        <w:t xml:space="preserve"> </w:t>
      </w:r>
      <w:r w:rsidR="00894819">
        <w:t>Residents</w:t>
      </w:r>
      <w:r w:rsidR="000454E0">
        <w:t xml:space="preserve">: </w:t>
      </w:r>
      <w:r w:rsidR="00F41833">
        <w:t>Whittier Alliance, Open Streets Lake St</w:t>
      </w:r>
      <w:r w:rsidR="00070F45">
        <w:t xml:space="preserve"> (2022)</w:t>
      </w:r>
      <w:r w:rsidR="00F41833">
        <w:t xml:space="preserve">, Nicollet Pop-Off Event- </w:t>
      </w:r>
      <w:proofErr w:type="spellStart"/>
      <w:r w:rsidR="00F41833">
        <w:t>Mycillum</w:t>
      </w:r>
      <w:proofErr w:type="spellEnd"/>
      <w:r w:rsidR="00F41833">
        <w:t xml:space="preserve">/My Community Mural Celebration, Greenway Glow, Nicollet Pop-Off Event- Welcoming New Businesses, </w:t>
      </w:r>
      <w:r w:rsidR="00070F45">
        <w:t xml:space="preserve">Phase I Survey, Walk, Bike, Roll Audit, Open House- Phase I, Canvass Campaign- Residents/Businesses, PWNO Fall Festival, Lake St Businesses Update, Horn Towers Community Conversation, Whittier International School Winter Wonderland Event, Stakeholder Meeting- East African and Somali Businesses, Whittier Alliance Community Engagement Committee, C.L.U.E.S. Food Shelf Recipients, Stakeholder meeting with </w:t>
      </w:r>
      <w:r w:rsidR="00070F45">
        <w:t>housing and social service providers, Focus Group unhoused neighbors in partnership with Simpson Housing, City of Minneapolis Community Connections Conference, Open Streets Lake St (2023), Somali Independence Day Festival, New Nicollet Community Workshop, Horn Towers Focus Group Follow-Up, Whittier Community Education Programs end of Summer Conversations</w:t>
      </w:r>
      <w:sdt>
        <w:sdtPr>
          <w:id w:val="1330410361"/>
          <w14:checkbox>
            <w14:checked w14:val="0"/>
            <w14:checkedState w14:val="2612" w14:font="MS Gothic"/>
            <w14:uncheckedState w14:val="2610" w14:font="MS Gothic"/>
          </w14:checkbox>
        </w:sdtPr>
        <w:sdtEndPr/>
        <w:sdtContent>
          <w:r w:rsidR="000454E0">
            <w:rPr>
              <w:rFonts w:ascii="MS Gothic" w:eastAsia="MS Gothic" w:hAnsi="MS Gothic" w:hint="eastAsia"/>
            </w:rPr>
            <w:t>☐</w:t>
          </w:r>
        </w:sdtContent>
      </w:sdt>
      <w:r w:rsidR="000454E0">
        <w:t xml:space="preserve"> </w:t>
      </w:r>
      <w:r w:rsidR="00894819">
        <w:t>Neighborhood</w:t>
      </w:r>
      <w:r w:rsidR="000454E0">
        <w:t xml:space="preserve">s: </w:t>
      </w:r>
      <w:sdt>
        <w:sdtPr>
          <w:id w:val="1578255086"/>
        </w:sdtPr>
        <w:sdtEndPr/>
        <w:sdtContent>
          <w:r w:rsidR="00F855EA">
            <w:t xml:space="preserve">Whittier, Lyndale, </w:t>
          </w:r>
          <w:r w:rsidR="00141393">
            <w:t xml:space="preserve">West Phillips, </w:t>
          </w:r>
          <w:r w:rsidR="00251114">
            <w:t>Central</w:t>
          </w:r>
        </w:sdtContent>
      </w:sdt>
      <w:r w:rsidR="00894819">
        <w:br/>
      </w:r>
      <w:sdt>
        <w:sdtPr>
          <w:id w:val="1287844530"/>
          <w14:checkbox>
            <w14:checked w14:val="0"/>
            <w14:checkedState w14:val="2612" w14:font="MS Gothic"/>
            <w14:uncheckedState w14:val="2610" w14:font="MS Gothic"/>
          </w14:checkbox>
        </w:sdtPr>
        <w:sdtEndPr/>
        <w:sdtContent>
          <w:r w:rsidR="000454E0">
            <w:rPr>
              <w:rFonts w:ascii="MS Gothic" w:eastAsia="MS Gothic" w:hAnsi="MS Gothic" w:hint="eastAsia"/>
            </w:rPr>
            <w:t>☐</w:t>
          </w:r>
        </w:sdtContent>
      </w:sdt>
      <w:r w:rsidR="000454E0">
        <w:t xml:space="preserve"> Advisory Committees: </w:t>
      </w:r>
      <w:sdt>
        <w:sdtPr>
          <w:id w:val="-304471834"/>
        </w:sdtPr>
        <w:sdtEndPr/>
        <w:sdtContent>
          <w:r w:rsidR="00D664BB">
            <w:t xml:space="preserve">BAC, PAC, </w:t>
          </w:r>
          <w:r w:rsidR="00341B1B">
            <w:t>MACOPD</w:t>
          </w:r>
          <w:r w:rsidR="00212EED" w:rsidDel="00212EED">
            <w:t xml:space="preserve"> </w:t>
          </w:r>
        </w:sdtContent>
      </w:sdt>
      <w:r w:rsidR="00894819">
        <w:br/>
      </w:r>
      <w:sdt>
        <w:sdtPr>
          <w:id w:val="216019119"/>
          <w14:checkbox>
            <w14:checked w14:val="0"/>
            <w14:checkedState w14:val="2612" w14:font="MS Gothic"/>
            <w14:uncheckedState w14:val="2610" w14:font="MS Gothic"/>
          </w14:checkbox>
        </w:sdtPr>
        <w:sdtEndPr/>
        <w:sdtContent>
          <w:r w:rsidR="000454E0">
            <w:rPr>
              <w:rFonts w:ascii="MS Gothic" w:eastAsia="MS Gothic" w:hAnsi="MS Gothic" w:hint="eastAsia"/>
            </w:rPr>
            <w:t>☐</w:t>
          </w:r>
        </w:sdtContent>
      </w:sdt>
      <w:r w:rsidR="000454E0">
        <w:t xml:space="preserve"> </w:t>
      </w:r>
      <w:r w:rsidR="00894819">
        <w:t>Business Associations</w:t>
      </w:r>
      <w:r w:rsidR="00F41833">
        <w:t>:</w:t>
      </w:r>
      <w:r w:rsidR="000454E0">
        <w:t xml:space="preserve"> </w:t>
      </w:r>
      <w:sdt>
        <w:sdtPr>
          <w:id w:val="1467237994"/>
        </w:sdtPr>
        <w:sdtEndPr/>
        <w:sdtContent>
          <w:r w:rsidR="00D24100">
            <w:t>Lake Street Business Council</w:t>
          </w:r>
          <w:r w:rsidR="000D2398">
            <w:t>, East African Business Owners</w:t>
          </w:r>
          <w:r w:rsidR="0061756B">
            <w:t xml:space="preserve"> and 100 </w:t>
          </w:r>
          <w:r w:rsidR="0061756B">
            <w:lastRenderedPageBreak/>
            <w:t>businesses in the area.</w:t>
          </w:r>
        </w:sdtContent>
      </w:sdt>
      <w:r w:rsidR="00894819">
        <w:br/>
      </w:r>
      <w:sdt>
        <w:sdtPr>
          <w:id w:val="-158158152"/>
          <w14:checkbox>
            <w14:checked w14:val="0"/>
            <w14:checkedState w14:val="2612" w14:font="MS Gothic"/>
            <w14:uncheckedState w14:val="2610" w14:font="MS Gothic"/>
          </w14:checkbox>
        </w:sdtPr>
        <w:sdtEndPr/>
        <w:sdtContent>
          <w:r w:rsidR="000454E0">
            <w:rPr>
              <w:rFonts w:ascii="MS Gothic" w:eastAsia="MS Gothic" w:hAnsi="MS Gothic" w:hint="eastAsia"/>
            </w:rPr>
            <w:t>☐</w:t>
          </w:r>
        </w:sdtContent>
      </w:sdt>
      <w:r w:rsidR="000454E0">
        <w:t xml:space="preserve"> </w:t>
      </w:r>
      <w:r w:rsidR="00894819">
        <w:t>Private Property Owners</w:t>
      </w:r>
      <w:r w:rsidR="000454E0">
        <w:t xml:space="preserve"> </w:t>
      </w:r>
      <w:sdt>
        <w:sdtPr>
          <w:id w:val="-1671786204"/>
          <w:showingPlcHdr/>
        </w:sdtPr>
        <w:sdtEndPr/>
        <w:sdtContent>
          <w:r w:rsidR="000454E0" w:rsidRPr="004F16AA">
            <w:rPr>
              <w:rStyle w:val="PlaceholderText"/>
            </w:rPr>
            <w:t>Click here to enter text.</w:t>
          </w:r>
        </w:sdtContent>
      </w:sdt>
      <w:r w:rsidR="00894819">
        <w:br/>
      </w:r>
      <w:sdt>
        <w:sdtPr>
          <w:id w:val="-1306845808"/>
          <w14:checkbox>
            <w14:checked w14:val="0"/>
            <w14:checkedState w14:val="2612" w14:font="MS Gothic"/>
            <w14:uncheckedState w14:val="2610" w14:font="MS Gothic"/>
          </w14:checkbox>
        </w:sdtPr>
        <w:sdtEndPr/>
        <w:sdtContent>
          <w:r w:rsidR="0061756B">
            <w:rPr>
              <w:rFonts w:ascii="MS Gothic" w:eastAsia="MS Gothic" w:hAnsi="MS Gothic" w:hint="eastAsia"/>
            </w:rPr>
            <w:t>☐</w:t>
          </w:r>
        </w:sdtContent>
      </w:sdt>
      <w:r w:rsidR="000454E0">
        <w:t xml:space="preserve"> </w:t>
      </w:r>
      <w:r w:rsidR="00894819">
        <w:t>Other:</w:t>
      </w:r>
      <w:r w:rsidR="000454E0">
        <w:t xml:space="preserve"> </w:t>
      </w:r>
      <w:sdt>
        <w:sdtPr>
          <w:id w:val="-1470353171"/>
          <w:showingPlcHdr/>
        </w:sdtPr>
        <w:sdtEndPr/>
        <w:sdtContent>
          <w:r w:rsidR="000454E0" w:rsidRPr="004F16AA">
            <w:rPr>
              <w:rStyle w:val="PlaceholderText"/>
            </w:rPr>
            <w:t>Click here to enter text.</w:t>
          </w:r>
        </w:sdtContent>
      </w:sdt>
    </w:p>
    <w:p w14:paraId="454E3229" w14:textId="77777777" w:rsidR="000454E0" w:rsidRDefault="000454E0" w:rsidP="00894819">
      <w:pPr>
        <w:pStyle w:val="Heading3"/>
        <w:sectPr w:rsidR="000454E0" w:rsidSect="000454E0">
          <w:type w:val="continuous"/>
          <w:pgSz w:w="12240" w:h="15840"/>
          <w:pgMar w:top="720" w:right="1440" w:bottom="720" w:left="1440" w:header="720" w:footer="720" w:gutter="0"/>
          <w:cols w:num="2" w:space="720"/>
          <w:titlePg/>
          <w:docGrid w:linePitch="272"/>
        </w:sectPr>
      </w:pPr>
    </w:p>
    <w:p w14:paraId="63E73A7D" w14:textId="627D4252" w:rsidR="000454E0" w:rsidRDefault="000454E0" w:rsidP="000454E0">
      <w:pPr>
        <w:pStyle w:val="BodyText"/>
      </w:pPr>
      <w:r>
        <w:t xml:space="preserve">Approach and Summary: </w:t>
      </w:r>
      <w:sdt>
        <w:sdtPr>
          <w:id w:val="-1344477810"/>
        </w:sdtPr>
        <w:sdtEndPr/>
        <w:sdtContent>
          <w:r w:rsidR="00212EED">
            <w:t>The approach for stakeholder outreach is available in the Former Kmart and New Nicollet Public Engagement Framework.</w:t>
          </w:r>
          <w:r w:rsidR="004503D3">
            <w:t xml:space="preserve"> Access the engagement framework </w:t>
          </w:r>
          <w:hyperlink r:id="rId27" w:history="1">
            <w:r w:rsidR="004503D3" w:rsidRPr="004503D3">
              <w:rPr>
                <w:rStyle w:val="Hyperlink"/>
              </w:rPr>
              <w:t>here</w:t>
            </w:r>
          </w:hyperlink>
          <w:r w:rsidR="004503D3">
            <w:t>.</w:t>
          </w:r>
        </w:sdtContent>
      </w:sdt>
    </w:p>
    <w:p w14:paraId="38BBC752" w14:textId="77777777" w:rsidR="000D0250" w:rsidRDefault="000D0250" w:rsidP="000D0250">
      <w:pPr>
        <w:pStyle w:val="Heading2"/>
      </w:pPr>
      <w:r>
        <w:t>recommended Cross-Section</w:t>
      </w:r>
    </w:p>
    <w:p w14:paraId="521E2754" w14:textId="0F704B4B" w:rsidR="000D0250" w:rsidRDefault="00033EEE">
      <w:pPr>
        <w:rPr>
          <w:rFonts w:ascii="Calibri" w:eastAsia="Calibri" w:hAnsi="Calibri"/>
          <w:color w:val="0F74B0"/>
          <w:spacing w:val="2"/>
          <w:sz w:val="28"/>
          <w:szCs w:val="28"/>
        </w:rPr>
      </w:pPr>
      <w:r>
        <w:t>TBD</w:t>
      </w:r>
      <w:r w:rsidR="000D0250">
        <w:br w:type="page"/>
      </w:r>
    </w:p>
    <w:p w14:paraId="69D796A2" w14:textId="77777777" w:rsidR="000454E0" w:rsidRDefault="000D0250" w:rsidP="003C760B">
      <w:pPr>
        <w:pStyle w:val="Title"/>
      </w:pPr>
      <w:r>
        <w:lastRenderedPageBreak/>
        <w:t xml:space="preserve">D. Preliminary Design: </w:t>
      </w:r>
      <w:r w:rsidR="000454E0">
        <w:t>30%</w:t>
      </w:r>
    </w:p>
    <w:p w14:paraId="0EBAABE2" w14:textId="77777777" w:rsidR="00574AC2" w:rsidRDefault="005D4EB8" w:rsidP="00574AC2">
      <w:pPr>
        <w:pStyle w:val="Heading2"/>
      </w:pPr>
      <w:r>
        <w:t>recommended</w:t>
      </w:r>
      <w:r w:rsidR="00CC613F">
        <w:t xml:space="preserve"> Cross-Section</w:t>
      </w:r>
    </w:p>
    <w:sdt>
      <w:sdtPr>
        <w:id w:val="700910221"/>
        <w:showingPlcHdr/>
        <w:picture/>
      </w:sdtPr>
      <w:sdtEndPr/>
      <w:sdtContent>
        <w:p w14:paraId="2A60A737" w14:textId="77777777" w:rsidR="00CC613F" w:rsidRPr="00CC613F" w:rsidRDefault="00192607" w:rsidP="00CC613F">
          <w:r>
            <w:rPr>
              <w:noProof/>
            </w:rPr>
            <w:drawing>
              <wp:inline distT="0" distB="0" distL="0" distR="0" wp14:anchorId="1AF97A9C" wp14:editId="6FE17641">
                <wp:extent cx="1903095" cy="1903095"/>
                <wp:effectExtent l="0" t="0" r="1905" b="190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sdtContent>
    </w:sdt>
    <w:p w14:paraId="58FB9F9A" w14:textId="77777777" w:rsidR="00982D27" w:rsidRDefault="000D0250" w:rsidP="00CC613F">
      <w:pPr>
        <w:pStyle w:val="Heading2"/>
      </w:pPr>
      <w:r>
        <w:t>RECOMMENDED</w:t>
      </w:r>
      <w:r w:rsidR="00CC613F">
        <w:t xml:space="preserve"> Layout</w:t>
      </w:r>
    </w:p>
    <w:sdt>
      <w:sdtPr>
        <w:id w:val="-915002174"/>
        <w:showingPlcHdr/>
        <w:picture/>
      </w:sdtPr>
      <w:sdtEndPr/>
      <w:sdtContent>
        <w:p w14:paraId="4826C0BE" w14:textId="77777777" w:rsidR="00982D27" w:rsidRDefault="00192607" w:rsidP="00CC613F">
          <w:r>
            <w:rPr>
              <w:noProof/>
            </w:rPr>
            <w:drawing>
              <wp:inline distT="0" distB="0" distL="0" distR="0" wp14:anchorId="378295AC" wp14:editId="27B4BD47">
                <wp:extent cx="1903095" cy="1903095"/>
                <wp:effectExtent l="0" t="0" r="1905" b="190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sdtContent>
    </w:sdt>
    <w:p w14:paraId="11BD2526" w14:textId="77777777" w:rsidR="00C46C64" w:rsidRDefault="00C46C64" w:rsidP="00C46C64">
      <w:pPr>
        <w:pStyle w:val="Heading1"/>
      </w:pPr>
      <w:r>
        <w:t>Project Meetings</w:t>
      </w:r>
    </w:p>
    <w:p w14:paraId="2046DA67" w14:textId="77777777" w:rsidR="002F0BDC" w:rsidRDefault="002F0BDC" w:rsidP="002F0BDC">
      <w:pPr>
        <w:pStyle w:val="BodyText"/>
        <w:rPr>
          <w:highlight w:val="yellow"/>
        </w:rPr>
      </w:pPr>
      <w:r>
        <w:rPr>
          <w:rStyle w:val="Heading2Char"/>
        </w:rPr>
        <w:t>Core team meetings</w:t>
      </w:r>
      <w:r>
        <w:rPr>
          <w:b/>
        </w:rPr>
        <w:t>:</w:t>
      </w:r>
      <w:r w:rsidRPr="002F0BDC">
        <w:t xml:space="preserve"> </w:t>
      </w:r>
      <w:r>
        <w:br/>
        <w:t xml:space="preserve">Date: </w:t>
      </w:r>
      <w:sdt>
        <w:sdtPr>
          <w:id w:val="-1036420921"/>
          <w:showingPlcHdr/>
          <w:date>
            <w:dateFormat w:val="M/d/yyyy"/>
            <w:lid w:val="en-US"/>
            <w:storeMappedDataAs w:val="dateTime"/>
            <w:calendar w:val="gregorian"/>
          </w:date>
        </w:sdtPr>
        <w:sdtEndPr/>
        <w:sdtContent>
          <w:r w:rsidR="00192607" w:rsidRPr="000918C0">
            <w:rPr>
              <w:rStyle w:val="PlaceholderText"/>
            </w:rPr>
            <w:t>Click here to enter a date.</w:t>
          </w:r>
        </w:sdtContent>
      </w:sdt>
      <w:r>
        <w:br/>
      </w:r>
      <w:r w:rsidRPr="002F0BDC">
        <w:t>Meeting Summary:</w:t>
      </w:r>
      <w:r w:rsidR="00192607">
        <w:t xml:space="preserve"> </w:t>
      </w:r>
      <w:sdt>
        <w:sdtPr>
          <w:id w:val="1068002943"/>
          <w:showingPlcHdr/>
        </w:sdtPr>
        <w:sdtEndPr/>
        <w:sdtContent>
          <w:r w:rsidR="00192607" w:rsidRPr="004F16AA">
            <w:rPr>
              <w:rStyle w:val="PlaceholderText"/>
            </w:rPr>
            <w:t>Click here to enter text.</w:t>
          </w:r>
        </w:sdtContent>
      </w:sdt>
    </w:p>
    <w:p w14:paraId="593572B7" w14:textId="67A95906" w:rsidR="00E609FF" w:rsidRDefault="002F0BDC" w:rsidP="00214BD4">
      <w:pPr>
        <w:pStyle w:val="BodyText"/>
      </w:pPr>
      <w:r>
        <w:rPr>
          <w:rStyle w:val="Heading2Char"/>
        </w:rPr>
        <w:t xml:space="preserve">Capital project task force </w:t>
      </w:r>
      <w:r w:rsidR="00CF79C9">
        <w:rPr>
          <w:rStyle w:val="Heading2Char"/>
        </w:rPr>
        <w:t>0%</w:t>
      </w:r>
      <w:r>
        <w:rPr>
          <w:b/>
        </w:rPr>
        <w:t>:</w:t>
      </w:r>
      <w:r w:rsidRPr="002F0BDC">
        <w:t xml:space="preserve"> </w:t>
      </w:r>
      <w:r>
        <w:br/>
        <w:t xml:space="preserve">Date: </w:t>
      </w:r>
      <w:sdt>
        <w:sdtPr>
          <w:id w:val="-909002241"/>
          <w:showingPlcHdr/>
          <w:date>
            <w:dateFormat w:val="M/d/yyyy"/>
            <w:lid w:val="en-US"/>
            <w:storeMappedDataAs w:val="dateTime"/>
            <w:calendar w:val="gregorian"/>
          </w:date>
        </w:sdtPr>
        <w:sdtEndPr/>
        <w:sdtContent>
          <w:r w:rsidR="00192607" w:rsidRPr="000918C0">
            <w:rPr>
              <w:rStyle w:val="PlaceholderText"/>
            </w:rPr>
            <w:t>Click here to enter a date.</w:t>
          </w:r>
        </w:sdtContent>
      </w:sdt>
      <w:r>
        <w:br/>
      </w:r>
      <w:r w:rsidRPr="002F0BDC">
        <w:t>Meeting Summary:</w:t>
      </w:r>
      <w:r w:rsidR="00192607">
        <w:t xml:space="preserve"> </w:t>
      </w:r>
      <w:sdt>
        <w:sdtPr>
          <w:id w:val="-2053214879"/>
          <w:showingPlcHdr/>
        </w:sdtPr>
        <w:sdtEndPr/>
        <w:sdtContent>
          <w:r w:rsidR="00192607" w:rsidRPr="004F16AA">
            <w:rPr>
              <w:rStyle w:val="PlaceholderText"/>
            </w:rPr>
            <w:t>Click here to enter text.</w:t>
          </w:r>
        </w:sdtContent>
      </w:sdt>
    </w:p>
    <w:p w14:paraId="316AC127" w14:textId="77777777" w:rsidR="00CF79C9" w:rsidRDefault="00CF79C9" w:rsidP="002833A9">
      <w:pPr>
        <w:pStyle w:val="BodyText"/>
        <w:ind w:left="0"/>
        <w:rPr>
          <w:rStyle w:val="Heading2Char"/>
        </w:rPr>
      </w:pPr>
    </w:p>
    <w:p w14:paraId="74AFDEC7" w14:textId="07ED2144" w:rsidR="00CF79C9" w:rsidRDefault="00CF79C9" w:rsidP="00CF79C9">
      <w:pPr>
        <w:pStyle w:val="BodyText"/>
      </w:pPr>
      <w:r>
        <w:rPr>
          <w:rStyle w:val="Heading2Char"/>
        </w:rPr>
        <w:t>Capital project task force 15%</w:t>
      </w:r>
      <w:r>
        <w:rPr>
          <w:b/>
        </w:rPr>
        <w:t>:</w:t>
      </w:r>
      <w:r w:rsidRPr="002F0BDC">
        <w:t xml:space="preserve"> </w:t>
      </w:r>
      <w:r>
        <w:br/>
        <w:t xml:space="preserve">Date: </w:t>
      </w:r>
      <w:sdt>
        <w:sdtPr>
          <w:id w:val="-822043142"/>
          <w:showingPlcHdr/>
          <w:date>
            <w:dateFormat w:val="M/d/yyyy"/>
            <w:lid w:val="en-US"/>
            <w:storeMappedDataAs w:val="dateTime"/>
            <w:calendar w:val="gregorian"/>
          </w:date>
        </w:sdtPr>
        <w:sdtEndPr/>
        <w:sdtContent>
          <w:r w:rsidRPr="000918C0">
            <w:rPr>
              <w:rStyle w:val="PlaceholderText"/>
            </w:rPr>
            <w:t>Click here to enter a date.</w:t>
          </w:r>
        </w:sdtContent>
      </w:sdt>
      <w:r>
        <w:br/>
      </w:r>
      <w:r w:rsidRPr="002F0BDC">
        <w:t>Meeting Summary:</w:t>
      </w:r>
      <w:r>
        <w:t xml:space="preserve"> </w:t>
      </w:r>
      <w:sdt>
        <w:sdtPr>
          <w:id w:val="-568269599"/>
          <w:showingPlcHdr/>
        </w:sdtPr>
        <w:sdtEndPr/>
        <w:sdtContent>
          <w:r w:rsidRPr="004F16AA">
            <w:rPr>
              <w:rStyle w:val="PlaceholderText"/>
            </w:rPr>
            <w:t>Click here to enter text.</w:t>
          </w:r>
        </w:sdtContent>
      </w:sdt>
    </w:p>
    <w:p w14:paraId="4158586D" w14:textId="77777777" w:rsidR="00CF79C9" w:rsidRDefault="00CF79C9" w:rsidP="00CF79C9">
      <w:pPr>
        <w:pStyle w:val="BodyText"/>
        <w:rPr>
          <w:rStyle w:val="Heading2Char"/>
        </w:rPr>
      </w:pPr>
      <w:r>
        <w:rPr>
          <w:rStyle w:val="Heading2Char"/>
        </w:rPr>
        <w:t xml:space="preserve"> </w:t>
      </w:r>
    </w:p>
    <w:p w14:paraId="571C57CF" w14:textId="75618BDE" w:rsidR="00CF79C9" w:rsidRDefault="00CF79C9" w:rsidP="00CF79C9">
      <w:pPr>
        <w:pStyle w:val="BodyText"/>
      </w:pPr>
      <w:r>
        <w:rPr>
          <w:rStyle w:val="Heading2Char"/>
        </w:rPr>
        <w:lastRenderedPageBreak/>
        <w:t>Capital project task force 30%</w:t>
      </w:r>
      <w:r>
        <w:rPr>
          <w:b/>
        </w:rPr>
        <w:t>:</w:t>
      </w:r>
      <w:r w:rsidRPr="002F0BDC">
        <w:t xml:space="preserve"> </w:t>
      </w:r>
      <w:r>
        <w:br/>
        <w:t xml:space="preserve">Date: </w:t>
      </w:r>
      <w:sdt>
        <w:sdtPr>
          <w:id w:val="-1918162541"/>
          <w:showingPlcHdr/>
          <w:date>
            <w:dateFormat w:val="M/d/yyyy"/>
            <w:lid w:val="en-US"/>
            <w:storeMappedDataAs w:val="dateTime"/>
            <w:calendar w:val="gregorian"/>
          </w:date>
        </w:sdtPr>
        <w:sdtEndPr/>
        <w:sdtContent>
          <w:r w:rsidRPr="000918C0">
            <w:rPr>
              <w:rStyle w:val="PlaceholderText"/>
            </w:rPr>
            <w:t>Click here to enter a date.</w:t>
          </w:r>
        </w:sdtContent>
      </w:sdt>
      <w:r>
        <w:br/>
      </w:r>
      <w:r w:rsidRPr="002F0BDC">
        <w:t>Meeting Summary:</w:t>
      </w:r>
      <w:r>
        <w:t xml:space="preserve"> </w:t>
      </w:r>
      <w:sdt>
        <w:sdtPr>
          <w:id w:val="1077561032"/>
          <w:showingPlcHdr/>
        </w:sdtPr>
        <w:sdtEndPr/>
        <w:sdtContent>
          <w:r w:rsidRPr="004F16AA">
            <w:rPr>
              <w:rStyle w:val="PlaceholderText"/>
            </w:rPr>
            <w:t>Click here to enter text.</w:t>
          </w:r>
        </w:sdtContent>
      </w:sdt>
    </w:p>
    <w:p w14:paraId="7A0C5996" w14:textId="77777777" w:rsidR="00CF79C9" w:rsidRDefault="00CF79C9" w:rsidP="00CF79C9">
      <w:pPr>
        <w:pStyle w:val="BodyText"/>
        <w:rPr>
          <w:rStyle w:val="Heading2Char"/>
        </w:rPr>
      </w:pPr>
    </w:p>
    <w:p w14:paraId="727EB364" w14:textId="75452E41" w:rsidR="00EB7E18" w:rsidRDefault="00EB7E18" w:rsidP="00CF79C9">
      <w:pPr>
        <w:pStyle w:val="BodyText"/>
      </w:pPr>
      <w:r>
        <w:rPr>
          <w:rStyle w:val="Heading2Char"/>
        </w:rPr>
        <w:t>advisory committee meetings</w:t>
      </w:r>
      <w:r>
        <w:rPr>
          <w:b/>
        </w:rPr>
        <w:t>:</w:t>
      </w:r>
      <w:r w:rsidRPr="002F0BDC">
        <w:t xml:space="preserve"> </w:t>
      </w:r>
      <w:r>
        <w:br/>
        <w:t xml:space="preserve">Date: </w:t>
      </w:r>
      <w:sdt>
        <w:sdtPr>
          <w:id w:val="-996796505"/>
          <w:showingPlcHdr/>
          <w:date>
            <w:dateFormat w:val="M/d/yyyy"/>
            <w:lid w:val="en-US"/>
            <w:storeMappedDataAs w:val="dateTime"/>
            <w:calendar w:val="gregorian"/>
          </w:date>
        </w:sdtPr>
        <w:sdtEndPr/>
        <w:sdtContent>
          <w:r w:rsidRPr="000918C0">
            <w:rPr>
              <w:rStyle w:val="PlaceholderText"/>
            </w:rPr>
            <w:t>Click here to enter a date.</w:t>
          </w:r>
        </w:sdtContent>
      </w:sdt>
      <w:r>
        <w:br/>
      </w:r>
      <w:r w:rsidRPr="002F0BDC">
        <w:t>Meeting Summary:</w:t>
      </w:r>
      <w:r>
        <w:t xml:space="preserve"> </w:t>
      </w:r>
      <w:sdt>
        <w:sdtPr>
          <w:id w:val="-1520002199"/>
          <w:showingPlcHdr/>
        </w:sdtPr>
        <w:sdtEndPr/>
        <w:sdtContent>
          <w:r w:rsidRPr="004F16AA">
            <w:rPr>
              <w:rStyle w:val="PlaceholderText"/>
            </w:rPr>
            <w:t>Click here to enter text.</w:t>
          </w:r>
        </w:sdtContent>
      </w:sdt>
    </w:p>
    <w:p w14:paraId="01B4E62A" w14:textId="77777777" w:rsidR="00EB7E18" w:rsidRDefault="00EB7E18" w:rsidP="00EB7E18">
      <w:pPr>
        <w:pStyle w:val="BodyText"/>
      </w:pPr>
      <w:r>
        <w:rPr>
          <w:rStyle w:val="Heading2Char"/>
        </w:rPr>
        <w:t>neighborhood/community meetings</w:t>
      </w:r>
      <w:r>
        <w:rPr>
          <w:b/>
        </w:rPr>
        <w:t>:</w:t>
      </w:r>
      <w:r w:rsidRPr="002F0BDC">
        <w:t xml:space="preserve"> </w:t>
      </w:r>
      <w:r>
        <w:br/>
        <w:t xml:space="preserve">Date: </w:t>
      </w:r>
      <w:sdt>
        <w:sdtPr>
          <w:id w:val="274531439"/>
          <w:showingPlcHdr/>
          <w:date>
            <w:dateFormat w:val="M/d/yyyy"/>
            <w:lid w:val="en-US"/>
            <w:storeMappedDataAs w:val="dateTime"/>
            <w:calendar w:val="gregorian"/>
          </w:date>
        </w:sdtPr>
        <w:sdtEndPr/>
        <w:sdtContent>
          <w:r w:rsidRPr="000918C0">
            <w:rPr>
              <w:rStyle w:val="PlaceholderText"/>
            </w:rPr>
            <w:t>Click here to enter a date.</w:t>
          </w:r>
        </w:sdtContent>
      </w:sdt>
      <w:r>
        <w:br/>
      </w:r>
      <w:r w:rsidRPr="002F0BDC">
        <w:t>Meeting Summary:</w:t>
      </w:r>
      <w:r>
        <w:t xml:space="preserve"> </w:t>
      </w:r>
      <w:sdt>
        <w:sdtPr>
          <w:id w:val="1804725074"/>
          <w:showingPlcHdr/>
        </w:sdtPr>
        <w:sdtEndPr/>
        <w:sdtContent>
          <w:r w:rsidRPr="004F16AA">
            <w:rPr>
              <w:rStyle w:val="PlaceholderText"/>
            </w:rPr>
            <w:t>Click here to enter text.</w:t>
          </w:r>
        </w:sdtContent>
      </w:sdt>
    </w:p>
    <w:p w14:paraId="13EE7CDA" w14:textId="77777777" w:rsidR="000D0250" w:rsidRDefault="00EB7E18" w:rsidP="000D0250">
      <w:pPr>
        <w:pStyle w:val="Heading2"/>
      </w:pPr>
      <w:r>
        <w:t xml:space="preserve"> </w:t>
      </w:r>
      <w:r w:rsidR="000D0250">
        <w:t>Concept approval: 0%</w:t>
      </w:r>
    </w:p>
    <w:p w14:paraId="3F387563" w14:textId="77777777" w:rsidR="000D0250" w:rsidRDefault="000D0250" w:rsidP="000D0250">
      <w:pPr>
        <w:tabs>
          <w:tab w:val="left" w:pos="4320"/>
        </w:tabs>
      </w:pPr>
      <w:r>
        <w:t>_____________________________________</w:t>
      </w:r>
      <w:r>
        <w:tab/>
        <w:t>_______________</w:t>
      </w:r>
    </w:p>
    <w:p w14:paraId="73FC3EAA" w14:textId="77777777" w:rsidR="000D0250" w:rsidRDefault="000D0250" w:rsidP="000D0250">
      <w:pPr>
        <w:tabs>
          <w:tab w:val="left" w:pos="4320"/>
        </w:tabs>
      </w:pPr>
      <w:r>
        <w:t>Transportation Planning and Programming</w:t>
      </w:r>
      <w:r>
        <w:tab/>
        <w:t>Date</w:t>
      </w:r>
    </w:p>
    <w:p w14:paraId="2EFCE895" w14:textId="77777777" w:rsidR="000D0250" w:rsidRDefault="000D0250" w:rsidP="000D0250">
      <w:pPr>
        <w:tabs>
          <w:tab w:val="left" w:pos="4320"/>
        </w:tabs>
        <w:rPr>
          <w:i/>
        </w:rPr>
      </w:pPr>
      <w:r>
        <w:rPr>
          <w:i/>
        </w:rPr>
        <w:t>_____________________________________</w:t>
      </w:r>
      <w:r>
        <w:rPr>
          <w:i/>
        </w:rPr>
        <w:tab/>
        <w:t>_______________</w:t>
      </w:r>
    </w:p>
    <w:p w14:paraId="37737A77" w14:textId="6A177BFE" w:rsidR="000D0250" w:rsidRDefault="000D0250" w:rsidP="000D0250">
      <w:pPr>
        <w:tabs>
          <w:tab w:val="left" w:pos="4320"/>
        </w:tabs>
      </w:pPr>
      <w:r>
        <w:t>Transportation Engineering and Design</w:t>
      </w:r>
      <w:r>
        <w:tab/>
        <w:t>Date</w:t>
      </w:r>
    </w:p>
    <w:p w14:paraId="772B09EC" w14:textId="77777777" w:rsidR="00CF79C9" w:rsidRDefault="00CF79C9" w:rsidP="00CF79C9">
      <w:pPr>
        <w:tabs>
          <w:tab w:val="left" w:pos="4320"/>
        </w:tabs>
      </w:pPr>
      <w:r>
        <w:t>_____________________________________</w:t>
      </w:r>
      <w:r>
        <w:tab/>
        <w:t>_______________</w:t>
      </w:r>
    </w:p>
    <w:p w14:paraId="49289899" w14:textId="16363CAC" w:rsidR="00CF79C9" w:rsidRDefault="00CF79C9" w:rsidP="00CF79C9">
      <w:pPr>
        <w:tabs>
          <w:tab w:val="left" w:pos="4320"/>
        </w:tabs>
      </w:pPr>
      <w:r>
        <w:t>Transportation Maintenance and Repair</w:t>
      </w:r>
      <w:r>
        <w:tab/>
        <w:t>Date</w:t>
      </w:r>
    </w:p>
    <w:p w14:paraId="3572F4C8" w14:textId="77777777" w:rsidR="00CF79C9" w:rsidRDefault="00CF79C9" w:rsidP="00CF79C9">
      <w:pPr>
        <w:tabs>
          <w:tab w:val="left" w:pos="4320"/>
        </w:tabs>
        <w:rPr>
          <w:i/>
        </w:rPr>
      </w:pPr>
      <w:r>
        <w:rPr>
          <w:i/>
        </w:rPr>
        <w:t>_____________________________________</w:t>
      </w:r>
      <w:r>
        <w:rPr>
          <w:i/>
        </w:rPr>
        <w:tab/>
        <w:t>_______________</w:t>
      </w:r>
    </w:p>
    <w:p w14:paraId="16257646" w14:textId="7D17ACB5" w:rsidR="00CF79C9" w:rsidRDefault="00CF79C9" w:rsidP="00CF79C9">
      <w:pPr>
        <w:tabs>
          <w:tab w:val="left" w:pos="4320"/>
        </w:tabs>
      </w:pPr>
      <w:r>
        <w:t>Traffic &amp; Parking Services</w:t>
      </w:r>
      <w:r>
        <w:tab/>
        <w:t>Date</w:t>
      </w:r>
    </w:p>
    <w:p w14:paraId="21FCB7FC" w14:textId="77777777" w:rsidR="00CF79C9" w:rsidRDefault="00CF79C9" w:rsidP="000D0250">
      <w:pPr>
        <w:tabs>
          <w:tab w:val="left" w:pos="4320"/>
        </w:tabs>
      </w:pPr>
    </w:p>
    <w:p w14:paraId="642DF501" w14:textId="77777777" w:rsidR="000D0250" w:rsidRDefault="000D0250" w:rsidP="000D0250">
      <w:pPr>
        <w:pStyle w:val="Heading2"/>
      </w:pPr>
      <w:r>
        <w:t>layout approval: 30%</w:t>
      </w:r>
    </w:p>
    <w:p w14:paraId="521D1608" w14:textId="77777777" w:rsidR="000D0250" w:rsidRDefault="000D0250" w:rsidP="000D0250">
      <w:pPr>
        <w:tabs>
          <w:tab w:val="left" w:pos="4320"/>
        </w:tabs>
      </w:pPr>
      <w:r>
        <w:t>_____________________________________</w:t>
      </w:r>
      <w:r>
        <w:tab/>
        <w:t>_______________</w:t>
      </w:r>
    </w:p>
    <w:p w14:paraId="40E3159C" w14:textId="77777777" w:rsidR="000D0250" w:rsidRDefault="000D0250" w:rsidP="000D0250">
      <w:pPr>
        <w:tabs>
          <w:tab w:val="left" w:pos="2160"/>
          <w:tab w:val="left" w:pos="4320"/>
          <w:tab w:val="right" w:pos="7560"/>
        </w:tabs>
        <w:rPr>
          <w:i/>
        </w:rPr>
      </w:pPr>
      <w:r>
        <w:rPr>
          <w:i/>
        </w:rPr>
        <w:t xml:space="preserve">Core Team Area: </w:t>
      </w:r>
      <w:r>
        <w:rPr>
          <w:i/>
        </w:rPr>
        <w:tab/>
      </w:r>
      <w:r>
        <w:rPr>
          <w:i/>
        </w:rPr>
        <w:tab/>
        <w:t>Date</w:t>
      </w:r>
    </w:p>
    <w:p w14:paraId="62C0E04E" w14:textId="77777777" w:rsidR="000D0250" w:rsidRDefault="000D0250" w:rsidP="000D0250">
      <w:pPr>
        <w:tabs>
          <w:tab w:val="left" w:pos="4320"/>
        </w:tabs>
      </w:pPr>
      <w:r>
        <w:t>_____________________________________</w:t>
      </w:r>
      <w:r>
        <w:tab/>
        <w:t>_______________</w:t>
      </w:r>
    </w:p>
    <w:p w14:paraId="1C69F9FD"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28A816BC" w14:textId="77777777" w:rsidR="000D0250" w:rsidRDefault="000D0250" w:rsidP="000D0250">
      <w:pPr>
        <w:tabs>
          <w:tab w:val="left" w:pos="4320"/>
        </w:tabs>
      </w:pPr>
      <w:r>
        <w:t>_____________________________________</w:t>
      </w:r>
      <w:r>
        <w:tab/>
        <w:t>_______________</w:t>
      </w:r>
    </w:p>
    <w:p w14:paraId="537CEA23"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7A2F1142" w14:textId="77777777" w:rsidR="000D0250" w:rsidRDefault="000D0250" w:rsidP="000D0250">
      <w:pPr>
        <w:pStyle w:val="Heading2"/>
      </w:pPr>
      <w:r>
        <w:t>design approval: 60%</w:t>
      </w:r>
    </w:p>
    <w:p w14:paraId="7AB61B4A" w14:textId="77777777" w:rsidR="000D0250" w:rsidRDefault="000D0250" w:rsidP="000D0250">
      <w:pPr>
        <w:tabs>
          <w:tab w:val="left" w:pos="4320"/>
        </w:tabs>
      </w:pPr>
      <w:r>
        <w:t>_____________________________________</w:t>
      </w:r>
      <w:r>
        <w:tab/>
        <w:t>_______________</w:t>
      </w:r>
    </w:p>
    <w:p w14:paraId="3741F213"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77F0970B" w14:textId="77777777" w:rsidR="000D0250" w:rsidRDefault="000D0250" w:rsidP="000D0250">
      <w:pPr>
        <w:tabs>
          <w:tab w:val="left" w:pos="4320"/>
        </w:tabs>
      </w:pPr>
      <w:r>
        <w:lastRenderedPageBreak/>
        <w:t>_____________________________________</w:t>
      </w:r>
      <w:r>
        <w:tab/>
        <w:t>_______________</w:t>
      </w:r>
    </w:p>
    <w:p w14:paraId="63DF8086"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10527484" w14:textId="77777777" w:rsidR="000D0250" w:rsidRDefault="000D0250" w:rsidP="000D0250">
      <w:pPr>
        <w:tabs>
          <w:tab w:val="left" w:pos="4320"/>
        </w:tabs>
      </w:pPr>
      <w:r>
        <w:t>_____________________________________</w:t>
      </w:r>
      <w:r>
        <w:tab/>
        <w:t>_______________</w:t>
      </w:r>
    </w:p>
    <w:p w14:paraId="464CABA4"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06619B8E" w14:textId="77777777" w:rsidR="000D0250" w:rsidRDefault="000D0250" w:rsidP="000D0250">
      <w:pPr>
        <w:pStyle w:val="Heading2"/>
      </w:pPr>
      <w:r>
        <w:t>design approval: 90%</w:t>
      </w:r>
    </w:p>
    <w:p w14:paraId="69995C6B" w14:textId="77777777" w:rsidR="000D0250" w:rsidRDefault="000D0250" w:rsidP="000D0250">
      <w:pPr>
        <w:tabs>
          <w:tab w:val="left" w:pos="4320"/>
        </w:tabs>
      </w:pPr>
      <w:r>
        <w:t>_____________________________________</w:t>
      </w:r>
      <w:r>
        <w:tab/>
        <w:t>_______________</w:t>
      </w:r>
    </w:p>
    <w:p w14:paraId="3B7B59CD"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0630DAA7" w14:textId="77777777" w:rsidR="000D0250" w:rsidRDefault="000D0250" w:rsidP="000D0250">
      <w:pPr>
        <w:tabs>
          <w:tab w:val="left" w:pos="4320"/>
        </w:tabs>
      </w:pPr>
      <w:r>
        <w:t>_____________________________________</w:t>
      </w:r>
      <w:r>
        <w:tab/>
        <w:t>_______________</w:t>
      </w:r>
    </w:p>
    <w:p w14:paraId="1B40EF98"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2534532B" w14:textId="77777777" w:rsidR="000D0250" w:rsidRDefault="000D0250" w:rsidP="000D0250">
      <w:pPr>
        <w:tabs>
          <w:tab w:val="left" w:pos="4320"/>
        </w:tabs>
      </w:pPr>
      <w:r>
        <w:t>_____________________________________</w:t>
      </w:r>
      <w:r>
        <w:tab/>
        <w:t>_______________</w:t>
      </w:r>
    </w:p>
    <w:p w14:paraId="63674DE5" w14:textId="77777777" w:rsidR="000D0250" w:rsidRDefault="000D0250" w:rsidP="000D0250">
      <w:pPr>
        <w:tabs>
          <w:tab w:val="left" w:pos="2160"/>
          <w:tab w:val="left" w:pos="4320"/>
          <w:tab w:val="right" w:pos="7560"/>
        </w:tabs>
        <w:rPr>
          <w:i/>
        </w:rPr>
      </w:pPr>
      <w:r>
        <w:rPr>
          <w:i/>
        </w:rPr>
        <w:t>Core Team Area:</w:t>
      </w:r>
      <w:r>
        <w:rPr>
          <w:i/>
        </w:rPr>
        <w:tab/>
      </w:r>
      <w:r>
        <w:rPr>
          <w:i/>
        </w:rPr>
        <w:tab/>
        <w:t>Date</w:t>
      </w:r>
    </w:p>
    <w:p w14:paraId="0D2429A7" w14:textId="77777777" w:rsidR="00346933" w:rsidRDefault="000D0250" w:rsidP="000D0250">
      <w:pPr>
        <w:rPr>
          <w:rFonts w:ascii="Calibri" w:eastAsia="Calibri" w:hAnsi="Calibri"/>
          <w:color w:val="0F74B0"/>
          <w:spacing w:val="2"/>
          <w:sz w:val="28"/>
          <w:szCs w:val="28"/>
        </w:rPr>
      </w:pPr>
      <w:r>
        <w:rPr>
          <w:bCs/>
          <w:i/>
          <w:sz w:val="22"/>
          <w:szCs w:val="22"/>
        </w:rPr>
        <w:t xml:space="preserve"> (Note: Provide final signed copies to the Project Sponsor, Customers, and Division Director.)</w:t>
      </w:r>
      <w:r w:rsidR="00346933">
        <w:br w:type="page"/>
      </w:r>
    </w:p>
    <w:p w14:paraId="3F5EAEE1" w14:textId="77777777" w:rsidR="00E609FF" w:rsidRDefault="000D0250" w:rsidP="00DD26C7">
      <w:pPr>
        <w:pStyle w:val="Heading1"/>
      </w:pPr>
      <w:r>
        <w:lastRenderedPageBreak/>
        <w:t xml:space="preserve">Concept and </w:t>
      </w:r>
      <w:r w:rsidR="00DD26C7">
        <w:t>Design Changes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153"/>
        <w:gridCol w:w="2523"/>
        <w:gridCol w:w="2818"/>
        <w:gridCol w:w="2243"/>
      </w:tblGrid>
      <w:tr w:rsidR="00DD26C7" w:rsidRPr="00DD7751" w14:paraId="5E9D434B" w14:textId="77777777" w:rsidTr="009F5200">
        <w:trPr>
          <w:trHeight w:val="719"/>
        </w:trPr>
        <w:tc>
          <w:tcPr>
            <w:tcW w:w="1253" w:type="dxa"/>
            <w:shd w:val="clear" w:color="auto" w:fill="0070C0"/>
            <w:vAlign w:val="center"/>
          </w:tcPr>
          <w:p w14:paraId="2E67C4F5" w14:textId="77777777" w:rsidR="00DD26C7" w:rsidRPr="005F0BCA" w:rsidRDefault="005F0BCA" w:rsidP="00672D9C">
            <w:pPr>
              <w:jc w:val="center"/>
              <w:rPr>
                <w:b/>
                <w:color w:val="FFFFFF" w:themeColor="background1"/>
              </w:rPr>
            </w:pPr>
            <w:r>
              <w:rPr>
                <w:b/>
                <w:color w:val="FFFFFF" w:themeColor="background1"/>
              </w:rPr>
              <w:t>Design</w:t>
            </w:r>
            <w:r>
              <w:rPr>
                <w:b/>
                <w:color w:val="FFFFFF" w:themeColor="background1"/>
              </w:rPr>
              <w:br/>
              <w:t>Benchmark</w:t>
            </w:r>
          </w:p>
        </w:tc>
        <w:tc>
          <w:tcPr>
            <w:tcW w:w="1153" w:type="dxa"/>
            <w:shd w:val="clear" w:color="auto" w:fill="0070C0"/>
            <w:vAlign w:val="center"/>
          </w:tcPr>
          <w:p w14:paraId="5DFBAEF6" w14:textId="77777777" w:rsidR="00DD26C7" w:rsidRPr="005F0BCA" w:rsidRDefault="00DD26C7" w:rsidP="00672D9C">
            <w:pPr>
              <w:jc w:val="center"/>
              <w:rPr>
                <w:b/>
                <w:color w:val="FFFFFF" w:themeColor="background1"/>
              </w:rPr>
            </w:pPr>
            <w:r w:rsidRPr="005F0BCA">
              <w:rPr>
                <w:b/>
                <w:color w:val="FFFFFF" w:themeColor="background1"/>
              </w:rPr>
              <w:t>Date</w:t>
            </w:r>
          </w:p>
        </w:tc>
        <w:tc>
          <w:tcPr>
            <w:tcW w:w="2523" w:type="dxa"/>
            <w:shd w:val="clear" w:color="auto" w:fill="0070C0"/>
            <w:vAlign w:val="center"/>
          </w:tcPr>
          <w:p w14:paraId="1B7409E8" w14:textId="77777777" w:rsidR="00DD26C7" w:rsidRPr="005F0BCA" w:rsidRDefault="00DD26C7" w:rsidP="00672D9C">
            <w:pPr>
              <w:jc w:val="center"/>
              <w:rPr>
                <w:b/>
                <w:color w:val="FFFFFF" w:themeColor="background1"/>
              </w:rPr>
            </w:pPr>
            <w:r w:rsidRPr="005F0BCA">
              <w:rPr>
                <w:b/>
                <w:color w:val="FFFFFF" w:themeColor="background1"/>
              </w:rPr>
              <w:t xml:space="preserve">Design </w:t>
            </w:r>
            <w:r w:rsidR="005F0BCA">
              <w:rPr>
                <w:b/>
                <w:color w:val="FFFFFF" w:themeColor="background1"/>
              </w:rPr>
              <w:br/>
            </w:r>
            <w:r w:rsidRPr="005F0BCA">
              <w:rPr>
                <w:b/>
                <w:color w:val="FFFFFF" w:themeColor="background1"/>
              </w:rPr>
              <w:t>Change</w:t>
            </w:r>
            <w:r w:rsidR="005F0BCA">
              <w:rPr>
                <w:b/>
                <w:color w:val="FFFFFF" w:themeColor="background1"/>
              </w:rPr>
              <w:t>(s)</w:t>
            </w:r>
          </w:p>
        </w:tc>
        <w:tc>
          <w:tcPr>
            <w:tcW w:w="2818" w:type="dxa"/>
            <w:shd w:val="clear" w:color="auto" w:fill="0070C0"/>
            <w:vAlign w:val="center"/>
          </w:tcPr>
          <w:p w14:paraId="4DACCA65" w14:textId="77777777" w:rsidR="00DD26C7" w:rsidRPr="005F0BCA" w:rsidRDefault="00DD26C7" w:rsidP="00672D9C">
            <w:pPr>
              <w:jc w:val="center"/>
              <w:rPr>
                <w:b/>
                <w:color w:val="FFFFFF" w:themeColor="background1"/>
              </w:rPr>
            </w:pPr>
            <w:r w:rsidRPr="005F0BCA">
              <w:rPr>
                <w:b/>
                <w:color w:val="FFFFFF" w:themeColor="background1"/>
              </w:rPr>
              <w:t>Rationale</w:t>
            </w:r>
          </w:p>
        </w:tc>
        <w:tc>
          <w:tcPr>
            <w:tcW w:w="2243" w:type="dxa"/>
            <w:shd w:val="clear" w:color="auto" w:fill="0070C0"/>
            <w:vAlign w:val="center"/>
          </w:tcPr>
          <w:p w14:paraId="78DD589C" w14:textId="77777777" w:rsidR="00DD26C7" w:rsidRPr="005F0BCA" w:rsidRDefault="00DD26C7" w:rsidP="00672D9C">
            <w:pPr>
              <w:jc w:val="center"/>
              <w:rPr>
                <w:b/>
                <w:color w:val="FFFFFF" w:themeColor="background1"/>
              </w:rPr>
            </w:pPr>
            <w:r w:rsidRPr="005F0BCA">
              <w:rPr>
                <w:b/>
                <w:color w:val="FFFFFF" w:themeColor="background1"/>
              </w:rPr>
              <w:t>Core Team Member</w:t>
            </w:r>
          </w:p>
        </w:tc>
      </w:tr>
      <w:tr w:rsidR="00DD26C7" w:rsidRPr="00DD7751" w14:paraId="04B7CE16" w14:textId="77777777" w:rsidTr="00B06909">
        <w:trPr>
          <w:trHeight w:val="1187"/>
        </w:trPr>
        <w:tc>
          <w:tcPr>
            <w:tcW w:w="1253" w:type="dxa"/>
            <w:shd w:val="clear" w:color="auto" w:fill="auto"/>
            <w:vAlign w:val="center"/>
          </w:tcPr>
          <w:p w14:paraId="522B805E" w14:textId="77777777" w:rsidR="00DD26C7" w:rsidRPr="00DD7751" w:rsidRDefault="00DD26C7" w:rsidP="00DD26C7">
            <w:pPr>
              <w:jc w:val="center"/>
              <w:rPr>
                <w:color w:val="000000" w:themeColor="text1"/>
              </w:rPr>
            </w:pPr>
            <w:r w:rsidRPr="00DD7751">
              <w:rPr>
                <w:color w:val="000000" w:themeColor="text1"/>
              </w:rPr>
              <w:t>30</w:t>
            </w:r>
          </w:p>
        </w:tc>
        <w:tc>
          <w:tcPr>
            <w:tcW w:w="1153" w:type="dxa"/>
            <w:shd w:val="clear" w:color="auto" w:fill="auto"/>
            <w:vAlign w:val="center"/>
          </w:tcPr>
          <w:p w14:paraId="69E8741B" w14:textId="77777777" w:rsidR="00DD26C7" w:rsidRPr="00DD7751" w:rsidRDefault="00DD26C7" w:rsidP="00B06909">
            <w:pPr>
              <w:jc w:val="center"/>
              <w:rPr>
                <w:color w:val="000000" w:themeColor="text1"/>
              </w:rPr>
            </w:pPr>
          </w:p>
          <w:p w14:paraId="15BB2779"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523" w:type="dxa"/>
            <w:shd w:val="clear" w:color="auto" w:fill="auto"/>
            <w:vAlign w:val="center"/>
          </w:tcPr>
          <w:p w14:paraId="47E60381"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818" w:type="dxa"/>
            <w:shd w:val="clear" w:color="auto" w:fill="auto"/>
            <w:vAlign w:val="center"/>
          </w:tcPr>
          <w:p w14:paraId="5E214EB1"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243" w:type="dxa"/>
            <w:shd w:val="clear" w:color="auto" w:fill="auto"/>
            <w:vAlign w:val="center"/>
          </w:tcPr>
          <w:p w14:paraId="3ED4CC8B"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r>
      <w:tr w:rsidR="00DD26C7" w:rsidRPr="00DD7751" w14:paraId="7CCA8081" w14:textId="77777777" w:rsidTr="00B06909">
        <w:trPr>
          <w:trHeight w:val="580"/>
        </w:trPr>
        <w:tc>
          <w:tcPr>
            <w:tcW w:w="1253" w:type="dxa"/>
            <w:shd w:val="clear" w:color="auto" w:fill="auto"/>
            <w:vAlign w:val="center"/>
          </w:tcPr>
          <w:p w14:paraId="1A69D073" w14:textId="77777777" w:rsidR="00DD26C7" w:rsidRPr="00DD7751" w:rsidRDefault="00DD26C7" w:rsidP="00DD26C7">
            <w:pPr>
              <w:jc w:val="center"/>
              <w:rPr>
                <w:color w:val="000000" w:themeColor="text1"/>
              </w:rPr>
            </w:pPr>
            <w:r w:rsidRPr="00DD7751">
              <w:rPr>
                <w:color w:val="000000" w:themeColor="text1"/>
              </w:rPr>
              <w:t>60</w:t>
            </w:r>
          </w:p>
        </w:tc>
        <w:tc>
          <w:tcPr>
            <w:tcW w:w="1153" w:type="dxa"/>
            <w:shd w:val="clear" w:color="auto" w:fill="auto"/>
            <w:vAlign w:val="center"/>
          </w:tcPr>
          <w:p w14:paraId="686E96EE" w14:textId="77777777" w:rsidR="00DD26C7" w:rsidRPr="00DD7751" w:rsidRDefault="00DD26C7" w:rsidP="00B06909">
            <w:pPr>
              <w:jc w:val="center"/>
              <w:rPr>
                <w:color w:val="000000" w:themeColor="text1"/>
              </w:rPr>
            </w:pPr>
          </w:p>
          <w:p w14:paraId="75A1096A"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523" w:type="dxa"/>
            <w:shd w:val="clear" w:color="auto" w:fill="auto"/>
            <w:vAlign w:val="center"/>
          </w:tcPr>
          <w:p w14:paraId="3DF3295C"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818" w:type="dxa"/>
            <w:shd w:val="clear" w:color="auto" w:fill="auto"/>
            <w:vAlign w:val="center"/>
          </w:tcPr>
          <w:p w14:paraId="34868005"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243" w:type="dxa"/>
            <w:shd w:val="clear" w:color="auto" w:fill="auto"/>
            <w:vAlign w:val="center"/>
          </w:tcPr>
          <w:p w14:paraId="26EA123D"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r>
      <w:tr w:rsidR="00DD26C7" w:rsidRPr="00DD7751" w14:paraId="5BD32647" w14:textId="77777777" w:rsidTr="00B06909">
        <w:trPr>
          <w:trHeight w:val="580"/>
        </w:trPr>
        <w:tc>
          <w:tcPr>
            <w:tcW w:w="1253" w:type="dxa"/>
            <w:shd w:val="clear" w:color="auto" w:fill="auto"/>
            <w:vAlign w:val="center"/>
          </w:tcPr>
          <w:p w14:paraId="7FB0C69A" w14:textId="77777777" w:rsidR="00DD26C7" w:rsidRPr="00DD7751" w:rsidRDefault="00DD26C7" w:rsidP="00DD26C7">
            <w:pPr>
              <w:jc w:val="center"/>
              <w:rPr>
                <w:color w:val="000000" w:themeColor="text1"/>
              </w:rPr>
            </w:pPr>
            <w:r w:rsidRPr="00DD7751">
              <w:rPr>
                <w:color w:val="000000" w:themeColor="text1"/>
              </w:rPr>
              <w:t>90</w:t>
            </w:r>
          </w:p>
        </w:tc>
        <w:tc>
          <w:tcPr>
            <w:tcW w:w="1153" w:type="dxa"/>
            <w:shd w:val="clear" w:color="auto" w:fill="auto"/>
            <w:vAlign w:val="center"/>
          </w:tcPr>
          <w:p w14:paraId="3BBFF7F5" w14:textId="77777777" w:rsidR="00DD26C7" w:rsidRPr="00DD7751" w:rsidRDefault="00DD26C7" w:rsidP="00B06909">
            <w:pPr>
              <w:jc w:val="center"/>
              <w:rPr>
                <w:color w:val="000000" w:themeColor="text1"/>
              </w:rPr>
            </w:pPr>
          </w:p>
          <w:p w14:paraId="4E984F24"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523" w:type="dxa"/>
            <w:shd w:val="clear" w:color="auto" w:fill="auto"/>
            <w:vAlign w:val="center"/>
          </w:tcPr>
          <w:p w14:paraId="4420E973"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818" w:type="dxa"/>
            <w:shd w:val="clear" w:color="auto" w:fill="auto"/>
            <w:vAlign w:val="center"/>
          </w:tcPr>
          <w:p w14:paraId="3DA8C4A8"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243" w:type="dxa"/>
            <w:shd w:val="clear" w:color="auto" w:fill="auto"/>
            <w:vAlign w:val="center"/>
          </w:tcPr>
          <w:p w14:paraId="0E8D3FBE"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r>
      <w:tr w:rsidR="00DD26C7" w:rsidRPr="00DD7751" w14:paraId="66A64B87" w14:textId="77777777" w:rsidTr="00B06909">
        <w:trPr>
          <w:trHeight w:val="580"/>
        </w:trPr>
        <w:tc>
          <w:tcPr>
            <w:tcW w:w="1253" w:type="dxa"/>
            <w:shd w:val="clear" w:color="auto" w:fill="auto"/>
            <w:vAlign w:val="center"/>
          </w:tcPr>
          <w:p w14:paraId="4E704BDB" w14:textId="77777777" w:rsidR="00DD26C7" w:rsidRPr="00DD7751" w:rsidRDefault="00DD26C7" w:rsidP="00DD26C7">
            <w:pPr>
              <w:jc w:val="center"/>
              <w:rPr>
                <w:color w:val="000000" w:themeColor="text1"/>
              </w:rPr>
            </w:pPr>
            <w:r w:rsidRPr="00DD7751">
              <w:rPr>
                <w:color w:val="000000" w:themeColor="text1"/>
              </w:rPr>
              <w:t>100</w:t>
            </w:r>
          </w:p>
        </w:tc>
        <w:tc>
          <w:tcPr>
            <w:tcW w:w="1153" w:type="dxa"/>
            <w:shd w:val="clear" w:color="auto" w:fill="auto"/>
            <w:vAlign w:val="center"/>
          </w:tcPr>
          <w:p w14:paraId="451AF723" w14:textId="77777777" w:rsidR="00DD26C7" w:rsidRPr="00DD7751" w:rsidRDefault="00DD26C7" w:rsidP="00B06909">
            <w:pPr>
              <w:jc w:val="center"/>
              <w:rPr>
                <w:color w:val="000000" w:themeColor="text1"/>
              </w:rPr>
            </w:pPr>
          </w:p>
          <w:p w14:paraId="3687C6BE"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523" w:type="dxa"/>
            <w:shd w:val="clear" w:color="auto" w:fill="auto"/>
            <w:vAlign w:val="center"/>
          </w:tcPr>
          <w:p w14:paraId="11E03660"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818" w:type="dxa"/>
            <w:shd w:val="clear" w:color="auto" w:fill="auto"/>
            <w:vAlign w:val="center"/>
          </w:tcPr>
          <w:p w14:paraId="6192C210"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c>
          <w:tcPr>
            <w:tcW w:w="2243" w:type="dxa"/>
            <w:shd w:val="clear" w:color="auto" w:fill="auto"/>
            <w:vAlign w:val="center"/>
          </w:tcPr>
          <w:p w14:paraId="562BBAB3" w14:textId="77777777" w:rsidR="00DD26C7" w:rsidRPr="00DD7751" w:rsidRDefault="00DD26C7" w:rsidP="00B06909">
            <w:pPr>
              <w:jc w:val="center"/>
              <w:rPr>
                <w:color w:val="000000" w:themeColor="text1"/>
              </w:rPr>
            </w:pPr>
            <w:r w:rsidRPr="00DD7751">
              <w:rPr>
                <w:i/>
                <w:color w:val="FF0000"/>
              </w:rPr>
              <w:fldChar w:fldCharType="begin">
                <w:ffData>
                  <w:name w:val="Text47"/>
                  <w:enabled/>
                  <w:calcOnExit w:val="0"/>
                  <w:textInput/>
                </w:ffData>
              </w:fldChar>
            </w:r>
            <w:r w:rsidRPr="00DD7751">
              <w:rPr>
                <w:i/>
                <w:color w:val="FF0000"/>
              </w:rPr>
              <w:instrText xml:space="preserve"> FORMTEXT </w:instrText>
            </w:r>
            <w:r w:rsidRPr="00DD7751">
              <w:rPr>
                <w:i/>
                <w:color w:val="FF0000"/>
              </w:rPr>
            </w:r>
            <w:r w:rsidRPr="00DD7751">
              <w:rPr>
                <w:i/>
                <w:color w:val="FF0000"/>
              </w:rPr>
              <w:fldChar w:fldCharType="separate"/>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noProof/>
                <w:color w:val="FF0000"/>
              </w:rPr>
              <w:t> </w:t>
            </w:r>
            <w:r w:rsidRPr="00DD7751">
              <w:rPr>
                <w:i/>
                <w:color w:val="FF0000"/>
              </w:rPr>
              <w:fldChar w:fldCharType="end"/>
            </w:r>
          </w:p>
        </w:tc>
      </w:tr>
    </w:tbl>
    <w:p w14:paraId="14AC6678" w14:textId="77777777" w:rsidR="00E609FF" w:rsidRDefault="005F0BCA" w:rsidP="005F0BCA">
      <w:pPr>
        <w:pStyle w:val="Heading1"/>
        <w:ind w:left="0" w:firstLine="0"/>
      </w:pPr>
      <w:r>
        <w:br/>
        <w:t>Summary of Non-Motorized Complete Streets Elements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740"/>
      </w:tblGrid>
      <w:tr w:rsidR="005F0BCA" w:rsidRPr="00DD7751" w14:paraId="4C47214D" w14:textId="77777777" w:rsidTr="009F5200">
        <w:trPr>
          <w:trHeight w:val="818"/>
        </w:trPr>
        <w:tc>
          <w:tcPr>
            <w:tcW w:w="2250" w:type="dxa"/>
            <w:shd w:val="clear" w:color="auto" w:fill="0070C0"/>
            <w:vAlign w:val="center"/>
          </w:tcPr>
          <w:p w14:paraId="34E3B6B4" w14:textId="77777777" w:rsidR="005F0BCA" w:rsidRPr="005F0BCA" w:rsidRDefault="00150642" w:rsidP="00A445C9">
            <w:pPr>
              <w:jc w:val="center"/>
              <w:rPr>
                <w:b/>
                <w:color w:val="FFFFFF" w:themeColor="background1"/>
              </w:rPr>
            </w:pPr>
            <w:r>
              <w:rPr>
                <w:b/>
                <w:color w:val="FFFFFF" w:themeColor="background1"/>
              </w:rPr>
              <w:t>Mode</w:t>
            </w:r>
          </w:p>
        </w:tc>
        <w:tc>
          <w:tcPr>
            <w:tcW w:w="7740" w:type="dxa"/>
            <w:shd w:val="clear" w:color="auto" w:fill="0070C0"/>
            <w:vAlign w:val="center"/>
          </w:tcPr>
          <w:p w14:paraId="1EE4D835" w14:textId="77777777" w:rsidR="005F0BCA" w:rsidRPr="005F0BCA" w:rsidRDefault="005F0BCA" w:rsidP="00A445C9">
            <w:pPr>
              <w:jc w:val="center"/>
              <w:rPr>
                <w:b/>
                <w:color w:val="FFFFFF" w:themeColor="background1"/>
              </w:rPr>
            </w:pPr>
            <w:r>
              <w:rPr>
                <w:b/>
                <w:color w:val="FFFFFF" w:themeColor="background1"/>
              </w:rPr>
              <w:t>New</w:t>
            </w:r>
            <w:r w:rsidR="00150642">
              <w:rPr>
                <w:b/>
                <w:color w:val="FFFFFF" w:themeColor="background1"/>
              </w:rPr>
              <w:t>/Modified</w:t>
            </w:r>
            <w:r>
              <w:rPr>
                <w:b/>
                <w:color w:val="FFFFFF" w:themeColor="background1"/>
              </w:rPr>
              <w:t xml:space="preserve"> Elements</w:t>
            </w:r>
          </w:p>
        </w:tc>
      </w:tr>
      <w:tr w:rsidR="005F0BCA" w:rsidRPr="00DD7751" w14:paraId="1D52FFA0" w14:textId="77777777" w:rsidTr="0000544D">
        <w:trPr>
          <w:trHeight w:val="683"/>
        </w:trPr>
        <w:tc>
          <w:tcPr>
            <w:tcW w:w="2250" w:type="dxa"/>
            <w:shd w:val="clear" w:color="auto" w:fill="auto"/>
            <w:vAlign w:val="center"/>
          </w:tcPr>
          <w:p w14:paraId="5FD55BB7" w14:textId="44E471CD" w:rsidR="005F0BCA" w:rsidRPr="005F0BCA" w:rsidRDefault="002D0750" w:rsidP="00A445C9">
            <w:pPr>
              <w:jc w:val="center"/>
              <w:rPr>
                <w:color w:val="000000" w:themeColor="text1"/>
              </w:rPr>
            </w:pPr>
            <w:r>
              <w:rPr>
                <w:color w:val="000000" w:themeColor="text1"/>
              </w:rPr>
              <w:t>Walking/Rolling</w:t>
            </w:r>
            <w:r w:rsidR="009F5200">
              <w:rPr>
                <w:color w:val="000000" w:themeColor="text1"/>
              </w:rPr>
              <w:br/>
            </w:r>
          </w:p>
        </w:tc>
        <w:tc>
          <w:tcPr>
            <w:tcW w:w="7740" w:type="dxa"/>
            <w:shd w:val="clear" w:color="auto" w:fill="auto"/>
            <w:vAlign w:val="center"/>
          </w:tcPr>
          <w:p w14:paraId="172C6608" w14:textId="77777777" w:rsidR="005F0BCA" w:rsidRPr="005F0BCA" w:rsidRDefault="005F0BCA" w:rsidP="005F0BCA">
            <w:pPr>
              <w:rPr>
                <w:color w:val="000000" w:themeColor="text1"/>
              </w:rPr>
            </w:pPr>
          </w:p>
        </w:tc>
      </w:tr>
      <w:tr w:rsidR="005F0BCA" w:rsidRPr="00DD7751" w14:paraId="2B358FEE" w14:textId="77777777" w:rsidTr="0000544D">
        <w:trPr>
          <w:trHeight w:val="341"/>
        </w:trPr>
        <w:tc>
          <w:tcPr>
            <w:tcW w:w="2250" w:type="dxa"/>
            <w:shd w:val="clear" w:color="auto" w:fill="auto"/>
            <w:vAlign w:val="center"/>
          </w:tcPr>
          <w:p w14:paraId="142551E1" w14:textId="0AEEA130" w:rsidR="005F0BCA" w:rsidRPr="005F0BCA" w:rsidRDefault="002D0750" w:rsidP="00A445C9">
            <w:pPr>
              <w:jc w:val="center"/>
              <w:rPr>
                <w:color w:val="000000" w:themeColor="text1"/>
              </w:rPr>
            </w:pPr>
            <w:r>
              <w:rPr>
                <w:color w:val="000000" w:themeColor="text1"/>
              </w:rPr>
              <w:t>Bicycles and Micromobility</w:t>
            </w:r>
            <w:r w:rsidR="009F5200">
              <w:rPr>
                <w:color w:val="000000" w:themeColor="text1"/>
              </w:rPr>
              <w:br/>
            </w:r>
          </w:p>
        </w:tc>
        <w:tc>
          <w:tcPr>
            <w:tcW w:w="7740" w:type="dxa"/>
            <w:shd w:val="clear" w:color="auto" w:fill="auto"/>
            <w:vAlign w:val="center"/>
          </w:tcPr>
          <w:p w14:paraId="76C2D36A" w14:textId="77777777" w:rsidR="005F0BCA" w:rsidRPr="005F0BCA" w:rsidRDefault="005F0BCA" w:rsidP="00A445C9">
            <w:pPr>
              <w:rPr>
                <w:color w:val="000000" w:themeColor="text1"/>
              </w:rPr>
            </w:pPr>
          </w:p>
        </w:tc>
      </w:tr>
      <w:tr w:rsidR="005F0BCA" w:rsidRPr="00DD7751" w14:paraId="791BF0C3" w14:textId="77777777" w:rsidTr="0000544D">
        <w:trPr>
          <w:trHeight w:val="77"/>
        </w:trPr>
        <w:tc>
          <w:tcPr>
            <w:tcW w:w="2250" w:type="dxa"/>
            <w:shd w:val="clear" w:color="auto" w:fill="auto"/>
            <w:vAlign w:val="center"/>
          </w:tcPr>
          <w:p w14:paraId="40DF7235" w14:textId="77777777" w:rsidR="005F0BCA" w:rsidRDefault="005F0BCA" w:rsidP="00A445C9">
            <w:pPr>
              <w:jc w:val="center"/>
              <w:rPr>
                <w:color w:val="000000" w:themeColor="text1"/>
              </w:rPr>
            </w:pPr>
            <w:r>
              <w:rPr>
                <w:color w:val="000000" w:themeColor="text1"/>
              </w:rPr>
              <w:t>Transit</w:t>
            </w:r>
            <w:r w:rsidR="009F5200">
              <w:rPr>
                <w:color w:val="000000" w:themeColor="text1"/>
              </w:rPr>
              <w:br/>
            </w:r>
          </w:p>
        </w:tc>
        <w:tc>
          <w:tcPr>
            <w:tcW w:w="7740" w:type="dxa"/>
            <w:shd w:val="clear" w:color="auto" w:fill="auto"/>
            <w:vAlign w:val="center"/>
          </w:tcPr>
          <w:p w14:paraId="572D1F70" w14:textId="77777777" w:rsidR="005F0BCA" w:rsidRPr="005F0BCA" w:rsidRDefault="005F0BCA" w:rsidP="00A445C9">
            <w:pPr>
              <w:rPr>
                <w:color w:val="000000" w:themeColor="text1"/>
              </w:rPr>
            </w:pPr>
          </w:p>
        </w:tc>
      </w:tr>
      <w:tr w:rsidR="005F0BCA" w:rsidRPr="00DD7751" w14:paraId="70062DA6" w14:textId="77777777" w:rsidTr="005F0BCA">
        <w:trPr>
          <w:trHeight w:val="580"/>
        </w:trPr>
        <w:tc>
          <w:tcPr>
            <w:tcW w:w="2250" w:type="dxa"/>
            <w:shd w:val="clear" w:color="auto" w:fill="auto"/>
            <w:vAlign w:val="center"/>
          </w:tcPr>
          <w:p w14:paraId="3FF06A51" w14:textId="77777777" w:rsidR="005F0BCA" w:rsidRDefault="009F5200" w:rsidP="00A445C9">
            <w:pPr>
              <w:jc w:val="center"/>
              <w:rPr>
                <w:color w:val="000000" w:themeColor="text1"/>
              </w:rPr>
            </w:pPr>
            <w:r>
              <w:rPr>
                <w:color w:val="000000" w:themeColor="text1"/>
              </w:rPr>
              <w:t>Public Realm</w:t>
            </w:r>
            <w:r>
              <w:rPr>
                <w:color w:val="000000" w:themeColor="text1"/>
              </w:rPr>
              <w:br/>
              <w:t>Elements/Furnishings</w:t>
            </w:r>
          </w:p>
        </w:tc>
        <w:tc>
          <w:tcPr>
            <w:tcW w:w="7740" w:type="dxa"/>
            <w:shd w:val="clear" w:color="auto" w:fill="auto"/>
            <w:vAlign w:val="center"/>
          </w:tcPr>
          <w:p w14:paraId="052B7A79" w14:textId="77777777" w:rsidR="005F0BCA" w:rsidRPr="005F0BCA" w:rsidRDefault="005F0BCA" w:rsidP="0000544D">
            <w:pPr>
              <w:rPr>
                <w:color w:val="000000" w:themeColor="text1"/>
              </w:rPr>
            </w:pPr>
          </w:p>
        </w:tc>
      </w:tr>
    </w:tbl>
    <w:p w14:paraId="38123443" w14:textId="77777777" w:rsidR="009F5200" w:rsidRDefault="009F5200" w:rsidP="0000544D"/>
    <w:p w14:paraId="2D6BCB07" w14:textId="77777777" w:rsidR="009F5200" w:rsidRDefault="009F5200" w:rsidP="009F5200">
      <w:r>
        <w:br w:type="page"/>
      </w:r>
    </w:p>
    <w:p w14:paraId="1B589979" w14:textId="77777777" w:rsidR="009F5200" w:rsidRPr="00AC1FE2" w:rsidRDefault="009F5200" w:rsidP="003C760B">
      <w:pPr>
        <w:pStyle w:val="Title"/>
      </w:pPr>
      <w:r w:rsidRPr="00FD25C4">
        <w:rPr>
          <w:noProof/>
        </w:rPr>
        <w:lastRenderedPageBreak/>
        <w:drawing>
          <wp:anchor distT="0" distB="0" distL="114300" distR="114300" simplePos="0" relativeHeight="251660288" behindDoc="1" locked="0" layoutInCell="1" allowOverlap="1" wp14:anchorId="5BCE25CE" wp14:editId="0E8D47F3">
            <wp:simplePos x="0" y="0"/>
            <wp:positionH relativeFrom="column">
              <wp:posOffset>4784725</wp:posOffset>
            </wp:positionH>
            <wp:positionV relativeFrom="paragraph">
              <wp:posOffset>294336</wp:posOffset>
            </wp:positionV>
            <wp:extent cx="1129030" cy="655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neapolis logo color.jpg"/>
                    <pic:cNvPicPr/>
                  </pic:nvPicPr>
                  <pic:blipFill>
                    <a:blip r:embed="rId8">
                      <a:extLst>
                        <a:ext uri="{28A0092B-C50C-407E-A947-70E740481C1C}">
                          <a14:useLocalDpi xmlns:a14="http://schemas.microsoft.com/office/drawing/2010/main" val="0"/>
                        </a:ext>
                      </a:extLst>
                    </a:blip>
                    <a:stretch>
                      <a:fillRect/>
                    </a:stretch>
                  </pic:blipFill>
                  <pic:spPr>
                    <a:xfrm>
                      <a:off x="0" y="0"/>
                      <a:ext cx="1129030" cy="655955"/>
                    </a:xfrm>
                    <a:prstGeom prst="rect">
                      <a:avLst/>
                    </a:prstGeom>
                  </pic:spPr>
                </pic:pic>
              </a:graphicData>
            </a:graphic>
            <wp14:sizeRelH relativeFrom="page">
              <wp14:pctWidth>0</wp14:pctWidth>
            </wp14:sizeRelH>
            <wp14:sizeRelV relativeFrom="page">
              <wp14:pctHeight>0</wp14:pctHeight>
            </wp14:sizeRelV>
          </wp:anchor>
        </w:drawing>
      </w:r>
      <w:r>
        <w:t>Appendix:</w:t>
      </w:r>
      <w:r w:rsidRPr="00AC1FE2">
        <w:t xml:space="preserve"> </w:t>
      </w:r>
      <w:r>
        <w:t>Supplemental</w:t>
      </w:r>
      <w:r>
        <w:br/>
        <w:t>Information and Analysis</w:t>
      </w:r>
    </w:p>
    <w:p w14:paraId="310466D6" w14:textId="77777777" w:rsidR="009F5200" w:rsidRDefault="009F5200" w:rsidP="009F5200">
      <w:pPr>
        <w:sectPr w:rsidR="009F5200" w:rsidSect="009F5200">
          <w:type w:val="continuous"/>
          <w:pgSz w:w="12240" w:h="15840"/>
          <w:pgMar w:top="720" w:right="1440" w:bottom="720" w:left="1440" w:header="720" w:footer="720" w:gutter="0"/>
          <w:cols w:space="720"/>
          <w:titlePg/>
          <w:docGrid w:linePitch="272"/>
        </w:sectPr>
      </w:pPr>
    </w:p>
    <w:p w14:paraId="10E9FC35" w14:textId="7EFF0B1E" w:rsidR="005F0BCA" w:rsidRDefault="005F0BCA" w:rsidP="0000544D"/>
    <w:p w14:paraId="195A6800" w14:textId="12B70B39" w:rsidR="00415722" w:rsidRDefault="00415722" w:rsidP="0000544D"/>
    <w:p w14:paraId="631F380D" w14:textId="63882682" w:rsidR="00962E9A" w:rsidRDefault="00962E9A" w:rsidP="0000544D"/>
    <w:p w14:paraId="793A22D6" w14:textId="4DFFC99F" w:rsidR="00962E9A" w:rsidRDefault="00962E9A" w:rsidP="0000544D"/>
    <w:p w14:paraId="68E6AA22" w14:textId="2448BAFF" w:rsidR="00962E9A" w:rsidRDefault="00962E9A" w:rsidP="0000544D"/>
    <w:p w14:paraId="153A8D20" w14:textId="0F1B79D0" w:rsidR="00962E9A" w:rsidRDefault="00962E9A" w:rsidP="0000544D"/>
    <w:p w14:paraId="46FFD098" w14:textId="5C6A685F" w:rsidR="00962E9A" w:rsidRPr="005F0BCA" w:rsidRDefault="00962E9A" w:rsidP="00962E9A"/>
    <w:sectPr w:rsidR="00962E9A" w:rsidRPr="005F0BCA" w:rsidSect="002A400F">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C79E" w14:textId="77777777" w:rsidR="000D6201" w:rsidRDefault="000D6201" w:rsidP="002152A9">
      <w:pPr>
        <w:spacing w:before="0" w:after="0" w:line="240" w:lineRule="auto"/>
      </w:pPr>
      <w:r>
        <w:separator/>
      </w:r>
    </w:p>
  </w:endnote>
  <w:endnote w:type="continuationSeparator" w:id="0">
    <w:p w14:paraId="01C35CFA" w14:textId="77777777" w:rsidR="000D6201" w:rsidRDefault="000D6201" w:rsidP="002152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5062" w14:textId="77777777" w:rsidR="00877B32" w:rsidRDefault="00877B32" w:rsidP="00346933">
    <w:pPr>
      <w:pStyle w:val="Subtitle"/>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B310" w14:textId="77777777" w:rsidR="00877B32" w:rsidRDefault="00877B32" w:rsidP="00346933">
    <w:pPr>
      <w:pStyle w:val="Subtitle"/>
    </w:pPr>
    <w:r>
      <w:tab/>
    </w: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736F" w14:textId="77777777" w:rsidR="00877B32" w:rsidRDefault="00877B32" w:rsidP="00346933">
    <w:pPr>
      <w:pStyle w:val="Subtitle"/>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3502" w14:textId="77777777" w:rsidR="00877B32" w:rsidRDefault="00877B32" w:rsidP="00346933">
    <w:pPr>
      <w:pStyle w:val="Subtitle"/>
    </w:pPr>
    <w:r>
      <w:fldChar w:fldCharType="begin"/>
    </w:r>
    <w:r>
      <w:instrText xml:space="preserve"> PAGE   \* MERGEFORMAT </w:instrText>
    </w:r>
    <w:r>
      <w:fldChar w:fldCharType="separate"/>
    </w:r>
    <w:r>
      <w:rPr>
        <w:noProof/>
      </w:rPr>
      <w:t>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91BB" w14:textId="77777777" w:rsidR="00877B32" w:rsidRDefault="00877B32" w:rsidP="00346933">
    <w:pPr>
      <w:pStyle w:val="Subtitle"/>
    </w:pPr>
    <w:r>
      <w:tab/>
    </w:r>
    <w:r>
      <w:fldChar w:fldCharType="begin"/>
    </w:r>
    <w:r>
      <w:instrText xml:space="preserve"> PAGE   \* MERGEFORMAT </w:instrText>
    </w:r>
    <w:r>
      <w:fldChar w:fldCharType="separate"/>
    </w:r>
    <w:r>
      <w:rPr>
        <w:noProof/>
      </w:rPr>
      <w:t>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0155" w14:textId="77777777" w:rsidR="00877B32" w:rsidRDefault="00877B32" w:rsidP="00346933">
    <w:pPr>
      <w:pStyle w:val="Subtit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0C4E" w14:textId="77777777" w:rsidR="000D6201" w:rsidRDefault="000D6201" w:rsidP="002152A9">
      <w:pPr>
        <w:spacing w:before="0" w:after="0" w:line="240" w:lineRule="auto"/>
      </w:pPr>
      <w:r>
        <w:separator/>
      </w:r>
    </w:p>
  </w:footnote>
  <w:footnote w:type="continuationSeparator" w:id="0">
    <w:p w14:paraId="0A67422E" w14:textId="77777777" w:rsidR="000D6201" w:rsidRDefault="000D6201" w:rsidP="002152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B023" w14:textId="26C5B8D5" w:rsidR="00877B32" w:rsidRPr="0029759D" w:rsidRDefault="00877B32" w:rsidP="00346933">
    <w:pPr>
      <w:pStyle w:val="Subtitle"/>
    </w:pPr>
    <w:r>
      <w:t>Minneapolis Complete Streets</w:t>
    </w:r>
    <w:r>
      <w:tab/>
    </w:r>
    <w:r w:rsidR="00D77E2D">
      <w:t>Lake at Nicollet Reopening</w:t>
    </w:r>
    <w:r>
      <w:br/>
      <w:t>Checklist for Capital Projects</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576E" w14:textId="43C032E3" w:rsidR="00877B32" w:rsidRPr="0029759D" w:rsidRDefault="00D77E2D" w:rsidP="00346933">
    <w:pPr>
      <w:pStyle w:val="Subtitle"/>
    </w:pPr>
    <w:r>
      <w:t>Lake at Nicollet Reopening</w:t>
    </w:r>
    <w:r w:rsidR="00877B32">
      <w:tab/>
      <w:t>Minneapolis Complete Streets</w:t>
    </w:r>
    <w:r w:rsidR="00877B32">
      <w:br/>
    </w:r>
    <w:r w:rsidR="00877B32">
      <w:tab/>
      <w:t xml:space="preserve"> Checklist for Capital Projects</w:t>
    </w:r>
  </w:p>
  <w:p w14:paraId="29FAFED0" w14:textId="77777777" w:rsidR="00877B32" w:rsidRDefault="00877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816F" w14:textId="473956AB" w:rsidR="00877B32" w:rsidRPr="0029759D" w:rsidRDefault="00877B32" w:rsidP="00346933">
    <w:pPr>
      <w:pStyle w:val="Subtitle"/>
    </w:pPr>
    <w:r>
      <w:t>Minneapolis Complete Streets</w:t>
    </w:r>
    <w:r>
      <w:tab/>
    </w:r>
    <w:r w:rsidR="00D77E2D">
      <w:t>Lake at Nicollet Reopening</w:t>
    </w:r>
    <w:r>
      <w:br/>
      <w:t>Checklist for Capital Projects</w:t>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085D" w14:textId="77777777" w:rsidR="00877B32" w:rsidRPr="0029759D" w:rsidRDefault="00877B32" w:rsidP="00346933">
    <w:pPr>
      <w:pStyle w:val="Subtitle"/>
    </w:pPr>
    <w:r>
      <w:t>(Project)</w:t>
    </w:r>
    <w:r>
      <w:tab/>
      <w:t>Minneapolis Complete Streets</w:t>
    </w:r>
    <w:r>
      <w:br/>
    </w:r>
    <w:r>
      <w:tab/>
      <w:t xml:space="preserve"> Checklist for Capital Projects</w:t>
    </w:r>
  </w:p>
  <w:p w14:paraId="374BA184" w14:textId="77777777" w:rsidR="00877B32" w:rsidRDefault="00877B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A012" w14:textId="77777777" w:rsidR="00877B32" w:rsidRDefault="00877B32">
    <w:pPr>
      <w:pStyle w:val="Header"/>
    </w:pPr>
    <w:r>
      <w:rPr>
        <w:noProof/>
        <w:lang w:eastAsia="zh-TW"/>
      </w:rPr>
      <mc:AlternateContent>
        <mc:Choice Requires="wps">
          <w:drawing>
            <wp:anchor distT="0" distB="0" distL="114300" distR="114300" simplePos="0" relativeHeight="251657216" behindDoc="1" locked="0" layoutInCell="0" allowOverlap="1" wp14:anchorId="3B0B1B9D" wp14:editId="342F2B3B">
              <wp:simplePos x="0" y="0"/>
              <wp:positionH relativeFrom="margin">
                <wp:align>center</wp:align>
              </wp:positionH>
              <wp:positionV relativeFrom="margin">
                <wp:align>center</wp:align>
              </wp:positionV>
              <wp:extent cx="5237480" cy="3142615"/>
              <wp:effectExtent l="0" t="1143000" r="0" b="65786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9A3E11" w14:textId="77777777" w:rsidR="00877B32" w:rsidRDefault="00877B32" w:rsidP="003B09CD">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0B1B9D"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09A3E11" w14:textId="77777777" w:rsidR="00877B32" w:rsidRDefault="00877B32" w:rsidP="003B09CD">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460"/>
    <w:multiLevelType w:val="hybridMultilevel"/>
    <w:tmpl w:val="0E3EE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3895"/>
    <w:multiLevelType w:val="hybridMultilevel"/>
    <w:tmpl w:val="14F0A1F8"/>
    <w:lvl w:ilvl="0" w:tplc="61CEAA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8267D"/>
    <w:multiLevelType w:val="hybridMultilevel"/>
    <w:tmpl w:val="60C4A67E"/>
    <w:lvl w:ilvl="0" w:tplc="D700C2CA">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15:restartNumberingAfterBreak="0">
    <w:nsid w:val="24EC2C71"/>
    <w:multiLevelType w:val="hybridMultilevel"/>
    <w:tmpl w:val="1DCED0C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06000"/>
    <w:multiLevelType w:val="hybridMultilevel"/>
    <w:tmpl w:val="CA686ADC"/>
    <w:lvl w:ilvl="0" w:tplc="2B96833A">
      <w:numFmt w:val="bullet"/>
      <w:lvlText w:val="-"/>
      <w:lvlJc w:val="left"/>
      <w:pPr>
        <w:ind w:left="720" w:hanging="360"/>
      </w:pPr>
      <w:rPr>
        <w:rFonts w:ascii="Calibri" w:eastAsia="Calibr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1443D"/>
    <w:multiLevelType w:val="hybridMultilevel"/>
    <w:tmpl w:val="E6665A8E"/>
    <w:lvl w:ilvl="0" w:tplc="18FAABD6">
      <w:start w:val="1"/>
      <w:numFmt w:val="bullet"/>
      <w:lvlText w:val=""/>
      <w:lvlJc w:val="left"/>
      <w:pPr>
        <w:ind w:left="720" w:hanging="360"/>
      </w:pPr>
      <w:rPr>
        <w:rFonts w:ascii="Symbol" w:hAnsi="Symbol" w:hint="default"/>
        <w:color w:val="A2B427"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62A83"/>
    <w:multiLevelType w:val="hybridMultilevel"/>
    <w:tmpl w:val="ABB27294"/>
    <w:lvl w:ilvl="0" w:tplc="316EA57A">
      <w:start w:val="1"/>
      <w:numFmt w:val="bullet"/>
      <w:lvlText w:val=""/>
      <w:lvlJc w:val="left"/>
      <w:pPr>
        <w:ind w:left="720" w:hanging="360"/>
      </w:pPr>
      <w:rPr>
        <w:rFonts w:ascii="Symbol" w:hAnsi="Symbol" w:hint="default"/>
        <w:color w:val="CD6208" w:themeColor="accent6" w:themeShade="B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77E4A35"/>
    <w:multiLevelType w:val="multilevel"/>
    <w:tmpl w:val="0F5805DE"/>
    <w:lvl w:ilvl="0">
      <w:numFmt w:val="decimal"/>
      <w:lvlText w:val="%1"/>
      <w:lvlJc w:val="left"/>
      <w:pPr>
        <w:ind w:left="360" w:hanging="360"/>
      </w:pPr>
      <w:rPr>
        <w:rFonts w:hint="default"/>
      </w:rPr>
    </w:lvl>
    <w:lvl w:ilvl="1">
      <w:start w:val="5"/>
      <w:numFmt w:val="decimal"/>
      <w:lvlText w:val="%1.%2"/>
      <w:lvlJc w:val="left"/>
      <w:pPr>
        <w:ind w:left="834" w:hanging="36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142" w:hanging="720"/>
      </w:pPr>
      <w:rPr>
        <w:rFonts w:hint="default"/>
      </w:rPr>
    </w:lvl>
    <w:lvl w:ilvl="4">
      <w:start w:val="1"/>
      <w:numFmt w:val="decimal"/>
      <w:lvlText w:val="%1.%2.%3.%4.%5"/>
      <w:lvlJc w:val="left"/>
      <w:pPr>
        <w:ind w:left="2616" w:hanging="720"/>
      </w:pPr>
      <w:rPr>
        <w:rFonts w:hint="default"/>
      </w:rPr>
    </w:lvl>
    <w:lvl w:ilvl="5">
      <w:start w:val="1"/>
      <w:numFmt w:val="decimal"/>
      <w:lvlText w:val="%1.%2.%3.%4.%5.%6"/>
      <w:lvlJc w:val="left"/>
      <w:pPr>
        <w:ind w:left="3450" w:hanging="1080"/>
      </w:pPr>
      <w:rPr>
        <w:rFonts w:hint="default"/>
      </w:rPr>
    </w:lvl>
    <w:lvl w:ilvl="6">
      <w:start w:val="1"/>
      <w:numFmt w:val="decimal"/>
      <w:lvlText w:val="%1.%2.%3.%4.%5.%6.%7"/>
      <w:lvlJc w:val="left"/>
      <w:pPr>
        <w:ind w:left="3924" w:hanging="1080"/>
      </w:pPr>
      <w:rPr>
        <w:rFonts w:hint="default"/>
      </w:rPr>
    </w:lvl>
    <w:lvl w:ilvl="7">
      <w:start w:val="1"/>
      <w:numFmt w:val="decimal"/>
      <w:lvlText w:val="%1.%2.%3.%4.%5.%6.%7.%8"/>
      <w:lvlJc w:val="left"/>
      <w:pPr>
        <w:ind w:left="4758" w:hanging="1440"/>
      </w:pPr>
      <w:rPr>
        <w:rFonts w:hint="default"/>
      </w:rPr>
    </w:lvl>
    <w:lvl w:ilvl="8">
      <w:start w:val="1"/>
      <w:numFmt w:val="decimal"/>
      <w:lvlText w:val="%1.%2.%3.%4.%5.%6.%7.%8.%9"/>
      <w:lvlJc w:val="left"/>
      <w:pPr>
        <w:ind w:left="5232" w:hanging="1440"/>
      </w:pPr>
      <w:rPr>
        <w:rFonts w:hint="default"/>
      </w:rPr>
    </w:lvl>
  </w:abstractNum>
  <w:abstractNum w:abstractNumId="8" w15:restartNumberingAfterBreak="0">
    <w:nsid w:val="63E33B56"/>
    <w:multiLevelType w:val="hybridMultilevel"/>
    <w:tmpl w:val="2B42E55C"/>
    <w:lvl w:ilvl="0" w:tplc="04090001">
      <w:start w:val="1"/>
      <w:numFmt w:val="bullet"/>
      <w:lvlText w:val=""/>
      <w:lvlJc w:val="left"/>
      <w:pPr>
        <w:ind w:left="720" w:hanging="360"/>
      </w:pPr>
      <w:rPr>
        <w:rFonts w:ascii="Symbol" w:hAnsi="Symbol" w:hint="default"/>
      </w:rPr>
    </w:lvl>
    <w:lvl w:ilvl="1" w:tplc="D122A02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A1767"/>
    <w:multiLevelType w:val="hybridMultilevel"/>
    <w:tmpl w:val="1576C880"/>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0" w15:restartNumberingAfterBreak="0">
    <w:nsid w:val="6BF279D1"/>
    <w:multiLevelType w:val="hybridMultilevel"/>
    <w:tmpl w:val="5372B666"/>
    <w:lvl w:ilvl="0" w:tplc="56C07F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03240">
    <w:abstractNumId w:val="5"/>
  </w:num>
  <w:num w:numId="2" w16cid:durableId="1522934990">
    <w:abstractNumId w:val="6"/>
  </w:num>
  <w:num w:numId="3" w16cid:durableId="1568109598">
    <w:abstractNumId w:val="8"/>
  </w:num>
  <w:num w:numId="4" w16cid:durableId="962661762">
    <w:abstractNumId w:val="0"/>
  </w:num>
  <w:num w:numId="5" w16cid:durableId="2058159576">
    <w:abstractNumId w:val="10"/>
  </w:num>
  <w:num w:numId="6" w16cid:durableId="1188374063">
    <w:abstractNumId w:val="4"/>
  </w:num>
  <w:num w:numId="7" w16cid:durableId="2142992764">
    <w:abstractNumId w:val="9"/>
  </w:num>
  <w:num w:numId="8" w16cid:durableId="826477805">
    <w:abstractNumId w:val="3"/>
  </w:num>
  <w:num w:numId="9" w16cid:durableId="1989237988">
    <w:abstractNumId w:val="2"/>
  </w:num>
  <w:num w:numId="10" w16cid:durableId="1032153516">
    <w:abstractNumId w:val="7"/>
  </w:num>
  <w:num w:numId="11" w16cid:durableId="167118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E2"/>
    <w:rsid w:val="00002B09"/>
    <w:rsid w:val="00002ED2"/>
    <w:rsid w:val="00004F96"/>
    <w:rsid w:val="0000544D"/>
    <w:rsid w:val="00007563"/>
    <w:rsid w:val="000277CE"/>
    <w:rsid w:val="000302B5"/>
    <w:rsid w:val="00030304"/>
    <w:rsid w:val="00030EAD"/>
    <w:rsid w:val="00033EEE"/>
    <w:rsid w:val="00041BE4"/>
    <w:rsid w:val="000454E0"/>
    <w:rsid w:val="00062F1F"/>
    <w:rsid w:val="0006480F"/>
    <w:rsid w:val="000705BB"/>
    <w:rsid w:val="00070F45"/>
    <w:rsid w:val="0007745D"/>
    <w:rsid w:val="00087CD1"/>
    <w:rsid w:val="00095E00"/>
    <w:rsid w:val="000B0E03"/>
    <w:rsid w:val="000B4D76"/>
    <w:rsid w:val="000D0250"/>
    <w:rsid w:val="000D2398"/>
    <w:rsid w:val="000D6201"/>
    <w:rsid w:val="000E58B2"/>
    <w:rsid w:val="000E5CED"/>
    <w:rsid w:val="000F384B"/>
    <w:rsid w:val="00105FFB"/>
    <w:rsid w:val="00106EF8"/>
    <w:rsid w:val="001162B4"/>
    <w:rsid w:val="00116849"/>
    <w:rsid w:val="0012257F"/>
    <w:rsid w:val="00124A25"/>
    <w:rsid w:val="00126407"/>
    <w:rsid w:val="00141393"/>
    <w:rsid w:val="00147C3B"/>
    <w:rsid w:val="00150642"/>
    <w:rsid w:val="00150C5E"/>
    <w:rsid w:val="0015392F"/>
    <w:rsid w:val="00156285"/>
    <w:rsid w:val="00172356"/>
    <w:rsid w:val="001759EA"/>
    <w:rsid w:val="00177D18"/>
    <w:rsid w:val="00191AC9"/>
    <w:rsid w:val="0019237C"/>
    <w:rsid w:val="00192607"/>
    <w:rsid w:val="00193F6B"/>
    <w:rsid w:val="0019743D"/>
    <w:rsid w:val="001A7F17"/>
    <w:rsid w:val="001B21DE"/>
    <w:rsid w:val="001B5A7E"/>
    <w:rsid w:val="001C1A4F"/>
    <w:rsid w:val="001C359D"/>
    <w:rsid w:val="001D5947"/>
    <w:rsid w:val="001E0A63"/>
    <w:rsid w:val="001F4C4C"/>
    <w:rsid w:val="00205D92"/>
    <w:rsid w:val="00206B2D"/>
    <w:rsid w:val="00207E28"/>
    <w:rsid w:val="00212EED"/>
    <w:rsid w:val="0021418A"/>
    <w:rsid w:val="00214BD4"/>
    <w:rsid w:val="002152A9"/>
    <w:rsid w:val="00220804"/>
    <w:rsid w:val="00225F67"/>
    <w:rsid w:val="00236340"/>
    <w:rsid w:val="0023683F"/>
    <w:rsid w:val="00240F55"/>
    <w:rsid w:val="00244AAD"/>
    <w:rsid w:val="00247560"/>
    <w:rsid w:val="00250A27"/>
    <w:rsid w:val="00251114"/>
    <w:rsid w:val="002552A3"/>
    <w:rsid w:val="00262D68"/>
    <w:rsid w:val="00264681"/>
    <w:rsid w:val="00272CC0"/>
    <w:rsid w:val="00272FAC"/>
    <w:rsid w:val="00277914"/>
    <w:rsid w:val="002833A9"/>
    <w:rsid w:val="0028482F"/>
    <w:rsid w:val="0028656E"/>
    <w:rsid w:val="0029759D"/>
    <w:rsid w:val="002A400F"/>
    <w:rsid w:val="002B48CA"/>
    <w:rsid w:val="002C1947"/>
    <w:rsid w:val="002C72D7"/>
    <w:rsid w:val="002D02F8"/>
    <w:rsid w:val="002D0750"/>
    <w:rsid w:val="002D2CAA"/>
    <w:rsid w:val="002D54E5"/>
    <w:rsid w:val="002D67ED"/>
    <w:rsid w:val="002E1A81"/>
    <w:rsid w:val="002F0BDC"/>
    <w:rsid w:val="002F5FF2"/>
    <w:rsid w:val="00304BDC"/>
    <w:rsid w:val="0031445D"/>
    <w:rsid w:val="00320000"/>
    <w:rsid w:val="00324DEE"/>
    <w:rsid w:val="0033020D"/>
    <w:rsid w:val="00332353"/>
    <w:rsid w:val="003365A9"/>
    <w:rsid w:val="00341B1B"/>
    <w:rsid w:val="00346933"/>
    <w:rsid w:val="0034746A"/>
    <w:rsid w:val="00351103"/>
    <w:rsid w:val="00362D9B"/>
    <w:rsid w:val="00364B39"/>
    <w:rsid w:val="00371671"/>
    <w:rsid w:val="00377472"/>
    <w:rsid w:val="00392947"/>
    <w:rsid w:val="0039742F"/>
    <w:rsid w:val="003A07A7"/>
    <w:rsid w:val="003A331E"/>
    <w:rsid w:val="003A3A6B"/>
    <w:rsid w:val="003B09CD"/>
    <w:rsid w:val="003B372C"/>
    <w:rsid w:val="003B7A9F"/>
    <w:rsid w:val="003C75F3"/>
    <w:rsid w:val="003C760B"/>
    <w:rsid w:val="003D0790"/>
    <w:rsid w:val="003D3006"/>
    <w:rsid w:val="003D3F44"/>
    <w:rsid w:val="003E5556"/>
    <w:rsid w:val="003E6793"/>
    <w:rsid w:val="003E69A5"/>
    <w:rsid w:val="003F1345"/>
    <w:rsid w:val="003F186B"/>
    <w:rsid w:val="003F2EFF"/>
    <w:rsid w:val="003F7155"/>
    <w:rsid w:val="00400D7B"/>
    <w:rsid w:val="00402C8F"/>
    <w:rsid w:val="00415722"/>
    <w:rsid w:val="004167C8"/>
    <w:rsid w:val="00420CBF"/>
    <w:rsid w:val="004239CD"/>
    <w:rsid w:val="004259CC"/>
    <w:rsid w:val="00425C52"/>
    <w:rsid w:val="00441768"/>
    <w:rsid w:val="00441A9E"/>
    <w:rsid w:val="00443335"/>
    <w:rsid w:val="00443979"/>
    <w:rsid w:val="0044771F"/>
    <w:rsid w:val="004503D3"/>
    <w:rsid w:val="00454751"/>
    <w:rsid w:val="00455ED0"/>
    <w:rsid w:val="004661B7"/>
    <w:rsid w:val="00466C93"/>
    <w:rsid w:val="00466FFD"/>
    <w:rsid w:val="004678CF"/>
    <w:rsid w:val="00491320"/>
    <w:rsid w:val="004A09A4"/>
    <w:rsid w:val="004A2C14"/>
    <w:rsid w:val="004A4309"/>
    <w:rsid w:val="004A43A5"/>
    <w:rsid w:val="004A4C6F"/>
    <w:rsid w:val="004A5BF7"/>
    <w:rsid w:val="004B2BBF"/>
    <w:rsid w:val="004B39E2"/>
    <w:rsid w:val="004C5D36"/>
    <w:rsid w:val="004D7407"/>
    <w:rsid w:val="004E1D9D"/>
    <w:rsid w:val="004F4B78"/>
    <w:rsid w:val="0050674F"/>
    <w:rsid w:val="00506D98"/>
    <w:rsid w:val="00507D17"/>
    <w:rsid w:val="005147EB"/>
    <w:rsid w:val="00517483"/>
    <w:rsid w:val="00524A35"/>
    <w:rsid w:val="00525570"/>
    <w:rsid w:val="005255CB"/>
    <w:rsid w:val="0052600F"/>
    <w:rsid w:val="0052632A"/>
    <w:rsid w:val="00530223"/>
    <w:rsid w:val="00530B67"/>
    <w:rsid w:val="0054571E"/>
    <w:rsid w:val="005559D0"/>
    <w:rsid w:val="00557716"/>
    <w:rsid w:val="00562399"/>
    <w:rsid w:val="00565C93"/>
    <w:rsid w:val="005706D0"/>
    <w:rsid w:val="005741DD"/>
    <w:rsid w:val="00574AC2"/>
    <w:rsid w:val="00576553"/>
    <w:rsid w:val="00580470"/>
    <w:rsid w:val="00596A11"/>
    <w:rsid w:val="005A159F"/>
    <w:rsid w:val="005A65A1"/>
    <w:rsid w:val="005B79B2"/>
    <w:rsid w:val="005C1A71"/>
    <w:rsid w:val="005C6E90"/>
    <w:rsid w:val="005D2304"/>
    <w:rsid w:val="005D4EB8"/>
    <w:rsid w:val="005E5356"/>
    <w:rsid w:val="005F0BCA"/>
    <w:rsid w:val="005F4993"/>
    <w:rsid w:val="006076BD"/>
    <w:rsid w:val="006100E4"/>
    <w:rsid w:val="00611B11"/>
    <w:rsid w:val="00615E87"/>
    <w:rsid w:val="0061756B"/>
    <w:rsid w:val="00621B48"/>
    <w:rsid w:val="00622F93"/>
    <w:rsid w:val="006251AF"/>
    <w:rsid w:val="006338F2"/>
    <w:rsid w:val="00634D9E"/>
    <w:rsid w:val="00637E5A"/>
    <w:rsid w:val="00642D7E"/>
    <w:rsid w:val="00643446"/>
    <w:rsid w:val="00647723"/>
    <w:rsid w:val="00654CDD"/>
    <w:rsid w:val="00657794"/>
    <w:rsid w:val="0067212C"/>
    <w:rsid w:val="00672D9C"/>
    <w:rsid w:val="00686F9D"/>
    <w:rsid w:val="006A0188"/>
    <w:rsid w:val="006B4513"/>
    <w:rsid w:val="006B6AF5"/>
    <w:rsid w:val="006C174D"/>
    <w:rsid w:val="006C4C20"/>
    <w:rsid w:val="006C4D4A"/>
    <w:rsid w:val="006C6B9E"/>
    <w:rsid w:val="006D1DC5"/>
    <w:rsid w:val="006D2933"/>
    <w:rsid w:val="006E171A"/>
    <w:rsid w:val="006E364B"/>
    <w:rsid w:val="006E47FB"/>
    <w:rsid w:val="006F3E5A"/>
    <w:rsid w:val="00702026"/>
    <w:rsid w:val="00705F2F"/>
    <w:rsid w:val="00706582"/>
    <w:rsid w:val="00707349"/>
    <w:rsid w:val="007113FF"/>
    <w:rsid w:val="00721649"/>
    <w:rsid w:val="00721D28"/>
    <w:rsid w:val="00723B3F"/>
    <w:rsid w:val="00733F36"/>
    <w:rsid w:val="00737056"/>
    <w:rsid w:val="007421BF"/>
    <w:rsid w:val="0074322A"/>
    <w:rsid w:val="00752699"/>
    <w:rsid w:val="00760B9C"/>
    <w:rsid w:val="00762B68"/>
    <w:rsid w:val="00774059"/>
    <w:rsid w:val="00791080"/>
    <w:rsid w:val="007970CE"/>
    <w:rsid w:val="007A18EC"/>
    <w:rsid w:val="007A1B1F"/>
    <w:rsid w:val="007A3A4C"/>
    <w:rsid w:val="007A4A47"/>
    <w:rsid w:val="007A7798"/>
    <w:rsid w:val="007B0146"/>
    <w:rsid w:val="007B689D"/>
    <w:rsid w:val="007C49D4"/>
    <w:rsid w:val="007D3533"/>
    <w:rsid w:val="007D53DC"/>
    <w:rsid w:val="007E1AC8"/>
    <w:rsid w:val="007E2F6D"/>
    <w:rsid w:val="007E5EAA"/>
    <w:rsid w:val="007F3388"/>
    <w:rsid w:val="007F7482"/>
    <w:rsid w:val="00800A92"/>
    <w:rsid w:val="008065C6"/>
    <w:rsid w:val="008100A7"/>
    <w:rsid w:val="00821389"/>
    <w:rsid w:val="00822B5D"/>
    <w:rsid w:val="00825316"/>
    <w:rsid w:val="00830E02"/>
    <w:rsid w:val="00832FCC"/>
    <w:rsid w:val="00840A20"/>
    <w:rsid w:val="008431B6"/>
    <w:rsid w:val="008438A3"/>
    <w:rsid w:val="0085457F"/>
    <w:rsid w:val="00855C00"/>
    <w:rsid w:val="00857456"/>
    <w:rsid w:val="00861C03"/>
    <w:rsid w:val="00863F69"/>
    <w:rsid w:val="008719CA"/>
    <w:rsid w:val="00877B32"/>
    <w:rsid w:val="00880DD8"/>
    <w:rsid w:val="0088283A"/>
    <w:rsid w:val="008830F9"/>
    <w:rsid w:val="00883EC0"/>
    <w:rsid w:val="00886917"/>
    <w:rsid w:val="0089086B"/>
    <w:rsid w:val="00894819"/>
    <w:rsid w:val="0089527A"/>
    <w:rsid w:val="00896992"/>
    <w:rsid w:val="008A1CCC"/>
    <w:rsid w:val="008A4FF0"/>
    <w:rsid w:val="008B3200"/>
    <w:rsid w:val="008B61DC"/>
    <w:rsid w:val="008C1548"/>
    <w:rsid w:val="008C2A31"/>
    <w:rsid w:val="008D24E4"/>
    <w:rsid w:val="008D3507"/>
    <w:rsid w:val="008E01BB"/>
    <w:rsid w:val="008E107C"/>
    <w:rsid w:val="008F1BC8"/>
    <w:rsid w:val="008F2F49"/>
    <w:rsid w:val="008F30D2"/>
    <w:rsid w:val="008F5B11"/>
    <w:rsid w:val="008F7F52"/>
    <w:rsid w:val="009017E8"/>
    <w:rsid w:val="00917EEA"/>
    <w:rsid w:val="00934E9A"/>
    <w:rsid w:val="0093761E"/>
    <w:rsid w:val="00937773"/>
    <w:rsid w:val="00955FDB"/>
    <w:rsid w:val="00956424"/>
    <w:rsid w:val="009579FF"/>
    <w:rsid w:val="00961B38"/>
    <w:rsid w:val="00962E9A"/>
    <w:rsid w:val="00970922"/>
    <w:rsid w:val="0097608C"/>
    <w:rsid w:val="00982D27"/>
    <w:rsid w:val="009A63E4"/>
    <w:rsid w:val="009C5F96"/>
    <w:rsid w:val="009C6E22"/>
    <w:rsid w:val="009D4128"/>
    <w:rsid w:val="009E0A1C"/>
    <w:rsid w:val="009E1DF3"/>
    <w:rsid w:val="009E6483"/>
    <w:rsid w:val="009F5200"/>
    <w:rsid w:val="00A110E1"/>
    <w:rsid w:val="00A11C98"/>
    <w:rsid w:val="00A14D0D"/>
    <w:rsid w:val="00A2135A"/>
    <w:rsid w:val="00A218DB"/>
    <w:rsid w:val="00A229B6"/>
    <w:rsid w:val="00A27A95"/>
    <w:rsid w:val="00A30880"/>
    <w:rsid w:val="00A31BAC"/>
    <w:rsid w:val="00A334F2"/>
    <w:rsid w:val="00A344A9"/>
    <w:rsid w:val="00A35AD4"/>
    <w:rsid w:val="00A403C0"/>
    <w:rsid w:val="00A425A6"/>
    <w:rsid w:val="00A445C9"/>
    <w:rsid w:val="00A47126"/>
    <w:rsid w:val="00A54B1F"/>
    <w:rsid w:val="00A54D19"/>
    <w:rsid w:val="00A87C6B"/>
    <w:rsid w:val="00A9599B"/>
    <w:rsid w:val="00A95E99"/>
    <w:rsid w:val="00AA4D15"/>
    <w:rsid w:val="00AB106B"/>
    <w:rsid w:val="00AB31DB"/>
    <w:rsid w:val="00AB5EAD"/>
    <w:rsid w:val="00AB5F8C"/>
    <w:rsid w:val="00AC1FE2"/>
    <w:rsid w:val="00AC2396"/>
    <w:rsid w:val="00AD583E"/>
    <w:rsid w:val="00AD6FC9"/>
    <w:rsid w:val="00AE1690"/>
    <w:rsid w:val="00AE6893"/>
    <w:rsid w:val="00AE7E05"/>
    <w:rsid w:val="00AF10B7"/>
    <w:rsid w:val="00B04116"/>
    <w:rsid w:val="00B06909"/>
    <w:rsid w:val="00B06AF6"/>
    <w:rsid w:val="00B10935"/>
    <w:rsid w:val="00B16204"/>
    <w:rsid w:val="00B369CF"/>
    <w:rsid w:val="00B370A0"/>
    <w:rsid w:val="00B55DCF"/>
    <w:rsid w:val="00B56A89"/>
    <w:rsid w:val="00B64729"/>
    <w:rsid w:val="00B82DBE"/>
    <w:rsid w:val="00B83F77"/>
    <w:rsid w:val="00B853F3"/>
    <w:rsid w:val="00B85FAE"/>
    <w:rsid w:val="00B863C6"/>
    <w:rsid w:val="00B96759"/>
    <w:rsid w:val="00B96D1E"/>
    <w:rsid w:val="00B9726F"/>
    <w:rsid w:val="00B97CAB"/>
    <w:rsid w:val="00BA1CC2"/>
    <w:rsid w:val="00BA390D"/>
    <w:rsid w:val="00BA54E3"/>
    <w:rsid w:val="00BB7680"/>
    <w:rsid w:val="00BC2EF0"/>
    <w:rsid w:val="00BC7208"/>
    <w:rsid w:val="00BE0216"/>
    <w:rsid w:val="00BE1783"/>
    <w:rsid w:val="00BF42DF"/>
    <w:rsid w:val="00C01CF1"/>
    <w:rsid w:val="00C05F0D"/>
    <w:rsid w:val="00C16516"/>
    <w:rsid w:val="00C16AF6"/>
    <w:rsid w:val="00C17105"/>
    <w:rsid w:val="00C3502F"/>
    <w:rsid w:val="00C37D7C"/>
    <w:rsid w:val="00C45013"/>
    <w:rsid w:val="00C468E3"/>
    <w:rsid w:val="00C46C64"/>
    <w:rsid w:val="00C47394"/>
    <w:rsid w:val="00C47F41"/>
    <w:rsid w:val="00C63B1B"/>
    <w:rsid w:val="00C73EBF"/>
    <w:rsid w:val="00C763A8"/>
    <w:rsid w:val="00C769CB"/>
    <w:rsid w:val="00C76C14"/>
    <w:rsid w:val="00C857BC"/>
    <w:rsid w:val="00C956A6"/>
    <w:rsid w:val="00CA06C4"/>
    <w:rsid w:val="00CB12D3"/>
    <w:rsid w:val="00CB5A36"/>
    <w:rsid w:val="00CB6FA2"/>
    <w:rsid w:val="00CC0CF1"/>
    <w:rsid w:val="00CC613F"/>
    <w:rsid w:val="00CC777B"/>
    <w:rsid w:val="00CD02E9"/>
    <w:rsid w:val="00CD6B2D"/>
    <w:rsid w:val="00CD7866"/>
    <w:rsid w:val="00CE0BCB"/>
    <w:rsid w:val="00CF79C9"/>
    <w:rsid w:val="00D1717C"/>
    <w:rsid w:val="00D23A53"/>
    <w:rsid w:val="00D24100"/>
    <w:rsid w:val="00D3114D"/>
    <w:rsid w:val="00D446AC"/>
    <w:rsid w:val="00D45200"/>
    <w:rsid w:val="00D46A5A"/>
    <w:rsid w:val="00D51D27"/>
    <w:rsid w:val="00D52B59"/>
    <w:rsid w:val="00D56B5D"/>
    <w:rsid w:val="00D651A1"/>
    <w:rsid w:val="00D664BB"/>
    <w:rsid w:val="00D7466A"/>
    <w:rsid w:val="00D75139"/>
    <w:rsid w:val="00D77E2D"/>
    <w:rsid w:val="00D81139"/>
    <w:rsid w:val="00D81199"/>
    <w:rsid w:val="00D8496E"/>
    <w:rsid w:val="00D8CD8E"/>
    <w:rsid w:val="00DA1DEC"/>
    <w:rsid w:val="00DA505E"/>
    <w:rsid w:val="00DA62D9"/>
    <w:rsid w:val="00DB4C81"/>
    <w:rsid w:val="00DC6AFF"/>
    <w:rsid w:val="00DC703A"/>
    <w:rsid w:val="00DD26C7"/>
    <w:rsid w:val="00DE19C1"/>
    <w:rsid w:val="00DE5115"/>
    <w:rsid w:val="00DE72E6"/>
    <w:rsid w:val="00DF09C7"/>
    <w:rsid w:val="00DF31A2"/>
    <w:rsid w:val="00DF7828"/>
    <w:rsid w:val="00E040C8"/>
    <w:rsid w:val="00E0514F"/>
    <w:rsid w:val="00E05492"/>
    <w:rsid w:val="00E06ACB"/>
    <w:rsid w:val="00E12BE9"/>
    <w:rsid w:val="00E24851"/>
    <w:rsid w:val="00E279E5"/>
    <w:rsid w:val="00E4434C"/>
    <w:rsid w:val="00E44906"/>
    <w:rsid w:val="00E53D0A"/>
    <w:rsid w:val="00E54052"/>
    <w:rsid w:val="00E57E5E"/>
    <w:rsid w:val="00E6085E"/>
    <w:rsid w:val="00E609FF"/>
    <w:rsid w:val="00E65384"/>
    <w:rsid w:val="00E70774"/>
    <w:rsid w:val="00E70F53"/>
    <w:rsid w:val="00E71A29"/>
    <w:rsid w:val="00E83836"/>
    <w:rsid w:val="00E95700"/>
    <w:rsid w:val="00E96970"/>
    <w:rsid w:val="00EA1B3B"/>
    <w:rsid w:val="00EA36D4"/>
    <w:rsid w:val="00EB2510"/>
    <w:rsid w:val="00EB273A"/>
    <w:rsid w:val="00EB3573"/>
    <w:rsid w:val="00EB7E18"/>
    <w:rsid w:val="00ED4E9E"/>
    <w:rsid w:val="00ED6749"/>
    <w:rsid w:val="00ED6F95"/>
    <w:rsid w:val="00F00FB2"/>
    <w:rsid w:val="00F0371E"/>
    <w:rsid w:val="00F06B7B"/>
    <w:rsid w:val="00F16693"/>
    <w:rsid w:val="00F1795A"/>
    <w:rsid w:val="00F33C7B"/>
    <w:rsid w:val="00F3544B"/>
    <w:rsid w:val="00F364DA"/>
    <w:rsid w:val="00F36DEF"/>
    <w:rsid w:val="00F4006A"/>
    <w:rsid w:val="00F41833"/>
    <w:rsid w:val="00F4379C"/>
    <w:rsid w:val="00F461B0"/>
    <w:rsid w:val="00F47B7A"/>
    <w:rsid w:val="00F6651A"/>
    <w:rsid w:val="00F6652F"/>
    <w:rsid w:val="00F675EB"/>
    <w:rsid w:val="00F71F27"/>
    <w:rsid w:val="00F74B92"/>
    <w:rsid w:val="00F7579A"/>
    <w:rsid w:val="00F8449A"/>
    <w:rsid w:val="00F855EA"/>
    <w:rsid w:val="00F945AE"/>
    <w:rsid w:val="00F95B43"/>
    <w:rsid w:val="00FA4A88"/>
    <w:rsid w:val="00FA4E4E"/>
    <w:rsid w:val="00FA61C4"/>
    <w:rsid w:val="00FB3E4C"/>
    <w:rsid w:val="00FC6747"/>
    <w:rsid w:val="00FD25C4"/>
    <w:rsid w:val="00FD2D4E"/>
    <w:rsid w:val="00FD66C8"/>
    <w:rsid w:val="00FD6EFB"/>
    <w:rsid w:val="00FE341B"/>
    <w:rsid w:val="00FE4A7B"/>
    <w:rsid w:val="00FF0FD3"/>
    <w:rsid w:val="00FF31BB"/>
    <w:rsid w:val="027CA658"/>
    <w:rsid w:val="035BE41A"/>
    <w:rsid w:val="04969231"/>
    <w:rsid w:val="05488563"/>
    <w:rsid w:val="07051483"/>
    <w:rsid w:val="0731393E"/>
    <w:rsid w:val="0794FDA6"/>
    <w:rsid w:val="07B253FE"/>
    <w:rsid w:val="0866FDC8"/>
    <w:rsid w:val="096A3CA0"/>
    <w:rsid w:val="096A5EB1"/>
    <w:rsid w:val="0D7D7215"/>
    <w:rsid w:val="0F57C22A"/>
    <w:rsid w:val="100D1538"/>
    <w:rsid w:val="111CC55B"/>
    <w:rsid w:val="11881678"/>
    <w:rsid w:val="12750478"/>
    <w:rsid w:val="127C3DDE"/>
    <w:rsid w:val="1301A301"/>
    <w:rsid w:val="133536CC"/>
    <w:rsid w:val="15A1331D"/>
    <w:rsid w:val="16BE271E"/>
    <w:rsid w:val="17C50AA6"/>
    <w:rsid w:val="18BEF153"/>
    <w:rsid w:val="1A5AC1B4"/>
    <w:rsid w:val="1B21C6D5"/>
    <w:rsid w:val="1B390733"/>
    <w:rsid w:val="1C8BFBA3"/>
    <w:rsid w:val="1F3F776A"/>
    <w:rsid w:val="1F428661"/>
    <w:rsid w:val="2317C6CB"/>
    <w:rsid w:val="24B57AAC"/>
    <w:rsid w:val="24BB84B2"/>
    <w:rsid w:val="26575513"/>
    <w:rsid w:val="2850C427"/>
    <w:rsid w:val="28B23B82"/>
    <w:rsid w:val="29366DA4"/>
    <w:rsid w:val="297993CD"/>
    <w:rsid w:val="2A17EC18"/>
    <w:rsid w:val="2A2DCF91"/>
    <w:rsid w:val="2A698286"/>
    <w:rsid w:val="2C8D6E89"/>
    <w:rsid w:val="2D8A6588"/>
    <w:rsid w:val="2E034133"/>
    <w:rsid w:val="2E285C84"/>
    <w:rsid w:val="2F94A67D"/>
    <w:rsid w:val="2F97D363"/>
    <w:rsid w:val="30E81488"/>
    <w:rsid w:val="31438E85"/>
    <w:rsid w:val="31844A6F"/>
    <w:rsid w:val="31CF0783"/>
    <w:rsid w:val="34D1A87C"/>
    <w:rsid w:val="364EC084"/>
    <w:rsid w:val="36F48B04"/>
    <w:rsid w:val="370DDDA4"/>
    <w:rsid w:val="37181138"/>
    <w:rsid w:val="37B6166D"/>
    <w:rsid w:val="37F020E1"/>
    <w:rsid w:val="37F9B311"/>
    <w:rsid w:val="392CFFD4"/>
    <w:rsid w:val="397C5B15"/>
    <w:rsid w:val="3A4B60A5"/>
    <w:rsid w:val="3B0D3FA3"/>
    <w:rsid w:val="3BFC9995"/>
    <w:rsid w:val="3C3C95A2"/>
    <w:rsid w:val="3C434B00"/>
    <w:rsid w:val="3CB3FBD7"/>
    <w:rsid w:val="3DADA87F"/>
    <w:rsid w:val="3E32FC5B"/>
    <w:rsid w:val="3E4FCC38"/>
    <w:rsid w:val="3F4978E0"/>
    <w:rsid w:val="3F6B8C85"/>
    <w:rsid w:val="4233E85C"/>
    <w:rsid w:val="42957FC4"/>
    <w:rsid w:val="43066D7E"/>
    <w:rsid w:val="439E1BDD"/>
    <w:rsid w:val="445B805B"/>
    <w:rsid w:val="46F4C68C"/>
    <w:rsid w:val="47097D81"/>
    <w:rsid w:val="475E373D"/>
    <w:rsid w:val="47903821"/>
    <w:rsid w:val="47E32D8D"/>
    <w:rsid w:val="49032319"/>
    <w:rsid w:val="4AF39AF7"/>
    <w:rsid w:val="4C0ED38B"/>
    <w:rsid w:val="4C1BEB15"/>
    <w:rsid w:val="4D1B858F"/>
    <w:rsid w:val="4DEC5682"/>
    <w:rsid w:val="4EBC5219"/>
    <w:rsid w:val="50E244AE"/>
    <w:rsid w:val="510EE2B9"/>
    <w:rsid w:val="51EF2FFE"/>
    <w:rsid w:val="527C94EA"/>
    <w:rsid w:val="54AE78E3"/>
    <w:rsid w:val="552E78F3"/>
    <w:rsid w:val="55878D8F"/>
    <w:rsid w:val="5666621F"/>
    <w:rsid w:val="5678EF6D"/>
    <w:rsid w:val="567BE99D"/>
    <w:rsid w:val="58681DFA"/>
    <w:rsid w:val="58CA9D01"/>
    <w:rsid w:val="590E332A"/>
    <w:rsid w:val="59B0902F"/>
    <w:rsid w:val="5A9AC0F2"/>
    <w:rsid w:val="5B4C6090"/>
    <w:rsid w:val="5B59594D"/>
    <w:rsid w:val="5B7CB09B"/>
    <w:rsid w:val="5BF84264"/>
    <w:rsid w:val="5C369153"/>
    <w:rsid w:val="5C899BEB"/>
    <w:rsid w:val="5D7E400E"/>
    <w:rsid w:val="5D9E0E24"/>
    <w:rsid w:val="5DC45BAA"/>
    <w:rsid w:val="60E30B2E"/>
    <w:rsid w:val="61893E1E"/>
    <w:rsid w:val="619B50F2"/>
    <w:rsid w:val="61E041DD"/>
    <w:rsid w:val="630C13A5"/>
    <w:rsid w:val="63F93635"/>
    <w:rsid w:val="642AF20E"/>
    <w:rsid w:val="647CA329"/>
    <w:rsid w:val="647D6857"/>
    <w:rsid w:val="64C755A9"/>
    <w:rsid w:val="64EC1E56"/>
    <w:rsid w:val="6657DEE5"/>
    <w:rsid w:val="672564DA"/>
    <w:rsid w:val="6915145B"/>
    <w:rsid w:val="69A4D639"/>
    <w:rsid w:val="6B7306E6"/>
    <w:rsid w:val="6C5B0BD6"/>
    <w:rsid w:val="6D77FA74"/>
    <w:rsid w:val="6DD8EF51"/>
    <w:rsid w:val="6F8455DF"/>
    <w:rsid w:val="6F873A7B"/>
    <w:rsid w:val="71FAC0D6"/>
    <w:rsid w:val="72D30207"/>
    <w:rsid w:val="72F318A7"/>
    <w:rsid w:val="73553AE9"/>
    <w:rsid w:val="7425145E"/>
    <w:rsid w:val="7541DD7D"/>
    <w:rsid w:val="76063E93"/>
    <w:rsid w:val="7609EEC7"/>
    <w:rsid w:val="7874BC04"/>
    <w:rsid w:val="78D3C1FE"/>
    <w:rsid w:val="79283FF7"/>
    <w:rsid w:val="7950B117"/>
    <w:rsid w:val="79F6F49C"/>
    <w:rsid w:val="7A0B18DE"/>
    <w:rsid w:val="7A7C4B89"/>
    <w:rsid w:val="7B5A3C19"/>
    <w:rsid w:val="7BA1A31C"/>
    <w:rsid w:val="7D90209A"/>
    <w:rsid w:val="7E866ABE"/>
    <w:rsid w:val="7EB13D62"/>
    <w:rsid w:val="7F6911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D38D5"/>
  <w15:docId w15:val="{9BA6232D-2C43-47C1-8BC4-A77C5C4C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3A"/>
    <w:rPr>
      <w:sz w:val="20"/>
      <w:szCs w:val="20"/>
    </w:rPr>
  </w:style>
  <w:style w:type="paragraph" w:styleId="Heading1">
    <w:name w:val="heading 1"/>
    <w:basedOn w:val="Normal"/>
    <w:next w:val="Normal"/>
    <w:link w:val="Heading1Char"/>
    <w:uiPriority w:val="1"/>
    <w:qFormat/>
    <w:rsid w:val="00EB273A"/>
    <w:pPr>
      <w:widowControl w:val="0"/>
      <w:spacing w:before="0" w:after="0" w:line="339" w:lineRule="exact"/>
      <w:ind w:left="115" w:hanging="115"/>
      <w:outlineLvl w:val="0"/>
    </w:pPr>
    <w:rPr>
      <w:rFonts w:ascii="Calibri" w:eastAsia="Calibri" w:hAnsi="Calibri"/>
      <w:color w:val="0F74B0"/>
      <w:spacing w:val="2"/>
      <w:sz w:val="28"/>
      <w:szCs w:val="28"/>
    </w:rPr>
  </w:style>
  <w:style w:type="paragraph" w:styleId="Heading2">
    <w:name w:val="heading 2"/>
    <w:basedOn w:val="Normal"/>
    <w:next w:val="Normal"/>
    <w:link w:val="Heading2Char"/>
    <w:uiPriority w:val="9"/>
    <w:unhideWhenUsed/>
    <w:qFormat/>
    <w:rsid w:val="00DC703A"/>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after="0"/>
      <w:outlineLvl w:val="1"/>
    </w:pPr>
    <w:rPr>
      <w:b/>
      <w:caps/>
      <w:color w:val="008AC0" w:themeColor="text2"/>
      <w:spacing w:val="15"/>
      <w:sz w:val="18"/>
      <w:szCs w:val="22"/>
    </w:rPr>
  </w:style>
  <w:style w:type="paragraph" w:styleId="Heading3">
    <w:name w:val="heading 3"/>
    <w:basedOn w:val="Normal"/>
    <w:next w:val="Normal"/>
    <w:link w:val="Heading3Char"/>
    <w:autoRedefine/>
    <w:uiPriority w:val="9"/>
    <w:unhideWhenUsed/>
    <w:qFormat/>
    <w:rsid w:val="00DC703A"/>
    <w:pPr>
      <w:spacing w:before="300" w:after="0"/>
      <w:ind w:right="1001"/>
      <w:outlineLvl w:val="2"/>
    </w:pPr>
    <w:rPr>
      <w:b/>
      <w:color w:val="5F6062" w:themeColor="accent2"/>
      <w:spacing w:val="15"/>
      <w:szCs w:val="22"/>
    </w:rPr>
  </w:style>
  <w:style w:type="paragraph" w:styleId="Heading4">
    <w:name w:val="heading 4"/>
    <w:basedOn w:val="Normal"/>
    <w:next w:val="Normal"/>
    <w:link w:val="Heading4Char"/>
    <w:uiPriority w:val="9"/>
    <w:semiHidden/>
    <w:unhideWhenUsed/>
    <w:qFormat/>
    <w:rsid w:val="00EB273A"/>
    <w:pPr>
      <w:pBdr>
        <w:top w:val="dotted" w:sz="6" w:space="2" w:color="00B2D5" w:themeColor="accent1"/>
        <w:left w:val="dotted" w:sz="6" w:space="2" w:color="00B2D5" w:themeColor="accent1"/>
      </w:pBdr>
      <w:spacing w:before="300" w:after="0"/>
      <w:outlineLvl w:val="3"/>
    </w:pPr>
    <w:rPr>
      <w:caps/>
      <w:color w:val="00859F" w:themeColor="accent1" w:themeShade="BF"/>
      <w:spacing w:val="10"/>
      <w:sz w:val="22"/>
      <w:szCs w:val="22"/>
    </w:rPr>
  </w:style>
  <w:style w:type="paragraph" w:styleId="Heading5">
    <w:name w:val="heading 5"/>
    <w:basedOn w:val="Normal"/>
    <w:next w:val="Normal"/>
    <w:link w:val="Heading5Char"/>
    <w:uiPriority w:val="9"/>
    <w:semiHidden/>
    <w:unhideWhenUsed/>
    <w:qFormat/>
    <w:rsid w:val="00EB273A"/>
    <w:pPr>
      <w:pBdr>
        <w:bottom w:val="single" w:sz="6" w:space="1" w:color="00B2D5" w:themeColor="accent1"/>
      </w:pBdr>
      <w:spacing w:before="300" w:after="0"/>
      <w:outlineLvl w:val="4"/>
    </w:pPr>
    <w:rPr>
      <w:caps/>
      <w:color w:val="00859F" w:themeColor="accent1" w:themeShade="BF"/>
      <w:spacing w:val="10"/>
      <w:sz w:val="22"/>
      <w:szCs w:val="22"/>
    </w:rPr>
  </w:style>
  <w:style w:type="paragraph" w:styleId="Heading6">
    <w:name w:val="heading 6"/>
    <w:basedOn w:val="Normal"/>
    <w:next w:val="Normal"/>
    <w:link w:val="Heading6Char"/>
    <w:uiPriority w:val="9"/>
    <w:semiHidden/>
    <w:unhideWhenUsed/>
    <w:qFormat/>
    <w:rsid w:val="00EB273A"/>
    <w:pPr>
      <w:pBdr>
        <w:bottom w:val="dotted" w:sz="6" w:space="1" w:color="00B2D5" w:themeColor="accent1"/>
      </w:pBdr>
      <w:spacing w:before="300" w:after="0"/>
      <w:outlineLvl w:val="5"/>
    </w:pPr>
    <w:rPr>
      <w:caps/>
      <w:color w:val="00859F" w:themeColor="accent1" w:themeShade="BF"/>
      <w:spacing w:val="10"/>
      <w:sz w:val="22"/>
      <w:szCs w:val="22"/>
    </w:rPr>
  </w:style>
  <w:style w:type="paragraph" w:styleId="Heading7">
    <w:name w:val="heading 7"/>
    <w:basedOn w:val="Normal"/>
    <w:next w:val="Normal"/>
    <w:link w:val="Heading7Char"/>
    <w:uiPriority w:val="9"/>
    <w:semiHidden/>
    <w:unhideWhenUsed/>
    <w:qFormat/>
    <w:rsid w:val="00EB273A"/>
    <w:pPr>
      <w:spacing w:before="300" w:after="0"/>
      <w:outlineLvl w:val="6"/>
    </w:pPr>
    <w:rPr>
      <w:caps/>
      <w:color w:val="00859F" w:themeColor="accent1" w:themeShade="BF"/>
      <w:spacing w:val="10"/>
      <w:sz w:val="22"/>
      <w:szCs w:val="22"/>
    </w:rPr>
  </w:style>
  <w:style w:type="paragraph" w:styleId="Heading8">
    <w:name w:val="heading 8"/>
    <w:basedOn w:val="Normal"/>
    <w:next w:val="Normal"/>
    <w:link w:val="Heading8Char"/>
    <w:uiPriority w:val="9"/>
    <w:semiHidden/>
    <w:unhideWhenUsed/>
    <w:qFormat/>
    <w:rsid w:val="00EB273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B273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114"/>
    </w:pPr>
    <w:rPr>
      <w:rFonts w:ascii="Calibri" w:eastAsia="Calibri" w:hAnsi="Calibri"/>
    </w:rPr>
  </w:style>
  <w:style w:type="paragraph" w:styleId="ListParagraph">
    <w:name w:val="List Paragraph"/>
    <w:basedOn w:val="Normal"/>
    <w:uiPriority w:val="34"/>
    <w:qFormat/>
    <w:rsid w:val="00EB273A"/>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6577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794"/>
    <w:rPr>
      <w:rFonts w:ascii="Lucida Grande" w:hAnsi="Lucida Grande" w:cs="Lucida Grande"/>
      <w:sz w:val="18"/>
      <w:szCs w:val="18"/>
    </w:rPr>
  </w:style>
  <w:style w:type="character" w:customStyle="1" w:styleId="Heading1Char">
    <w:name w:val="Heading 1 Char"/>
    <w:basedOn w:val="DefaultParagraphFont"/>
    <w:link w:val="Heading1"/>
    <w:uiPriority w:val="1"/>
    <w:rsid w:val="00EB273A"/>
    <w:rPr>
      <w:rFonts w:ascii="Calibri" w:eastAsia="Calibri" w:hAnsi="Calibri"/>
      <w:color w:val="0F74B0"/>
      <w:spacing w:val="2"/>
      <w:sz w:val="28"/>
      <w:szCs w:val="28"/>
    </w:rPr>
  </w:style>
  <w:style w:type="character" w:customStyle="1" w:styleId="Heading2Char">
    <w:name w:val="Heading 2 Char"/>
    <w:basedOn w:val="DefaultParagraphFont"/>
    <w:link w:val="Heading2"/>
    <w:uiPriority w:val="9"/>
    <w:rsid w:val="00DC703A"/>
    <w:rPr>
      <w:b/>
      <w:caps/>
      <w:color w:val="008AC0" w:themeColor="text2"/>
      <w:spacing w:val="15"/>
      <w:sz w:val="18"/>
    </w:rPr>
  </w:style>
  <w:style w:type="character" w:customStyle="1" w:styleId="Heading3Char">
    <w:name w:val="Heading 3 Char"/>
    <w:basedOn w:val="DefaultParagraphFont"/>
    <w:link w:val="Heading3"/>
    <w:uiPriority w:val="9"/>
    <w:rsid w:val="00DC703A"/>
    <w:rPr>
      <w:b/>
      <w:color w:val="5F6062" w:themeColor="accent2"/>
      <w:spacing w:val="15"/>
      <w:sz w:val="20"/>
    </w:rPr>
  </w:style>
  <w:style w:type="character" w:customStyle="1" w:styleId="Heading4Char">
    <w:name w:val="Heading 4 Char"/>
    <w:basedOn w:val="DefaultParagraphFont"/>
    <w:link w:val="Heading4"/>
    <w:uiPriority w:val="9"/>
    <w:semiHidden/>
    <w:rsid w:val="00EB273A"/>
    <w:rPr>
      <w:caps/>
      <w:color w:val="00859F" w:themeColor="accent1" w:themeShade="BF"/>
      <w:spacing w:val="10"/>
    </w:rPr>
  </w:style>
  <w:style w:type="character" w:customStyle="1" w:styleId="Heading5Char">
    <w:name w:val="Heading 5 Char"/>
    <w:basedOn w:val="DefaultParagraphFont"/>
    <w:link w:val="Heading5"/>
    <w:uiPriority w:val="9"/>
    <w:semiHidden/>
    <w:rsid w:val="00EB273A"/>
    <w:rPr>
      <w:caps/>
      <w:color w:val="00859F" w:themeColor="accent1" w:themeShade="BF"/>
      <w:spacing w:val="10"/>
    </w:rPr>
  </w:style>
  <w:style w:type="character" w:customStyle="1" w:styleId="Heading6Char">
    <w:name w:val="Heading 6 Char"/>
    <w:basedOn w:val="DefaultParagraphFont"/>
    <w:link w:val="Heading6"/>
    <w:uiPriority w:val="9"/>
    <w:semiHidden/>
    <w:rsid w:val="00EB273A"/>
    <w:rPr>
      <w:caps/>
      <w:color w:val="00859F" w:themeColor="accent1" w:themeShade="BF"/>
      <w:spacing w:val="10"/>
    </w:rPr>
  </w:style>
  <w:style w:type="character" w:customStyle="1" w:styleId="Heading7Char">
    <w:name w:val="Heading 7 Char"/>
    <w:basedOn w:val="DefaultParagraphFont"/>
    <w:link w:val="Heading7"/>
    <w:uiPriority w:val="9"/>
    <w:semiHidden/>
    <w:rsid w:val="00EB273A"/>
    <w:rPr>
      <w:caps/>
      <w:color w:val="00859F" w:themeColor="accent1" w:themeShade="BF"/>
      <w:spacing w:val="10"/>
    </w:rPr>
  </w:style>
  <w:style w:type="character" w:customStyle="1" w:styleId="Heading8Char">
    <w:name w:val="Heading 8 Char"/>
    <w:basedOn w:val="DefaultParagraphFont"/>
    <w:link w:val="Heading8"/>
    <w:uiPriority w:val="9"/>
    <w:semiHidden/>
    <w:rsid w:val="00EB273A"/>
    <w:rPr>
      <w:caps/>
      <w:spacing w:val="10"/>
      <w:sz w:val="18"/>
      <w:szCs w:val="18"/>
    </w:rPr>
  </w:style>
  <w:style w:type="character" w:customStyle="1" w:styleId="Heading9Char">
    <w:name w:val="Heading 9 Char"/>
    <w:basedOn w:val="DefaultParagraphFont"/>
    <w:link w:val="Heading9"/>
    <w:uiPriority w:val="9"/>
    <w:semiHidden/>
    <w:rsid w:val="00EB273A"/>
    <w:rPr>
      <w:i/>
      <w:caps/>
      <w:spacing w:val="10"/>
      <w:sz w:val="18"/>
      <w:szCs w:val="18"/>
    </w:rPr>
  </w:style>
  <w:style w:type="paragraph" w:styleId="Caption">
    <w:name w:val="caption"/>
    <w:basedOn w:val="Normal"/>
    <w:next w:val="Normal"/>
    <w:uiPriority w:val="35"/>
    <w:semiHidden/>
    <w:unhideWhenUsed/>
    <w:qFormat/>
    <w:rsid w:val="00EB273A"/>
    <w:rPr>
      <w:b/>
      <w:bCs/>
      <w:color w:val="00859F" w:themeColor="accent1" w:themeShade="BF"/>
      <w:sz w:val="16"/>
      <w:szCs w:val="16"/>
    </w:rPr>
  </w:style>
  <w:style w:type="paragraph" w:styleId="Title">
    <w:name w:val="Title"/>
    <w:basedOn w:val="Normal"/>
    <w:next w:val="Normal"/>
    <w:link w:val="TitleChar"/>
    <w:autoRedefine/>
    <w:uiPriority w:val="10"/>
    <w:qFormat/>
    <w:rsid w:val="003C760B"/>
    <w:pPr>
      <w:pBdr>
        <w:bottom w:val="single" w:sz="4" w:space="1" w:color="A2B427" w:themeColor="accent3"/>
      </w:pBdr>
      <w:tabs>
        <w:tab w:val="left" w:pos="9267"/>
      </w:tabs>
      <w:spacing w:line="833" w:lineRule="exact"/>
      <w:ind w:right="11"/>
    </w:pPr>
    <w:rPr>
      <w:rFonts w:ascii="Calibri"/>
      <w:color w:val="008AC0"/>
      <w:spacing w:val="-1"/>
      <w:sz w:val="56"/>
      <w:szCs w:val="56"/>
    </w:rPr>
  </w:style>
  <w:style w:type="character" w:customStyle="1" w:styleId="TitleChar">
    <w:name w:val="Title Char"/>
    <w:basedOn w:val="DefaultParagraphFont"/>
    <w:link w:val="Title"/>
    <w:uiPriority w:val="10"/>
    <w:rsid w:val="003C760B"/>
    <w:rPr>
      <w:rFonts w:ascii="Calibri"/>
      <w:color w:val="008AC0"/>
      <w:spacing w:val="-1"/>
      <w:sz w:val="56"/>
      <w:szCs w:val="56"/>
    </w:rPr>
  </w:style>
  <w:style w:type="paragraph" w:styleId="Subtitle">
    <w:name w:val="Subtitle"/>
    <w:basedOn w:val="Normal"/>
    <w:next w:val="Normal"/>
    <w:link w:val="SubtitleChar"/>
    <w:autoRedefine/>
    <w:uiPriority w:val="11"/>
    <w:qFormat/>
    <w:rsid w:val="00346933"/>
    <w:pPr>
      <w:tabs>
        <w:tab w:val="right" w:pos="9360"/>
      </w:tabs>
      <w:spacing w:before="0" w:after="0" w:line="240" w:lineRule="auto"/>
      <w:ind w:right="11"/>
    </w:pPr>
    <w:rPr>
      <w:rFonts w:ascii="Calibri"/>
      <w:b/>
      <w:color w:val="5E6062"/>
      <w:spacing w:val="-2"/>
      <w:position w:val="-3"/>
    </w:rPr>
  </w:style>
  <w:style w:type="character" w:customStyle="1" w:styleId="SubtitleChar">
    <w:name w:val="Subtitle Char"/>
    <w:basedOn w:val="DefaultParagraphFont"/>
    <w:link w:val="Subtitle"/>
    <w:uiPriority w:val="11"/>
    <w:rsid w:val="00346933"/>
    <w:rPr>
      <w:rFonts w:ascii="Calibri"/>
      <w:b/>
      <w:color w:val="5E6062"/>
      <w:spacing w:val="-2"/>
      <w:position w:val="-3"/>
      <w:sz w:val="20"/>
      <w:szCs w:val="20"/>
    </w:rPr>
  </w:style>
  <w:style w:type="character" w:styleId="Strong">
    <w:name w:val="Strong"/>
    <w:uiPriority w:val="22"/>
    <w:qFormat/>
    <w:rsid w:val="00EB273A"/>
    <w:rPr>
      <w:b/>
      <w:bCs/>
    </w:rPr>
  </w:style>
  <w:style w:type="character" w:styleId="Emphasis">
    <w:name w:val="Emphasis"/>
    <w:uiPriority w:val="20"/>
    <w:qFormat/>
    <w:rsid w:val="00272CC0"/>
    <w:rPr>
      <w:rFonts w:asciiTheme="minorHAnsi" w:hAnsiTheme="minorHAnsi"/>
      <w:caps/>
      <w:color w:val="F68628" w:themeColor="accent6"/>
      <w:spacing w:val="5"/>
      <w:sz w:val="28"/>
    </w:rPr>
  </w:style>
  <w:style w:type="paragraph" w:styleId="NoSpacing">
    <w:name w:val="No Spacing"/>
    <w:basedOn w:val="Normal"/>
    <w:link w:val="NoSpacingChar"/>
    <w:uiPriority w:val="1"/>
    <w:qFormat/>
    <w:rsid w:val="00EB273A"/>
    <w:pPr>
      <w:spacing w:before="0" w:after="0" w:line="240" w:lineRule="auto"/>
    </w:pPr>
  </w:style>
  <w:style w:type="character" w:customStyle="1" w:styleId="NoSpacingChar">
    <w:name w:val="No Spacing Char"/>
    <w:basedOn w:val="DefaultParagraphFont"/>
    <w:link w:val="NoSpacing"/>
    <w:uiPriority w:val="1"/>
    <w:rsid w:val="00EB273A"/>
    <w:rPr>
      <w:sz w:val="20"/>
      <w:szCs w:val="20"/>
    </w:rPr>
  </w:style>
  <w:style w:type="paragraph" w:styleId="Quote">
    <w:name w:val="Quote"/>
    <w:basedOn w:val="Normal"/>
    <w:next w:val="Normal"/>
    <w:link w:val="QuoteChar"/>
    <w:uiPriority w:val="29"/>
    <w:qFormat/>
    <w:rsid w:val="00EB273A"/>
    <w:rPr>
      <w:i/>
      <w:iCs/>
    </w:rPr>
  </w:style>
  <w:style w:type="character" w:customStyle="1" w:styleId="QuoteChar">
    <w:name w:val="Quote Char"/>
    <w:basedOn w:val="DefaultParagraphFont"/>
    <w:link w:val="Quote"/>
    <w:uiPriority w:val="29"/>
    <w:rsid w:val="00EB273A"/>
    <w:rPr>
      <w:i/>
      <w:iCs/>
      <w:sz w:val="20"/>
      <w:szCs w:val="20"/>
    </w:rPr>
  </w:style>
  <w:style w:type="paragraph" w:styleId="IntenseQuote">
    <w:name w:val="Intense Quote"/>
    <w:basedOn w:val="Normal"/>
    <w:next w:val="Normal"/>
    <w:link w:val="IntenseQuoteChar"/>
    <w:uiPriority w:val="30"/>
    <w:qFormat/>
    <w:rsid w:val="00EB273A"/>
    <w:pPr>
      <w:pBdr>
        <w:top w:val="single" w:sz="4" w:space="10" w:color="00B2D5" w:themeColor="accent1"/>
        <w:left w:val="single" w:sz="4" w:space="10" w:color="00B2D5" w:themeColor="accent1"/>
      </w:pBdr>
      <w:spacing w:after="0"/>
      <w:ind w:left="1296" w:right="1152"/>
      <w:jc w:val="both"/>
    </w:pPr>
    <w:rPr>
      <w:i/>
      <w:iCs/>
      <w:color w:val="00B2D5" w:themeColor="accent1"/>
    </w:rPr>
  </w:style>
  <w:style w:type="character" w:customStyle="1" w:styleId="IntenseQuoteChar">
    <w:name w:val="Intense Quote Char"/>
    <w:basedOn w:val="DefaultParagraphFont"/>
    <w:link w:val="IntenseQuote"/>
    <w:uiPriority w:val="30"/>
    <w:rsid w:val="00EB273A"/>
    <w:rPr>
      <w:i/>
      <w:iCs/>
      <w:color w:val="00B2D5" w:themeColor="accent1"/>
      <w:sz w:val="20"/>
      <w:szCs w:val="20"/>
    </w:rPr>
  </w:style>
  <w:style w:type="character" w:styleId="SubtleEmphasis">
    <w:name w:val="Subtle Emphasis"/>
    <w:uiPriority w:val="19"/>
    <w:qFormat/>
    <w:rsid w:val="00EB273A"/>
    <w:rPr>
      <w:i/>
      <w:iCs/>
      <w:color w:val="00586A" w:themeColor="accent1" w:themeShade="7F"/>
    </w:rPr>
  </w:style>
  <w:style w:type="character" w:styleId="IntenseEmphasis">
    <w:name w:val="Intense Emphasis"/>
    <w:uiPriority w:val="21"/>
    <w:qFormat/>
    <w:rsid w:val="00EB273A"/>
    <w:rPr>
      <w:b/>
      <w:bCs/>
      <w:caps/>
      <w:color w:val="00586A" w:themeColor="accent1" w:themeShade="7F"/>
      <w:spacing w:val="10"/>
    </w:rPr>
  </w:style>
  <w:style w:type="character" w:styleId="SubtleReference">
    <w:name w:val="Subtle Reference"/>
    <w:uiPriority w:val="31"/>
    <w:qFormat/>
    <w:rsid w:val="00EB273A"/>
    <w:rPr>
      <w:b/>
      <w:bCs/>
      <w:color w:val="00B2D5" w:themeColor="accent1"/>
    </w:rPr>
  </w:style>
  <w:style w:type="character" w:styleId="IntenseReference">
    <w:name w:val="Intense Reference"/>
    <w:uiPriority w:val="32"/>
    <w:qFormat/>
    <w:rsid w:val="00EB273A"/>
    <w:rPr>
      <w:b/>
      <w:bCs/>
      <w:i/>
      <w:iCs/>
      <w:caps/>
      <w:color w:val="00B2D5" w:themeColor="accent1"/>
    </w:rPr>
  </w:style>
  <w:style w:type="character" w:styleId="BookTitle">
    <w:name w:val="Book Title"/>
    <w:uiPriority w:val="33"/>
    <w:qFormat/>
    <w:rsid w:val="00EB273A"/>
    <w:rPr>
      <w:b/>
      <w:bCs/>
      <w:i/>
      <w:iCs/>
      <w:spacing w:val="9"/>
    </w:rPr>
  </w:style>
  <w:style w:type="paragraph" w:styleId="TOCHeading">
    <w:name w:val="TOC Heading"/>
    <w:basedOn w:val="Heading1"/>
    <w:next w:val="Normal"/>
    <w:uiPriority w:val="39"/>
    <w:semiHidden/>
    <w:unhideWhenUsed/>
    <w:qFormat/>
    <w:rsid w:val="00EB273A"/>
    <w:pPr>
      <w:outlineLvl w:val="9"/>
    </w:pPr>
    <w:rPr>
      <w:lang w:bidi="en-US"/>
    </w:rPr>
  </w:style>
  <w:style w:type="table" w:styleId="TableGrid">
    <w:name w:val="Table Grid"/>
    <w:basedOn w:val="TableNormal"/>
    <w:uiPriority w:val="59"/>
    <w:rsid w:val="002152A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2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52A9"/>
    <w:rPr>
      <w:sz w:val="20"/>
      <w:szCs w:val="20"/>
    </w:rPr>
  </w:style>
  <w:style w:type="paragraph" w:styleId="Footer">
    <w:name w:val="footer"/>
    <w:basedOn w:val="Normal"/>
    <w:link w:val="FooterChar"/>
    <w:uiPriority w:val="99"/>
    <w:unhideWhenUsed/>
    <w:rsid w:val="002152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52A9"/>
    <w:rPr>
      <w:sz w:val="20"/>
      <w:szCs w:val="20"/>
    </w:rPr>
  </w:style>
  <w:style w:type="character" w:styleId="PlaceholderText">
    <w:name w:val="Placeholder Text"/>
    <w:basedOn w:val="DefaultParagraphFont"/>
    <w:uiPriority w:val="99"/>
    <w:semiHidden/>
    <w:rsid w:val="00917EEA"/>
    <w:rPr>
      <w:color w:val="808080"/>
    </w:rPr>
  </w:style>
  <w:style w:type="character" w:styleId="Hyperlink">
    <w:name w:val="Hyperlink"/>
    <w:basedOn w:val="DefaultParagraphFont"/>
    <w:uiPriority w:val="99"/>
    <w:unhideWhenUsed/>
    <w:rsid w:val="001A7F17"/>
    <w:rPr>
      <w:color w:val="0070C0" w:themeColor="hyperlink"/>
      <w:u w:val="single"/>
    </w:rPr>
  </w:style>
  <w:style w:type="paragraph" w:styleId="NormalWeb">
    <w:name w:val="Normal (Web)"/>
    <w:basedOn w:val="Normal"/>
    <w:uiPriority w:val="99"/>
    <w:unhideWhenUsed/>
    <w:rsid w:val="003B09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1DF3"/>
    <w:rPr>
      <w:sz w:val="16"/>
      <w:szCs w:val="16"/>
    </w:rPr>
  </w:style>
  <w:style w:type="paragraph" w:styleId="CommentText">
    <w:name w:val="annotation text"/>
    <w:basedOn w:val="Normal"/>
    <w:link w:val="CommentTextChar"/>
    <w:uiPriority w:val="99"/>
    <w:semiHidden/>
    <w:unhideWhenUsed/>
    <w:rsid w:val="009E1DF3"/>
    <w:pPr>
      <w:spacing w:line="240" w:lineRule="auto"/>
    </w:pPr>
  </w:style>
  <w:style w:type="character" w:customStyle="1" w:styleId="CommentTextChar">
    <w:name w:val="Comment Text Char"/>
    <w:basedOn w:val="DefaultParagraphFont"/>
    <w:link w:val="CommentText"/>
    <w:uiPriority w:val="99"/>
    <w:semiHidden/>
    <w:rsid w:val="009E1DF3"/>
    <w:rPr>
      <w:sz w:val="20"/>
      <w:szCs w:val="20"/>
    </w:rPr>
  </w:style>
  <w:style w:type="paragraph" w:styleId="CommentSubject">
    <w:name w:val="annotation subject"/>
    <w:basedOn w:val="CommentText"/>
    <w:next w:val="CommentText"/>
    <w:link w:val="CommentSubjectChar"/>
    <w:uiPriority w:val="99"/>
    <w:semiHidden/>
    <w:unhideWhenUsed/>
    <w:rsid w:val="009E1DF3"/>
    <w:rPr>
      <w:b/>
      <w:bCs/>
    </w:rPr>
  </w:style>
  <w:style w:type="character" w:customStyle="1" w:styleId="CommentSubjectChar">
    <w:name w:val="Comment Subject Char"/>
    <w:basedOn w:val="CommentTextChar"/>
    <w:link w:val="CommentSubject"/>
    <w:uiPriority w:val="99"/>
    <w:semiHidden/>
    <w:rsid w:val="009E1DF3"/>
    <w:rPr>
      <w:b/>
      <w:bCs/>
      <w:sz w:val="20"/>
      <w:szCs w:val="20"/>
    </w:rPr>
  </w:style>
  <w:style w:type="character" w:styleId="UnresolvedMention">
    <w:name w:val="Unresolved Mention"/>
    <w:basedOn w:val="DefaultParagraphFont"/>
    <w:uiPriority w:val="99"/>
    <w:semiHidden/>
    <w:unhideWhenUsed/>
    <w:rsid w:val="00250A27"/>
    <w:rPr>
      <w:color w:val="605E5C"/>
      <w:shd w:val="clear" w:color="auto" w:fill="E1DFDD"/>
    </w:rPr>
  </w:style>
  <w:style w:type="character" w:styleId="FollowedHyperlink">
    <w:name w:val="FollowedHyperlink"/>
    <w:basedOn w:val="DefaultParagraphFont"/>
    <w:uiPriority w:val="99"/>
    <w:semiHidden/>
    <w:unhideWhenUsed/>
    <w:rsid w:val="00877B32"/>
    <w:rPr>
      <w:color w:val="5F497A" w:themeColor="followedHyperlink"/>
      <w:u w:val="single"/>
    </w:rPr>
  </w:style>
  <w:style w:type="paragraph" w:styleId="Revision">
    <w:name w:val="Revision"/>
    <w:hidden/>
    <w:uiPriority w:val="99"/>
    <w:semiHidden/>
    <w:rsid w:val="00702026"/>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90400">
      <w:bodyDiv w:val="1"/>
      <w:marLeft w:val="0"/>
      <w:marRight w:val="0"/>
      <w:marTop w:val="0"/>
      <w:marBottom w:val="0"/>
      <w:divBdr>
        <w:top w:val="none" w:sz="0" w:space="0" w:color="auto"/>
        <w:left w:val="none" w:sz="0" w:space="0" w:color="auto"/>
        <w:bottom w:val="none" w:sz="0" w:space="0" w:color="auto"/>
        <w:right w:val="none" w:sz="0" w:space="0" w:color="auto"/>
      </w:divBdr>
    </w:div>
    <w:div w:id="1538734784">
      <w:bodyDiv w:val="1"/>
      <w:marLeft w:val="0"/>
      <w:marRight w:val="0"/>
      <w:marTop w:val="0"/>
      <w:marBottom w:val="0"/>
      <w:divBdr>
        <w:top w:val="none" w:sz="0" w:space="0" w:color="auto"/>
        <w:left w:val="none" w:sz="0" w:space="0" w:color="auto"/>
        <w:bottom w:val="none" w:sz="0" w:space="0" w:color="auto"/>
        <w:right w:val="none" w:sz="0" w:space="0" w:color="auto"/>
      </w:divBdr>
      <w:divsChild>
        <w:div w:id="1147672516">
          <w:marLeft w:val="0"/>
          <w:marRight w:val="0"/>
          <w:marTop w:val="0"/>
          <w:marBottom w:val="0"/>
          <w:divBdr>
            <w:top w:val="none" w:sz="0" w:space="0" w:color="auto"/>
            <w:left w:val="none" w:sz="0" w:space="0" w:color="auto"/>
            <w:bottom w:val="none" w:sz="0" w:space="0" w:color="auto"/>
            <w:right w:val="none" w:sz="0" w:space="0" w:color="auto"/>
          </w:divBdr>
        </w:div>
      </w:divsChild>
    </w:div>
    <w:div w:id="1816408018">
      <w:bodyDiv w:val="1"/>
      <w:marLeft w:val="0"/>
      <w:marRight w:val="0"/>
      <w:marTop w:val="0"/>
      <w:marBottom w:val="0"/>
      <w:divBdr>
        <w:top w:val="none" w:sz="0" w:space="0" w:color="auto"/>
        <w:left w:val="none" w:sz="0" w:space="0" w:color="auto"/>
        <w:bottom w:val="none" w:sz="0" w:space="0" w:color="auto"/>
        <w:right w:val="none" w:sz="0" w:space="0" w:color="auto"/>
      </w:divBdr>
    </w:div>
    <w:div w:id="2123722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yperlink" Target="https://sdg.minneapolismn.gov/street-types/street-type-map"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dg.minneapolismn.gov/street-types/street-type-map"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file:///\\CMEAV503\Common\PWTPE\Transportation%20Planning%20&amp;%20Programming\Planning\Initiatives\Vision%20Zero\Vision%20Zero%20Action%20Plan\Final%20graphics%20Folder\jpgs\High%20Injury%20Streets%20Map.jpg" TargetMode="External"/><Relationship Id="rId20" Type="http://schemas.openxmlformats.org/officeDocument/2006/relationships/hyperlink" Target="https://www.minneapolismn.gov/media/-www-content-assets/documents/Concept-layou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i.minneapolis.mn.us/zoningmaps/zoning_maps_index" TargetMode="External"/><Relationship Id="rId23" Type="http://schemas.openxmlformats.org/officeDocument/2006/relationships/footer" Target="footer4.xml"/><Relationship Id="rId28"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https://www.minneapolismn.gov/media/-www-content-assets/documents/Whittier-Lyndale-Conceptual-Design_Blaisdell-1st-Ave.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yperlink" Target="https://lims.minneapolismn.gov/Download/RCAV2/25622/Former-Kmart-Project-Public-Engagement-Framework.pdf"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tenx0\Desktop\City%20Templates\Graphics\doc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E07F8E1-5E10-4E1F-981C-42A66975A336}"/>
      </w:docPartPr>
      <w:docPartBody>
        <w:p w:rsidR="004D4CA6" w:rsidRDefault="004D4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CA6"/>
    <w:rsid w:val="004D4CA6"/>
    <w:rsid w:val="00522CA7"/>
    <w:rsid w:val="00536410"/>
    <w:rsid w:val="006F354B"/>
    <w:rsid w:val="00B23CC3"/>
    <w:rsid w:val="00BB2388"/>
    <w:rsid w:val="00CA3089"/>
    <w:rsid w:val="00D12BB9"/>
    <w:rsid w:val="00D130A8"/>
    <w:rsid w:val="00FE1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oM">
      <a:dk1>
        <a:sysClr val="windowText" lastClr="000000"/>
      </a:dk1>
      <a:lt1>
        <a:sysClr val="window" lastClr="FFFFFF"/>
      </a:lt1>
      <a:dk2>
        <a:srgbClr val="008AC0"/>
      </a:dk2>
      <a:lt2>
        <a:srgbClr val="EEECE1"/>
      </a:lt2>
      <a:accent1>
        <a:srgbClr val="00B2D5"/>
      </a:accent1>
      <a:accent2>
        <a:srgbClr val="5F6062"/>
      </a:accent2>
      <a:accent3>
        <a:srgbClr val="A2B427"/>
      </a:accent3>
      <a:accent4>
        <a:srgbClr val="55437E"/>
      </a:accent4>
      <a:accent5>
        <a:srgbClr val="2A6AA9"/>
      </a:accent5>
      <a:accent6>
        <a:srgbClr val="F68628"/>
      </a:accent6>
      <a:hlink>
        <a:srgbClr val="0070C0"/>
      </a:hlink>
      <a:folHlink>
        <a:srgbClr val="5F497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94FBC-96E5-4A17-A345-B79FB929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2</TotalTime>
  <Pages>17</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City of Minneapolis</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Koster</dc:creator>
  <cp:keywords/>
  <dc:description/>
  <cp:lastModifiedBy>Zimmerman, Kristian</cp:lastModifiedBy>
  <cp:revision>2</cp:revision>
  <cp:lastPrinted>2015-04-08T15:10:00Z</cp:lastPrinted>
  <dcterms:created xsi:type="dcterms:W3CDTF">2023-10-04T17:57:00Z</dcterms:created>
  <dcterms:modified xsi:type="dcterms:W3CDTF">2023-10-04T17:57:00Z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2014-07-17T00:00:00Z</vt:filetime>
  </property>
  <property fmtid="{D5CDD505-2E9C-101B-9397-08002B2CF9AE}" pid="3" name="LastSaved">
    <vt:filetime>2014-07-17T00:00:00Z</vt:filetime>
  </property>
</Properties>
</file>