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AF31" w14:textId="77777777" w:rsidR="00E72374" w:rsidRDefault="00ED7DB7">
      <w:pPr>
        <w:pStyle w:val="BodyText"/>
        <w:ind w:left="72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76AF8A" wp14:editId="7676AF8B">
            <wp:extent cx="1937784" cy="490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784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6AF32" w14:textId="77777777" w:rsidR="00E72374" w:rsidRDefault="00ED7DB7">
      <w:pPr>
        <w:pStyle w:val="Title"/>
      </w:pPr>
      <w:r>
        <w:rPr>
          <w:color w:val="4471C4"/>
          <w:spacing w:val="-10"/>
        </w:rPr>
        <w:t>Food</w:t>
      </w:r>
      <w:r>
        <w:rPr>
          <w:color w:val="4471C4"/>
          <w:spacing w:val="-21"/>
        </w:rPr>
        <w:t xml:space="preserve"> </w:t>
      </w:r>
      <w:r>
        <w:rPr>
          <w:color w:val="4471C4"/>
          <w:spacing w:val="-10"/>
        </w:rPr>
        <w:t>vendors</w:t>
      </w:r>
      <w:r>
        <w:rPr>
          <w:color w:val="4471C4"/>
          <w:spacing w:val="-19"/>
        </w:rPr>
        <w:t xml:space="preserve"> </w:t>
      </w:r>
      <w:r>
        <w:rPr>
          <w:color w:val="4471C4"/>
          <w:spacing w:val="-10"/>
        </w:rPr>
        <w:t>at</w:t>
      </w:r>
      <w:r>
        <w:rPr>
          <w:color w:val="4471C4"/>
          <w:spacing w:val="-20"/>
        </w:rPr>
        <w:t xml:space="preserve"> </w:t>
      </w:r>
      <w:r>
        <w:rPr>
          <w:color w:val="4471C4"/>
          <w:spacing w:val="-10"/>
        </w:rPr>
        <w:t>Minneapolis</w:t>
      </w:r>
      <w:r>
        <w:rPr>
          <w:color w:val="4471C4"/>
          <w:spacing w:val="-19"/>
        </w:rPr>
        <w:t xml:space="preserve"> </w:t>
      </w:r>
      <w:r>
        <w:rPr>
          <w:color w:val="4471C4"/>
          <w:spacing w:val="-10"/>
        </w:rPr>
        <w:t>events</w:t>
      </w:r>
    </w:p>
    <w:p w14:paraId="7676AF33" w14:textId="77777777" w:rsidR="00E72374" w:rsidRDefault="00E72374">
      <w:pPr>
        <w:pStyle w:val="BodyText"/>
        <w:spacing w:before="89"/>
        <w:rPr>
          <w:rFonts w:ascii="Calibri Light"/>
        </w:rPr>
      </w:pPr>
    </w:p>
    <w:p w14:paraId="7676AF34" w14:textId="77777777" w:rsidR="00E72374" w:rsidRDefault="00ED7DB7">
      <w:pPr>
        <w:pStyle w:val="BodyText"/>
        <w:spacing w:line="252" w:lineRule="auto"/>
        <w:ind w:left="72" w:right="240"/>
      </w:pPr>
      <w:r>
        <w:t>To</w:t>
      </w:r>
      <w:r>
        <w:rPr>
          <w:spacing w:val="-1"/>
        </w:rPr>
        <w:t xml:space="preserve"> </w:t>
      </w:r>
      <w:r>
        <w:t>sell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Minneapolis,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 xml:space="preserve">Food </w:t>
      </w:r>
      <w:r>
        <w:rPr>
          <w:spacing w:val="-2"/>
        </w:rPr>
        <w:t>Sponsor.</w:t>
      </w:r>
    </w:p>
    <w:p w14:paraId="7676AF35" w14:textId="77777777" w:rsidR="00E72374" w:rsidRDefault="00ED7DB7">
      <w:pPr>
        <w:pStyle w:val="BodyText"/>
        <w:spacing w:before="120"/>
        <w:ind w:left="71"/>
      </w:pPr>
      <w:r>
        <w:t>Once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to:</w:t>
      </w:r>
    </w:p>
    <w:p w14:paraId="7676AF36" w14:textId="77777777" w:rsidR="00E72374" w:rsidRDefault="00ED7DB7">
      <w:pPr>
        <w:pStyle w:val="ListParagraph"/>
        <w:numPr>
          <w:ilvl w:val="0"/>
          <w:numId w:val="2"/>
        </w:numPr>
        <w:tabs>
          <w:tab w:val="left" w:pos="791"/>
        </w:tabs>
        <w:spacing w:before="15" w:line="279" w:lineRule="exact"/>
        <w:ind w:hanging="360"/>
      </w:pPr>
      <w:r>
        <w:t>Learn</w:t>
      </w:r>
      <w:r>
        <w:rPr>
          <w:spacing w:val="-8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rPr>
          <w:spacing w:val="-2"/>
        </w:rPr>
        <w:t>sponsor</w:t>
      </w:r>
    </w:p>
    <w:p w14:paraId="7676AF37" w14:textId="77777777" w:rsidR="00E72374" w:rsidRDefault="00ED7DB7">
      <w:pPr>
        <w:pStyle w:val="ListParagraph"/>
        <w:numPr>
          <w:ilvl w:val="0"/>
          <w:numId w:val="2"/>
        </w:numPr>
        <w:tabs>
          <w:tab w:val="left" w:pos="791"/>
        </w:tabs>
        <w:spacing w:before="0" w:line="279" w:lineRule="exact"/>
        <w:ind w:hanging="360"/>
      </w:pPr>
      <w:bookmarkStart w:id="0" w:name="Basic_information"/>
      <w:bookmarkEnd w:id="0"/>
      <w:r>
        <w:t>Decide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Minneapolis</w:t>
      </w:r>
      <w:r>
        <w:rPr>
          <w:spacing w:val="-4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rPr>
          <w:spacing w:val="-2"/>
        </w:rPr>
        <w:t>permit</w:t>
      </w:r>
    </w:p>
    <w:p w14:paraId="7676AF38" w14:textId="77777777" w:rsidR="00E72374" w:rsidRDefault="00E72374">
      <w:pPr>
        <w:pStyle w:val="BodyText"/>
        <w:spacing w:before="92"/>
      </w:pPr>
    </w:p>
    <w:p w14:paraId="7676AF39" w14:textId="77777777" w:rsidR="00E72374" w:rsidRDefault="00ED7DB7">
      <w:pPr>
        <w:pStyle w:val="Heading1"/>
      </w:pPr>
      <w:r>
        <w:rPr>
          <w:color w:val="006FC0"/>
        </w:rPr>
        <w:t>Basic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information</w:t>
      </w:r>
    </w:p>
    <w:p w14:paraId="7676AF3A" w14:textId="77777777" w:rsidR="00E72374" w:rsidRDefault="00ED7DB7">
      <w:pPr>
        <w:pStyle w:val="BodyText"/>
        <w:spacing w:before="62"/>
        <w:ind w:left="72"/>
      </w:pPr>
      <w:r>
        <w:t>Give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rPr>
          <w:spacing w:val="-4"/>
        </w:rPr>
        <w:t>your:</w:t>
      </w:r>
    </w:p>
    <w:p w14:paraId="7676AF3B" w14:textId="77777777" w:rsidR="00E72374" w:rsidRDefault="00ED7DB7">
      <w:pPr>
        <w:pStyle w:val="ListParagraph"/>
        <w:numPr>
          <w:ilvl w:val="0"/>
          <w:numId w:val="2"/>
        </w:numPr>
        <w:tabs>
          <w:tab w:val="left" w:pos="792"/>
        </w:tabs>
        <w:spacing w:before="12"/>
        <w:ind w:left="792" w:hanging="360"/>
      </w:pPr>
      <w:r>
        <w:rPr>
          <w:spacing w:val="-4"/>
        </w:rPr>
        <w:t>Name</w:t>
      </w:r>
    </w:p>
    <w:p w14:paraId="7676AF3C" w14:textId="77777777" w:rsidR="00E72374" w:rsidRDefault="00ED7DB7">
      <w:pPr>
        <w:pStyle w:val="ListParagraph"/>
        <w:numPr>
          <w:ilvl w:val="0"/>
          <w:numId w:val="2"/>
        </w:numPr>
        <w:tabs>
          <w:tab w:val="left" w:pos="792"/>
        </w:tabs>
        <w:ind w:left="792" w:hanging="360"/>
      </w:pPr>
      <w:r>
        <w:t>Business</w:t>
      </w:r>
      <w:r>
        <w:rPr>
          <w:spacing w:val="-6"/>
        </w:rPr>
        <w:t xml:space="preserve"> </w:t>
      </w:r>
      <w:r>
        <w:rPr>
          <w:spacing w:val="-4"/>
        </w:rPr>
        <w:t>name</w:t>
      </w:r>
    </w:p>
    <w:p w14:paraId="7676AF3D" w14:textId="77777777" w:rsidR="00E72374" w:rsidRDefault="00ED7DB7">
      <w:pPr>
        <w:pStyle w:val="ListParagraph"/>
        <w:numPr>
          <w:ilvl w:val="0"/>
          <w:numId w:val="2"/>
        </w:numPr>
        <w:tabs>
          <w:tab w:val="left" w:pos="792"/>
        </w:tabs>
        <w:ind w:left="792" w:hanging="360"/>
      </w:pPr>
      <w:bookmarkStart w:id="1" w:name="Additional_information"/>
      <w:bookmarkEnd w:id="1"/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14:paraId="7676AF3E" w14:textId="77777777" w:rsidR="00E72374" w:rsidRDefault="00E72374">
      <w:pPr>
        <w:pStyle w:val="BodyText"/>
        <w:spacing w:before="91"/>
      </w:pPr>
    </w:p>
    <w:p w14:paraId="7676AF3F" w14:textId="77777777" w:rsidR="00E72374" w:rsidRDefault="00ED7DB7">
      <w:pPr>
        <w:pStyle w:val="Heading1"/>
      </w:pPr>
      <w:r>
        <w:rPr>
          <w:color w:val="006FC0"/>
        </w:rPr>
        <w:t>Additional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2"/>
        </w:rPr>
        <w:t>information</w:t>
      </w:r>
    </w:p>
    <w:p w14:paraId="7676AF40" w14:textId="77777777" w:rsidR="00E72374" w:rsidRDefault="00ED7DB7">
      <w:pPr>
        <w:pStyle w:val="BodyText"/>
        <w:spacing w:before="60"/>
        <w:ind w:left="72"/>
      </w:pP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information.</w:t>
      </w:r>
    </w:p>
    <w:p w14:paraId="7676AF41" w14:textId="77777777" w:rsidR="00E72374" w:rsidRDefault="00ED7DB7">
      <w:pPr>
        <w:pStyle w:val="Heading2"/>
        <w:tabs>
          <w:tab w:val="left" w:pos="4391"/>
        </w:tabs>
        <w:spacing w:before="132"/>
      </w:pPr>
      <w:bookmarkStart w:id="2" w:name="If_you_have_a:_____Additional_informatio"/>
      <w:bookmarkEnd w:id="2"/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5"/>
        </w:rPr>
        <w:t>a:</w:t>
      </w:r>
      <w:r>
        <w:tab/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your event</w:t>
      </w:r>
      <w:r>
        <w:rPr>
          <w:spacing w:val="-3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rPr>
          <w:spacing w:val="-2"/>
        </w:rPr>
        <w:t>sponsor:</w:t>
      </w:r>
    </w:p>
    <w:p w14:paraId="7676AF42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  <w:tab w:val="left" w:pos="4392"/>
        </w:tabs>
        <w:spacing w:before="60"/>
        <w:ind w:left="432" w:hanging="360"/>
      </w:pPr>
      <w:r>
        <w:t>Minneapolis</w:t>
      </w:r>
      <w:r>
        <w:rPr>
          <w:spacing w:val="-7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truck</w:t>
      </w:r>
      <w:r>
        <w:rPr>
          <w:spacing w:val="-3"/>
        </w:rPr>
        <w:t xml:space="preserve"> </w:t>
      </w:r>
      <w:r>
        <w:rPr>
          <w:spacing w:val="-2"/>
        </w:rPr>
        <w:t>license</w:t>
      </w:r>
      <w:r>
        <w:tab/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2"/>
        </w:rPr>
        <w:t xml:space="preserve"> number</w:t>
      </w:r>
    </w:p>
    <w:p w14:paraId="7676AF43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  <w:tab w:val="left" w:pos="4391"/>
        </w:tabs>
        <w:ind w:left="432"/>
      </w:pPr>
      <w:r>
        <w:t>Minneapolis</w:t>
      </w:r>
      <w:r>
        <w:rPr>
          <w:spacing w:val="-6"/>
        </w:rPr>
        <w:t xml:space="preserve"> </w:t>
      </w:r>
      <w:r>
        <w:t>seasonal</w:t>
      </w:r>
      <w:r>
        <w:rPr>
          <w:spacing w:val="-3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rPr>
          <w:spacing w:val="-2"/>
        </w:rPr>
        <w:t>permit</w:t>
      </w:r>
      <w:r>
        <w:tab/>
        <w:t>Your</w:t>
      </w:r>
      <w:r>
        <w:rPr>
          <w:spacing w:val="-5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7676AF44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  <w:tab w:val="left" w:pos="4392"/>
        </w:tabs>
        <w:spacing w:before="0"/>
        <w:ind w:left="432" w:hanging="360"/>
      </w:pPr>
      <w:r>
        <w:t>Cottage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rPr>
          <w:spacing w:val="-2"/>
        </w:rPr>
        <w:t>registration</w:t>
      </w:r>
      <w:r>
        <w:tab/>
        <w:t>Your</w:t>
      </w:r>
      <w:r>
        <w:rPr>
          <w:spacing w:val="-7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-2"/>
        </w:rPr>
        <w:t>number</w:t>
      </w:r>
    </w:p>
    <w:p w14:paraId="7676AF45" w14:textId="77777777" w:rsidR="00E72374" w:rsidRDefault="00ED7DB7">
      <w:pPr>
        <w:pStyle w:val="Heading2"/>
      </w:pPr>
      <w:bookmarkStart w:id="3" w:name="If_you_are_a:"/>
      <w:bookmarkEnd w:id="3"/>
      <w:r>
        <w:t>If you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5"/>
        </w:rPr>
        <w:t>a:</w:t>
      </w:r>
    </w:p>
    <w:p w14:paraId="7676AF46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  <w:tab w:val="left" w:pos="4392"/>
        </w:tabs>
        <w:spacing w:before="60"/>
        <w:ind w:left="432" w:hanging="360"/>
      </w:pPr>
      <w:r>
        <w:t>Product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Farm</w:t>
      </w:r>
      <w:r>
        <w:rPr>
          <w:spacing w:val="3"/>
        </w:rPr>
        <w:t xml:space="preserve"> </w:t>
      </w:r>
      <w:r>
        <w:rPr>
          <w:spacing w:val="-2"/>
        </w:rPr>
        <w:t>vendor</w:t>
      </w:r>
      <w:r>
        <w:tab/>
        <w:t>Your</w:t>
      </w:r>
      <w:r>
        <w:rPr>
          <w:spacing w:val="-5"/>
        </w:rPr>
        <w:t xml:space="preserve"> </w:t>
      </w:r>
      <w:r>
        <w:t>MDA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7676AF47" w14:textId="77777777" w:rsidR="00E72374" w:rsidRDefault="00E72374">
      <w:pPr>
        <w:pStyle w:val="BodyText"/>
        <w:spacing w:before="92"/>
      </w:pPr>
    </w:p>
    <w:p w14:paraId="7676AF48" w14:textId="77777777" w:rsidR="00E72374" w:rsidRDefault="00ED7DB7">
      <w:pPr>
        <w:pStyle w:val="Heading1"/>
      </w:pPr>
      <w:bookmarkStart w:id="4" w:name="Food_vendor_permits"/>
      <w:bookmarkEnd w:id="4"/>
      <w:r>
        <w:rPr>
          <w:color w:val="006FC0"/>
        </w:rPr>
        <w:t>Food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vendor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permits</w:t>
      </w:r>
    </w:p>
    <w:p w14:paraId="7676AF49" w14:textId="77777777" w:rsidR="00E72374" w:rsidRDefault="00ED7DB7">
      <w:pPr>
        <w:pStyle w:val="BodyText"/>
        <w:spacing w:before="119"/>
        <w:ind w:left="71"/>
      </w:pPr>
      <w:bookmarkStart w:id="5" w:name="You_may_need_to_apply_for_a_short_term_o"/>
      <w:bookmarkEnd w:id="5"/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seasonal</w:t>
      </w:r>
      <w:r>
        <w:rPr>
          <w:spacing w:val="-2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Minneapolis</w:t>
      </w:r>
      <w:r>
        <w:rPr>
          <w:spacing w:val="-2"/>
        </w:rPr>
        <w:t xml:space="preserve"> </w:t>
      </w:r>
      <w:r>
        <w:t>event.</w:t>
      </w:r>
      <w:r>
        <w:rPr>
          <w:spacing w:val="-2"/>
        </w:rPr>
        <w:t xml:space="preserve"> </w:t>
      </w:r>
      <w:r>
        <w:t>Find information about each permit in the chart below.</w:t>
      </w:r>
    </w:p>
    <w:p w14:paraId="7676AF4A" w14:textId="77777777" w:rsidR="00E72374" w:rsidRDefault="00ED7DB7">
      <w:pPr>
        <w:pStyle w:val="Heading2"/>
        <w:spacing w:before="121"/>
      </w:pPr>
      <w:bookmarkStart w:id="6" w:name="You_need_a_Minneapolis_food_vendor_permi"/>
      <w:bookmarkEnd w:id="6"/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Minneapolis</w:t>
      </w:r>
      <w:r>
        <w:rPr>
          <w:spacing w:val="-4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7676AF4B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1"/>
        </w:tabs>
        <w:spacing w:before="60" w:line="249" w:lineRule="auto"/>
        <w:ind w:right="649" w:hanging="360"/>
      </w:pPr>
      <w:r>
        <w:t>Food</w:t>
      </w:r>
      <w:r>
        <w:rPr>
          <w:spacing w:val="-5"/>
        </w:rPr>
        <w:t xml:space="preserve"> </w:t>
      </w:r>
      <w:r>
        <w:t>Truck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Minnesota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Minnesota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Agriculture,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 place outside of Minneapolis</w:t>
      </w:r>
    </w:p>
    <w:p w14:paraId="7676AF4C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</w:tabs>
        <w:spacing w:before="6"/>
        <w:ind w:left="432"/>
      </w:pPr>
      <w:r>
        <w:t>Restaurant</w:t>
      </w:r>
      <w:r>
        <w:rPr>
          <w:spacing w:val="-5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location</w:t>
      </w:r>
    </w:p>
    <w:p w14:paraId="7676AF4D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</w:tabs>
        <w:spacing w:before="12"/>
        <w:ind w:left="432" w:hanging="360"/>
      </w:pPr>
      <w:r>
        <w:t>Food</w:t>
      </w:r>
      <w:r>
        <w:rPr>
          <w:spacing w:val="-4"/>
        </w:rPr>
        <w:t xml:space="preserve"> </w:t>
      </w:r>
      <w:r>
        <w:t>cart</w:t>
      </w:r>
      <w:r>
        <w:rPr>
          <w:spacing w:val="1"/>
        </w:rPr>
        <w:t xml:space="preserve"> </w:t>
      </w:r>
      <w:r>
        <w:rPr>
          <w:spacing w:val="-2"/>
        </w:rPr>
        <w:t>license</w:t>
      </w:r>
    </w:p>
    <w:p w14:paraId="7676AF4E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</w:tabs>
        <w:spacing w:before="13"/>
        <w:ind w:left="432" w:hanging="360"/>
      </w:pPr>
      <w:r>
        <w:t>Catering</w:t>
      </w:r>
      <w:r>
        <w:rPr>
          <w:spacing w:val="-6"/>
        </w:rPr>
        <w:t xml:space="preserve"> </w:t>
      </w:r>
      <w:r>
        <w:rPr>
          <w:spacing w:val="-2"/>
        </w:rPr>
        <w:t>license</w:t>
      </w:r>
    </w:p>
    <w:p w14:paraId="7676AF4F" w14:textId="77777777" w:rsidR="00E72374" w:rsidRDefault="00ED7DB7">
      <w:pPr>
        <w:pStyle w:val="ListParagraph"/>
        <w:numPr>
          <w:ilvl w:val="0"/>
          <w:numId w:val="1"/>
        </w:numPr>
        <w:tabs>
          <w:tab w:val="left" w:pos="432"/>
        </w:tabs>
        <w:spacing w:before="15"/>
        <w:ind w:left="432" w:hanging="360"/>
      </w:pPr>
      <w:r>
        <w:t>On-sale</w:t>
      </w:r>
      <w:r>
        <w:rPr>
          <w:spacing w:val="-3"/>
        </w:rPr>
        <w:t xml:space="preserve"> </w:t>
      </w:r>
      <w:r>
        <w:rPr>
          <w:spacing w:val="-2"/>
        </w:rPr>
        <w:t>Liquor</w:t>
      </w:r>
    </w:p>
    <w:p w14:paraId="7676AF50" w14:textId="77777777" w:rsidR="00E72374" w:rsidRDefault="00ED7DB7">
      <w:pPr>
        <w:pStyle w:val="BodyText"/>
        <w:spacing w:before="72" w:line="252" w:lineRule="auto"/>
        <w:ind w:left="72" w:right="24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Minneapolis</w:t>
      </w:r>
      <w:r>
        <w:rPr>
          <w:spacing w:val="-2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seasonal</w:t>
      </w:r>
      <w:r>
        <w:rPr>
          <w:spacing w:val="-2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 xml:space="preserve">vendor </w:t>
      </w:r>
      <w:r>
        <w:rPr>
          <w:spacing w:val="-2"/>
        </w:rPr>
        <w:t>permit.</w:t>
      </w:r>
    </w:p>
    <w:p w14:paraId="7676AF51" w14:textId="77777777" w:rsidR="00E72374" w:rsidRDefault="00E72374">
      <w:pPr>
        <w:pStyle w:val="BodyText"/>
      </w:pPr>
    </w:p>
    <w:p w14:paraId="7676AF52" w14:textId="77777777" w:rsidR="00E72374" w:rsidRDefault="00E72374">
      <w:pPr>
        <w:pStyle w:val="BodyText"/>
      </w:pPr>
    </w:p>
    <w:p w14:paraId="7676AF53" w14:textId="77777777" w:rsidR="00E72374" w:rsidRDefault="00E72374">
      <w:pPr>
        <w:pStyle w:val="BodyText"/>
      </w:pPr>
    </w:p>
    <w:p w14:paraId="7676AF54" w14:textId="77777777" w:rsidR="00E72374" w:rsidRDefault="00E72374">
      <w:pPr>
        <w:pStyle w:val="BodyText"/>
      </w:pPr>
    </w:p>
    <w:p w14:paraId="7676AF55" w14:textId="77777777" w:rsidR="00E72374" w:rsidRDefault="00E72374">
      <w:pPr>
        <w:pStyle w:val="BodyText"/>
      </w:pPr>
    </w:p>
    <w:p w14:paraId="7676AF56" w14:textId="77777777" w:rsidR="00E72374" w:rsidRDefault="00E72374">
      <w:pPr>
        <w:pStyle w:val="BodyText"/>
        <w:spacing w:before="64"/>
      </w:pPr>
    </w:p>
    <w:p w14:paraId="7676AF57" w14:textId="77777777" w:rsidR="00E72374" w:rsidRDefault="00ED7DB7">
      <w:pPr>
        <w:tabs>
          <w:tab w:val="left" w:pos="3319"/>
          <w:tab w:val="left" w:pos="8623"/>
        </w:tabs>
        <w:ind w:left="72"/>
        <w:rPr>
          <w:sz w:val="18"/>
        </w:rPr>
      </w:pPr>
      <w:r>
        <w:rPr>
          <w:sz w:val="18"/>
        </w:rPr>
        <w:t>Last</w:t>
      </w:r>
      <w:r>
        <w:rPr>
          <w:spacing w:val="-3"/>
          <w:sz w:val="18"/>
        </w:rPr>
        <w:t xml:space="preserve"> </w:t>
      </w:r>
      <w:r>
        <w:rPr>
          <w:sz w:val="18"/>
        </w:rPr>
        <w:t>updated</w:t>
      </w:r>
      <w:r>
        <w:rPr>
          <w:spacing w:val="-2"/>
          <w:sz w:val="18"/>
        </w:rPr>
        <w:t xml:space="preserve"> 8/14/2024</w:t>
      </w:r>
      <w:r>
        <w:rPr>
          <w:sz w:val="18"/>
        </w:rPr>
        <w:tab/>
      </w:r>
      <w:hyperlink r:id="rId6">
        <w:r>
          <w:rPr>
            <w:color w:val="0562C1"/>
            <w:spacing w:val="-2"/>
            <w:u w:val="single" w:color="0562C1"/>
          </w:rPr>
          <w:t>minneapolismn.gov/food-safety</w:t>
        </w:r>
      </w:hyperlink>
      <w:r>
        <w:rPr>
          <w:color w:val="0562C1"/>
        </w:rPr>
        <w:tab/>
      </w: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1 of </w:t>
      </w:r>
      <w:r>
        <w:rPr>
          <w:spacing w:val="-10"/>
          <w:sz w:val="18"/>
        </w:rPr>
        <w:t>2</w:t>
      </w:r>
    </w:p>
    <w:p w14:paraId="7676AF58" w14:textId="77777777" w:rsidR="00E72374" w:rsidRDefault="00E72374">
      <w:pPr>
        <w:rPr>
          <w:sz w:val="18"/>
        </w:rPr>
        <w:sectPr w:rsidR="00E72374">
          <w:type w:val="continuous"/>
          <w:pgSz w:w="12240" w:h="15840"/>
          <w:pgMar w:top="440" w:right="720" w:bottom="280" w:left="1080" w:header="720" w:footer="720" w:gutter="0"/>
          <w:cols w:space="720"/>
        </w:sectPr>
      </w:pPr>
    </w:p>
    <w:p w14:paraId="7676AF59" w14:textId="77777777" w:rsidR="00E72374" w:rsidRDefault="00ED7DB7">
      <w:pPr>
        <w:pStyle w:val="Heading1"/>
        <w:spacing w:before="34"/>
        <w:ind w:left="0" w:right="76"/>
        <w:jc w:val="center"/>
      </w:pPr>
      <w:bookmarkStart w:id="7" w:name="Differences_between_short_term_and_seaso"/>
      <w:bookmarkEnd w:id="7"/>
      <w:r>
        <w:rPr>
          <w:color w:val="006FC0"/>
        </w:rPr>
        <w:lastRenderedPageBreak/>
        <w:t>Differences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between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short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term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seasonal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permits</w:t>
      </w:r>
    </w:p>
    <w:p w14:paraId="7676AF5A" w14:textId="77777777" w:rsidR="00E72374" w:rsidRDefault="00E72374">
      <w:pPr>
        <w:pStyle w:val="BodyText"/>
        <w:spacing w:before="96"/>
        <w:rPr>
          <w:sz w:val="20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198"/>
        <w:gridCol w:w="1911"/>
        <w:gridCol w:w="2305"/>
        <w:gridCol w:w="1846"/>
      </w:tblGrid>
      <w:tr w:rsidR="00E72374" w14:paraId="7676AF60" w14:textId="77777777">
        <w:trPr>
          <w:trHeight w:val="340"/>
        </w:trPr>
        <w:tc>
          <w:tcPr>
            <w:tcW w:w="1970" w:type="dxa"/>
            <w:tcBorders>
              <w:top w:val="single" w:sz="4" w:space="0" w:color="7E7E7E"/>
              <w:bottom w:val="single" w:sz="4" w:space="0" w:color="7E7E7E"/>
            </w:tcBorders>
          </w:tcPr>
          <w:p w14:paraId="7676AF5B" w14:textId="77777777" w:rsidR="00E72374" w:rsidRDefault="00ED7DB7">
            <w:pPr>
              <w:pStyle w:val="TableParagraph"/>
              <w:spacing w:line="261" w:lineRule="exact"/>
              <w:ind w:left="115"/>
              <w:rPr>
                <w:b/>
              </w:rPr>
            </w:pPr>
            <w:r>
              <w:rPr>
                <w:b/>
              </w:rPr>
              <w:t>Permit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fee</w:t>
            </w:r>
          </w:p>
        </w:tc>
        <w:tc>
          <w:tcPr>
            <w:tcW w:w="2198" w:type="dxa"/>
            <w:tcBorders>
              <w:top w:val="single" w:sz="4" w:space="0" w:color="7E7E7E"/>
              <w:bottom w:val="single" w:sz="4" w:space="0" w:color="7E7E7E"/>
            </w:tcBorders>
          </w:tcPr>
          <w:p w14:paraId="7676AF5C" w14:textId="77777777" w:rsidR="00E72374" w:rsidRDefault="00ED7DB7">
            <w:pPr>
              <w:pStyle w:val="TableParagraph"/>
              <w:spacing w:line="261" w:lineRule="exact"/>
              <w:ind w:left="190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permit</w:t>
            </w:r>
          </w:p>
        </w:tc>
        <w:tc>
          <w:tcPr>
            <w:tcW w:w="1911" w:type="dxa"/>
            <w:tcBorders>
              <w:top w:val="single" w:sz="4" w:space="0" w:color="7E7E7E"/>
              <w:bottom w:val="single" w:sz="4" w:space="0" w:color="7E7E7E"/>
            </w:tcBorders>
          </w:tcPr>
          <w:p w14:paraId="7676AF5D" w14:textId="77777777" w:rsidR="00E72374" w:rsidRDefault="00ED7DB7">
            <w:pPr>
              <w:pStyle w:val="TableParagraph"/>
              <w:spacing w:line="261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Equipment</w:t>
            </w:r>
          </w:p>
        </w:tc>
        <w:tc>
          <w:tcPr>
            <w:tcW w:w="2305" w:type="dxa"/>
            <w:tcBorders>
              <w:top w:val="single" w:sz="4" w:space="0" w:color="7E7E7E"/>
              <w:bottom w:val="single" w:sz="4" w:space="0" w:color="7E7E7E"/>
            </w:tcBorders>
          </w:tcPr>
          <w:p w14:paraId="7676AF5E" w14:textId="77777777" w:rsidR="00E72374" w:rsidRDefault="00ED7DB7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apply</w:t>
            </w:r>
          </w:p>
        </w:tc>
        <w:tc>
          <w:tcPr>
            <w:tcW w:w="1846" w:type="dxa"/>
            <w:tcBorders>
              <w:top w:val="single" w:sz="4" w:space="0" w:color="7E7E7E"/>
              <w:bottom w:val="single" w:sz="4" w:space="0" w:color="7E7E7E"/>
            </w:tcBorders>
          </w:tcPr>
          <w:p w14:paraId="7676AF5F" w14:textId="77777777" w:rsidR="00E72374" w:rsidRDefault="00ED7DB7">
            <w:pPr>
              <w:pStyle w:val="TableParagraph"/>
              <w:spacing w:line="26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Deadlines</w:t>
            </w:r>
          </w:p>
        </w:tc>
      </w:tr>
      <w:tr w:rsidR="00E72374" w14:paraId="7676AF6A" w14:textId="77777777">
        <w:trPr>
          <w:trHeight w:val="3462"/>
        </w:trPr>
        <w:tc>
          <w:tcPr>
            <w:tcW w:w="1970" w:type="dxa"/>
            <w:tcBorders>
              <w:top w:val="single" w:sz="4" w:space="0" w:color="7E7E7E"/>
              <w:bottom w:val="single" w:sz="4" w:space="0" w:color="7E7E7E"/>
            </w:tcBorders>
          </w:tcPr>
          <w:p w14:paraId="7676AF61" w14:textId="77777777" w:rsidR="00E72374" w:rsidRDefault="00ED7DB7">
            <w:pPr>
              <w:pStyle w:val="TableParagraph"/>
              <w:spacing w:before="61"/>
              <w:ind w:left="115"/>
              <w:rPr>
                <w:b/>
              </w:rPr>
            </w:pPr>
            <w:r>
              <w:rPr>
                <w:b/>
                <w:spacing w:val="-2"/>
              </w:rPr>
              <w:t>Short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Permit</w:t>
            </w:r>
          </w:p>
          <w:p w14:paraId="7676AF62" w14:textId="6842EB06" w:rsidR="00E72374" w:rsidRDefault="00ED7DB7">
            <w:pPr>
              <w:pStyle w:val="TableParagraph"/>
              <w:spacing w:before="72"/>
              <w:ind w:left="115"/>
              <w:rPr>
                <w:b/>
              </w:rPr>
            </w:pPr>
            <w:r>
              <w:rPr>
                <w:b/>
                <w:spacing w:val="-5"/>
              </w:rPr>
              <w:t>$</w:t>
            </w:r>
            <w:r w:rsidR="00807EDE">
              <w:rPr>
                <w:b/>
                <w:spacing w:val="-5"/>
              </w:rPr>
              <w:t>100</w:t>
            </w:r>
          </w:p>
        </w:tc>
        <w:tc>
          <w:tcPr>
            <w:tcW w:w="2198" w:type="dxa"/>
            <w:tcBorders>
              <w:top w:val="single" w:sz="4" w:space="0" w:color="7E7E7E"/>
              <w:bottom w:val="single" w:sz="4" w:space="0" w:color="7E7E7E"/>
            </w:tcBorders>
          </w:tcPr>
          <w:p w14:paraId="7676AF63" w14:textId="77777777" w:rsidR="00E72374" w:rsidRDefault="00ED7DB7">
            <w:pPr>
              <w:pStyle w:val="TableParagraph"/>
              <w:spacing w:before="61" w:line="252" w:lineRule="auto"/>
              <w:ind w:left="190"/>
            </w:pPr>
            <w:r>
              <w:t>Valid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3"/>
              </w:rPr>
              <w:t xml:space="preserve"> </w:t>
            </w:r>
            <w:r>
              <w:t xml:space="preserve">event </w:t>
            </w:r>
            <w:r>
              <w:rPr>
                <w:spacing w:val="-2"/>
              </w:rPr>
              <w:t>only.</w:t>
            </w:r>
          </w:p>
          <w:p w14:paraId="7676AF64" w14:textId="271B5282" w:rsidR="00E72374" w:rsidRDefault="00ED7DB7">
            <w:pPr>
              <w:pStyle w:val="TableParagraph"/>
              <w:spacing w:before="60" w:line="252" w:lineRule="auto"/>
              <w:ind w:left="190" w:right="45"/>
            </w:pPr>
            <w:r>
              <w:t>May not operate more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days</w:t>
            </w:r>
            <w:r>
              <w:rPr>
                <w:spacing w:val="-6"/>
              </w:rPr>
              <w:t xml:space="preserve"> </w:t>
            </w:r>
            <w:r>
              <w:t>in per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1911" w:type="dxa"/>
            <w:tcBorders>
              <w:top w:val="single" w:sz="4" w:space="0" w:color="7E7E7E"/>
              <w:bottom w:val="single" w:sz="4" w:space="0" w:color="7E7E7E"/>
            </w:tcBorders>
          </w:tcPr>
          <w:p w14:paraId="7676AF65" w14:textId="77777777" w:rsidR="00E72374" w:rsidRDefault="00ED7DB7">
            <w:pPr>
              <w:pStyle w:val="TableParagraph"/>
              <w:spacing w:before="61" w:line="252" w:lineRule="auto"/>
              <w:ind w:left="111"/>
            </w:pPr>
            <w:r>
              <w:rPr>
                <w:spacing w:val="-2"/>
              </w:rPr>
              <w:t xml:space="preserve">Commercial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required.</w:t>
            </w:r>
          </w:p>
        </w:tc>
        <w:tc>
          <w:tcPr>
            <w:tcW w:w="2305" w:type="dxa"/>
            <w:tcBorders>
              <w:top w:val="single" w:sz="4" w:space="0" w:color="7E7E7E"/>
              <w:bottom w:val="single" w:sz="4" w:space="0" w:color="7E7E7E"/>
            </w:tcBorders>
          </w:tcPr>
          <w:p w14:paraId="7676AF66" w14:textId="77777777" w:rsidR="00E72374" w:rsidRDefault="00ED7DB7">
            <w:pPr>
              <w:pStyle w:val="TableParagraph"/>
              <w:spacing w:before="61" w:line="252" w:lineRule="auto"/>
              <w:ind w:right="60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event</w:t>
            </w:r>
            <w:r>
              <w:rPr>
                <w:spacing w:val="-8"/>
              </w:rPr>
              <w:t xml:space="preserve"> </w:t>
            </w:r>
            <w:r>
              <w:t>sponsor is using our online process, ask them to send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link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application.</w:t>
            </w:r>
          </w:p>
          <w:p w14:paraId="7676AF67" w14:textId="77777777" w:rsidR="00E72374" w:rsidRDefault="00ED7DB7">
            <w:pPr>
              <w:pStyle w:val="TableParagraph"/>
              <w:spacing w:line="252" w:lineRule="auto"/>
            </w:pPr>
            <w:r>
              <w:t>If they are not using the online process complete the short term</w:t>
            </w:r>
            <w:r>
              <w:rPr>
                <w:spacing w:val="-13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t>and give it to your event food sponsor.</w:t>
            </w:r>
          </w:p>
        </w:tc>
        <w:tc>
          <w:tcPr>
            <w:tcW w:w="1846" w:type="dxa"/>
            <w:tcBorders>
              <w:top w:val="single" w:sz="4" w:space="0" w:color="7E7E7E"/>
              <w:bottom w:val="single" w:sz="4" w:space="0" w:color="7E7E7E"/>
            </w:tcBorders>
          </w:tcPr>
          <w:p w14:paraId="7676AF68" w14:textId="77777777" w:rsidR="00E72374" w:rsidRDefault="00ED7DB7">
            <w:pPr>
              <w:pStyle w:val="TableParagraph"/>
              <w:spacing w:before="62" w:line="252" w:lineRule="auto"/>
              <w:ind w:left="114" w:right="131"/>
            </w:pPr>
            <w:r>
              <w:t>Submit 2 weeks before</w:t>
            </w:r>
            <w:r>
              <w:rPr>
                <w:spacing w:val="-13"/>
              </w:rPr>
              <w:t xml:space="preserve"> </w:t>
            </w:r>
            <w:r>
              <w:t>event</w:t>
            </w:r>
            <w:r>
              <w:rPr>
                <w:spacing w:val="-12"/>
              </w:rPr>
              <w:t xml:space="preserve"> </w:t>
            </w:r>
            <w:r>
              <w:t xml:space="preserve">date or late fee </w:t>
            </w:r>
            <w:r>
              <w:rPr>
                <w:spacing w:val="-2"/>
              </w:rPr>
              <w:t>applied.</w:t>
            </w:r>
          </w:p>
          <w:p w14:paraId="7676AF69" w14:textId="77777777" w:rsidR="00E72374" w:rsidRDefault="00ED7DB7">
            <w:pPr>
              <w:pStyle w:val="TableParagraph"/>
              <w:spacing w:before="60" w:line="252" w:lineRule="auto"/>
              <w:ind w:left="114" w:right="131"/>
            </w:pPr>
            <w:r>
              <w:t>If</w:t>
            </w:r>
            <w:r>
              <w:rPr>
                <w:spacing w:val="-13"/>
              </w:rPr>
              <w:t xml:space="preserve"> </w:t>
            </w:r>
            <w:r>
              <w:t>submitted</w:t>
            </w:r>
            <w:r>
              <w:rPr>
                <w:spacing w:val="-12"/>
              </w:rPr>
              <w:t xml:space="preserve"> </w:t>
            </w:r>
            <w:r>
              <w:t xml:space="preserve">with less than 2 business days to process may be denied or the menu may be </w:t>
            </w:r>
            <w:r>
              <w:rPr>
                <w:spacing w:val="-2"/>
              </w:rPr>
              <w:t>limited.</w:t>
            </w:r>
          </w:p>
        </w:tc>
      </w:tr>
      <w:tr w:rsidR="00E72374" w14:paraId="7676AF78" w14:textId="77777777">
        <w:trPr>
          <w:trHeight w:val="3462"/>
        </w:trPr>
        <w:tc>
          <w:tcPr>
            <w:tcW w:w="1970" w:type="dxa"/>
            <w:tcBorders>
              <w:top w:val="single" w:sz="4" w:space="0" w:color="7E7E7E"/>
              <w:bottom w:val="single" w:sz="4" w:space="0" w:color="7E7E7E"/>
            </w:tcBorders>
          </w:tcPr>
          <w:p w14:paraId="7676AF6B" w14:textId="77777777" w:rsidR="00E72374" w:rsidRDefault="00ED7DB7">
            <w:pPr>
              <w:pStyle w:val="TableParagraph"/>
              <w:spacing w:line="252" w:lineRule="auto"/>
              <w:ind w:left="115" w:right="532"/>
              <w:rPr>
                <w:b/>
              </w:rPr>
            </w:pPr>
            <w:r>
              <w:rPr>
                <w:b/>
              </w:rPr>
              <w:t>Seasonal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Food </w:t>
            </w:r>
            <w:r>
              <w:rPr>
                <w:b/>
                <w:spacing w:val="-2"/>
              </w:rPr>
              <w:t>Permit</w:t>
            </w:r>
          </w:p>
          <w:p w14:paraId="7676AF6C" w14:textId="59AEE2A3" w:rsidR="00E72374" w:rsidRDefault="00ED7DB7">
            <w:pPr>
              <w:pStyle w:val="TableParagraph"/>
              <w:spacing w:before="60"/>
              <w:ind w:left="115"/>
              <w:rPr>
                <w:b/>
              </w:rPr>
            </w:pPr>
            <w:r>
              <w:rPr>
                <w:b/>
                <w:spacing w:val="-4"/>
              </w:rPr>
              <w:t>$</w:t>
            </w:r>
            <w:r w:rsidR="00807EDE">
              <w:rPr>
                <w:b/>
                <w:spacing w:val="-4"/>
              </w:rPr>
              <w:t>25</w:t>
            </w:r>
            <w:r>
              <w:rPr>
                <w:b/>
                <w:spacing w:val="-4"/>
              </w:rPr>
              <w:t>7</w:t>
            </w:r>
          </w:p>
        </w:tc>
        <w:tc>
          <w:tcPr>
            <w:tcW w:w="2198" w:type="dxa"/>
            <w:tcBorders>
              <w:top w:val="single" w:sz="4" w:space="0" w:color="7E7E7E"/>
              <w:bottom w:val="single" w:sz="4" w:space="0" w:color="7E7E7E"/>
            </w:tcBorders>
          </w:tcPr>
          <w:p w14:paraId="7676AF6D" w14:textId="77777777" w:rsidR="00E72374" w:rsidRDefault="00ED7DB7">
            <w:pPr>
              <w:pStyle w:val="TableParagraph"/>
              <w:spacing w:line="252" w:lineRule="auto"/>
              <w:ind w:left="190" w:right="256"/>
            </w:pPr>
            <w:r>
              <w:t>Valid for as many events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markets as</w:t>
            </w:r>
            <w:r>
              <w:rPr>
                <w:spacing w:val="-11"/>
              </w:rPr>
              <w:t xml:space="preserve"> </w:t>
            </w:r>
            <w:r>
              <w:t>invited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attend </w:t>
            </w:r>
            <w:r>
              <w:rPr>
                <w:spacing w:val="-2"/>
              </w:rPr>
              <w:t>annually.</w:t>
            </w:r>
          </w:p>
          <w:p w14:paraId="7676AF6E" w14:textId="77777777" w:rsidR="00E72374" w:rsidRDefault="00ED7DB7">
            <w:pPr>
              <w:pStyle w:val="TableParagraph"/>
              <w:spacing w:before="60" w:line="252" w:lineRule="auto"/>
              <w:ind w:left="190" w:right="128"/>
            </w:pPr>
            <w:r>
              <w:t>May not operate more</w:t>
            </w:r>
            <w:r>
              <w:rPr>
                <w:spacing w:val="-12"/>
              </w:rPr>
              <w:t xml:space="preserve"> </w:t>
            </w:r>
            <w:r>
              <w:t>than</w:t>
            </w:r>
            <w:r>
              <w:rPr>
                <w:spacing w:val="-12"/>
              </w:rPr>
              <w:t xml:space="preserve"> </w:t>
            </w:r>
            <w:r>
              <w:t>21</w:t>
            </w:r>
            <w:r>
              <w:rPr>
                <w:spacing w:val="-10"/>
              </w:rPr>
              <w:t xml:space="preserve"> </w:t>
            </w:r>
            <w:r>
              <w:t>days</w:t>
            </w:r>
            <w:r>
              <w:rPr>
                <w:spacing w:val="-11"/>
              </w:rPr>
              <w:t xml:space="preserve"> </w:t>
            </w:r>
            <w:r>
              <w:t xml:space="preserve">in one location per </w:t>
            </w:r>
            <w:r>
              <w:rPr>
                <w:spacing w:val="-2"/>
              </w:rPr>
              <w:t>year.</w:t>
            </w:r>
          </w:p>
          <w:p w14:paraId="7676AF6F" w14:textId="77777777" w:rsidR="00E72374" w:rsidRDefault="00ED7DB7">
            <w:pPr>
              <w:pStyle w:val="TableParagraph"/>
              <w:spacing w:before="60" w:line="252" w:lineRule="auto"/>
              <w:ind w:left="190"/>
            </w:pPr>
            <w:r>
              <w:t>Expires</w:t>
            </w:r>
            <w:r>
              <w:rPr>
                <w:spacing w:val="-13"/>
              </w:rPr>
              <w:t xml:space="preserve"> </w:t>
            </w:r>
            <w:r>
              <w:t>March</w:t>
            </w:r>
            <w:r>
              <w:rPr>
                <w:spacing w:val="-12"/>
              </w:rPr>
              <w:t xml:space="preserve"> </w:t>
            </w:r>
            <w:r>
              <w:t>31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r>
              <w:rPr>
                <w:spacing w:val="-2"/>
              </w:rPr>
              <w:t>yearly.</w:t>
            </w:r>
          </w:p>
        </w:tc>
        <w:tc>
          <w:tcPr>
            <w:tcW w:w="1911" w:type="dxa"/>
            <w:tcBorders>
              <w:top w:val="single" w:sz="4" w:space="0" w:color="7E7E7E"/>
              <w:bottom w:val="single" w:sz="4" w:space="0" w:color="7E7E7E"/>
            </w:tcBorders>
          </w:tcPr>
          <w:p w14:paraId="7676AF70" w14:textId="77777777" w:rsidR="00E72374" w:rsidRDefault="00ED7DB7">
            <w:pPr>
              <w:pStyle w:val="TableParagraph"/>
              <w:spacing w:line="252" w:lineRule="auto"/>
              <w:ind w:left="111" w:right="625"/>
            </w:pPr>
            <w:r>
              <w:rPr>
                <w:spacing w:val="-2"/>
              </w:rPr>
              <w:t xml:space="preserve">Commercial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required.</w:t>
            </w:r>
          </w:p>
        </w:tc>
        <w:tc>
          <w:tcPr>
            <w:tcW w:w="2305" w:type="dxa"/>
            <w:tcBorders>
              <w:top w:val="single" w:sz="4" w:space="0" w:color="7E7E7E"/>
              <w:bottom w:val="single" w:sz="4" w:space="0" w:color="7E7E7E"/>
            </w:tcBorders>
          </w:tcPr>
          <w:p w14:paraId="7676AF71" w14:textId="77777777" w:rsidR="00E72374" w:rsidRDefault="00ED7DB7">
            <w:pPr>
              <w:pStyle w:val="TableParagraph"/>
            </w:pPr>
            <w:r>
              <w:t>You</w:t>
            </w:r>
            <w:r>
              <w:rPr>
                <w:spacing w:val="-15"/>
              </w:rPr>
              <w:t xml:space="preserve"> </w:t>
            </w:r>
            <w:r>
              <w:t>may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apply</w:t>
            </w:r>
          </w:p>
          <w:p w14:paraId="7676AF72" w14:textId="77777777" w:rsidR="00E72374" w:rsidRDefault="00ED7DB7">
            <w:pPr>
              <w:pStyle w:val="TableParagraph"/>
              <w:spacing w:before="15"/>
            </w:pPr>
            <w:r>
              <w:t>multiple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ways:</w:t>
            </w:r>
          </w:p>
          <w:p w14:paraId="7676AF73" w14:textId="77777777" w:rsidR="00E72374" w:rsidRDefault="00ED7DB7">
            <w:pPr>
              <w:pStyle w:val="TableParagraph"/>
              <w:spacing w:before="72"/>
            </w:pPr>
            <w:r>
              <w:t>-Online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  <w:p w14:paraId="7676AF74" w14:textId="77777777" w:rsidR="00E72374" w:rsidRDefault="00ED7DB7">
            <w:pPr>
              <w:pStyle w:val="TableParagraph"/>
              <w:spacing w:before="74" w:line="252" w:lineRule="auto"/>
              <w:ind w:right="60"/>
            </w:pPr>
            <w:r>
              <w:t>-PDF</w:t>
            </w:r>
            <w:r>
              <w:rPr>
                <w:spacing w:val="-13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t>that can be mailed, emailed, or applied for in person</w:t>
            </w:r>
          </w:p>
          <w:p w14:paraId="7676AF75" w14:textId="77777777" w:rsidR="00E72374" w:rsidRDefault="00ED7DB7">
            <w:pPr>
              <w:pStyle w:val="TableParagraph"/>
              <w:spacing w:before="61" w:line="252" w:lineRule="auto"/>
              <w:ind w:right="196"/>
            </w:pPr>
            <w:r>
              <w:t>These are best applied for in the spring</w:t>
            </w:r>
            <w:r>
              <w:rPr>
                <w:spacing w:val="-13"/>
              </w:rPr>
              <w:t xml:space="preserve"> </w:t>
            </w:r>
            <w:r>
              <w:t>before</w:t>
            </w:r>
            <w:r>
              <w:rPr>
                <w:spacing w:val="-12"/>
              </w:rPr>
              <w:t xml:space="preserve"> </w:t>
            </w:r>
            <w:r>
              <w:t xml:space="preserve">events </w:t>
            </w:r>
            <w:r>
              <w:rPr>
                <w:spacing w:val="-2"/>
              </w:rPr>
              <w:t>begin.</w:t>
            </w:r>
          </w:p>
        </w:tc>
        <w:tc>
          <w:tcPr>
            <w:tcW w:w="1846" w:type="dxa"/>
            <w:tcBorders>
              <w:top w:val="single" w:sz="4" w:space="0" w:color="7E7E7E"/>
              <w:bottom w:val="single" w:sz="4" w:space="0" w:color="7E7E7E"/>
            </w:tcBorders>
          </w:tcPr>
          <w:p w14:paraId="7676AF76" w14:textId="77777777" w:rsidR="00E72374" w:rsidRDefault="00ED7DB7">
            <w:pPr>
              <w:pStyle w:val="TableParagraph"/>
              <w:spacing w:line="252" w:lineRule="auto"/>
              <w:ind w:left="114" w:right="131"/>
            </w:pPr>
            <w:r>
              <w:t>Submit 2 weeks before</w:t>
            </w:r>
            <w:r>
              <w:rPr>
                <w:spacing w:val="-13"/>
              </w:rPr>
              <w:t xml:space="preserve"> </w:t>
            </w:r>
            <w:r>
              <w:t>event</w:t>
            </w:r>
            <w:r>
              <w:rPr>
                <w:spacing w:val="-12"/>
              </w:rPr>
              <w:t xml:space="preserve"> </w:t>
            </w:r>
            <w:r>
              <w:t xml:space="preserve">date or late fee </w:t>
            </w:r>
            <w:r>
              <w:rPr>
                <w:spacing w:val="-2"/>
              </w:rPr>
              <w:t>applied.</w:t>
            </w:r>
          </w:p>
          <w:p w14:paraId="7676AF77" w14:textId="77777777" w:rsidR="00E72374" w:rsidRDefault="00ED7DB7">
            <w:pPr>
              <w:pStyle w:val="TableParagraph"/>
              <w:spacing w:before="60" w:line="252" w:lineRule="auto"/>
              <w:ind w:left="114" w:right="267"/>
            </w:pPr>
            <w:r>
              <w:t>If</w:t>
            </w:r>
            <w:r>
              <w:rPr>
                <w:spacing w:val="-13"/>
              </w:rPr>
              <w:t xml:space="preserve"> </w:t>
            </w:r>
            <w:r>
              <w:t>submitted</w:t>
            </w:r>
            <w:r>
              <w:rPr>
                <w:spacing w:val="-12"/>
              </w:rPr>
              <w:t xml:space="preserve"> </w:t>
            </w:r>
            <w:r>
              <w:t>less with less than 2 business</w:t>
            </w:r>
            <w:r>
              <w:rPr>
                <w:spacing w:val="-13"/>
              </w:rPr>
              <w:t xml:space="preserve"> </w:t>
            </w:r>
            <w:r>
              <w:t>days</w:t>
            </w:r>
            <w:r>
              <w:rPr>
                <w:spacing w:val="-12"/>
              </w:rPr>
              <w:t xml:space="preserve"> </w:t>
            </w:r>
            <w:r>
              <w:t xml:space="preserve">to process may be denied or the menu may be </w:t>
            </w:r>
            <w:r>
              <w:rPr>
                <w:spacing w:val="-2"/>
              </w:rPr>
              <w:t>limited.</w:t>
            </w:r>
          </w:p>
        </w:tc>
      </w:tr>
    </w:tbl>
    <w:p w14:paraId="7676AF79" w14:textId="77777777" w:rsidR="00E72374" w:rsidRDefault="00E72374">
      <w:pPr>
        <w:pStyle w:val="BodyText"/>
        <w:spacing w:before="144"/>
        <w:rPr>
          <w:sz w:val="26"/>
        </w:rPr>
      </w:pPr>
    </w:p>
    <w:p w14:paraId="7676AF7A" w14:textId="77777777" w:rsidR="00E72374" w:rsidRDefault="00ED7DB7">
      <w:pPr>
        <w:ind w:left="72"/>
        <w:rPr>
          <w:sz w:val="26"/>
        </w:rPr>
      </w:pPr>
      <w:bookmarkStart w:id="8" w:name="Free_food_safety_training"/>
      <w:bookmarkEnd w:id="8"/>
      <w:r>
        <w:rPr>
          <w:color w:val="006FC0"/>
          <w:sz w:val="26"/>
        </w:rPr>
        <w:t>Free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food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safety</w:t>
      </w:r>
      <w:r>
        <w:rPr>
          <w:color w:val="006FC0"/>
          <w:spacing w:val="-5"/>
          <w:sz w:val="26"/>
        </w:rPr>
        <w:t xml:space="preserve"> </w:t>
      </w:r>
      <w:r>
        <w:rPr>
          <w:color w:val="006FC0"/>
          <w:spacing w:val="-2"/>
          <w:sz w:val="26"/>
        </w:rPr>
        <w:t>training</w:t>
      </w:r>
    </w:p>
    <w:p w14:paraId="7676AF7B" w14:textId="77777777" w:rsidR="00E72374" w:rsidRDefault="00ED7DB7">
      <w:pPr>
        <w:pStyle w:val="BodyText"/>
        <w:spacing w:before="59"/>
        <w:ind w:left="72" w:right="240"/>
      </w:pPr>
      <w:r>
        <w:t>Take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events.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 in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Spanish</w:t>
      </w:r>
      <w:r>
        <w:rPr>
          <w:spacing w:val="-2"/>
        </w:rPr>
        <w:t xml:space="preserve"> </w:t>
      </w:r>
      <w:r>
        <w:t xml:space="preserve">online </w:t>
      </w:r>
      <w:r>
        <w:rPr>
          <w:spacing w:val="-2"/>
        </w:rPr>
        <w:t>24/7.</w:t>
      </w:r>
    </w:p>
    <w:p w14:paraId="7676AF7C" w14:textId="77777777" w:rsidR="00E72374" w:rsidRDefault="00705DBC">
      <w:pPr>
        <w:pStyle w:val="BodyText"/>
        <w:spacing w:before="61"/>
        <w:ind w:left="72"/>
      </w:pPr>
      <w:hyperlink r:id="rId7">
        <w:r w:rsidR="00ED7DB7">
          <w:rPr>
            <w:color w:val="0562C1"/>
            <w:u w:val="single" w:color="0562C1"/>
          </w:rPr>
          <w:t>Take</w:t>
        </w:r>
        <w:r w:rsidR="00ED7DB7">
          <w:rPr>
            <w:color w:val="0562C1"/>
            <w:spacing w:val="-4"/>
            <w:u w:val="single" w:color="0562C1"/>
          </w:rPr>
          <w:t xml:space="preserve"> </w:t>
        </w:r>
        <w:r w:rsidR="00ED7DB7">
          <w:rPr>
            <w:color w:val="0562C1"/>
            <w:u w:val="single" w:color="0562C1"/>
          </w:rPr>
          <w:t>our</w:t>
        </w:r>
        <w:r w:rsidR="00ED7DB7">
          <w:rPr>
            <w:color w:val="0562C1"/>
            <w:spacing w:val="-4"/>
            <w:u w:val="single" w:color="0562C1"/>
          </w:rPr>
          <w:t xml:space="preserve"> </w:t>
        </w:r>
        <w:r w:rsidR="00ED7DB7">
          <w:rPr>
            <w:color w:val="0562C1"/>
            <w:u w:val="single" w:color="0562C1"/>
          </w:rPr>
          <w:t>event</w:t>
        </w:r>
        <w:r w:rsidR="00ED7DB7">
          <w:rPr>
            <w:color w:val="0562C1"/>
            <w:spacing w:val="-1"/>
            <w:u w:val="single" w:color="0562C1"/>
          </w:rPr>
          <w:t xml:space="preserve"> </w:t>
        </w:r>
        <w:r w:rsidR="00ED7DB7">
          <w:rPr>
            <w:color w:val="0562C1"/>
            <w:u w:val="single" w:color="0562C1"/>
          </w:rPr>
          <w:t>food</w:t>
        </w:r>
        <w:r w:rsidR="00ED7DB7">
          <w:rPr>
            <w:color w:val="0562C1"/>
            <w:spacing w:val="-5"/>
            <w:u w:val="single" w:color="0562C1"/>
          </w:rPr>
          <w:t xml:space="preserve"> </w:t>
        </w:r>
        <w:r w:rsidR="00ED7DB7">
          <w:rPr>
            <w:color w:val="0562C1"/>
            <w:u w:val="single" w:color="0562C1"/>
          </w:rPr>
          <w:t>safety</w:t>
        </w:r>
        <w:r w:rsidR="00ED7DB7">
          <w:rPr>
            <w:color w:val="0562C1"/>
            <w:spacing w:val="-2"/>
            <w:u w:val="single" w:color="0562C1"/>
          </w:rPr>
          <w:t xml:space="preserve"> training</w:t>
        </w:r>
      </w:hyperlink>
    </w:p>
    <w:p w14:paraId="7676AF7D" w14:textId="77777777" w:rsidR="00E72374" w:rsidRDefault="00ED7DB7">
      <w:pPr>
        <w:pStyle w:val="BodyText"/>
        <w:spacing w:before="60"/>
        <w:ind w:left="72"/>
      </w:pPr>
      <w:r>
        <w:t>Find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online.</w:t>
      </w:r>
      <w:r>
        <w:rPr>
          <w:spacing w:val="-6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minneapolismn.gov,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“event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training.”</w:t>
      </w:r>
    </w:p>
    <w:p w14:paraId="7676AF7E" w14:textId="77777777" w:rsidR="00E72374" w:rsidRDefault="00E72374">
      <w:pPr>
        <w:pStyle w:val="BodyText"/>
      </w:pPr>
    </w:p>
    <w:p w14:paraId="7676AF7F" w14:textId="77777777" w:rsidR="00E72374" w:rsidRDefault="00E72374">
      <w:pPr>
        <w:pStyle w:val="BodyText"/>
      </w:pPr>
    </w:p>
    <w:p w14:paraId="7676AF80" w14:textId="77777777" w:rsidR="00E72374" w:rsidRDefault="00E72374">
      <w:pPr>
        <w:pStyle w:val="BodyText"/>
      </w:pPr>
    </w:p>
    <w:p w14:paraId="7676AF81" w14:textId="77777777" w:rsidR="00E72374" w:rsidRDefault="00E72374">
      <w:pPr>
        <w:pStyle w:val="BodyText"/>
      </w:pPr>
    </w:p>
    <w:p w14:paraId="7676AF82" w14:textId="77777777" w:rsidR="00E72374" w:rsidRDefault="00E72374">
      <w:pPr>
        <w:pStyle w:val="BodyText"/>
      </w:pPr>
    </w:p>
    <w:p w14:paraId="7676AF83" w14:textId="77777777" w:rsidR="00E72374" w:rsidRDefault="00E72374">
      <w:pPr>
        <w:pStyle w:val="BodyText"/>
      </w:pPr>
    </w:p>
    <w:p w14:paraId="7676AF84" w14:textId="77777777" w:rsidR="00E72374" w:rsidRDefault="00E72374">
      <w:pPr>
        <w:pStyle w:val="BodyText"/>
        <w:spacing w:before="129"/>
      </w:pPr>
    </w:p>
    <w:p w14:paraId="7676AF85" w14:textId="77777777" w:rsidR="00E72374" w:rsidRDefault="00ED7DB7">
      <w:pPr>
        <w:pStyle w:val="BodyText"/>
        <w:spacing w:line="252" w:lineRule="auto"/>
        <w:ind w:left="71" w:right="240"/>
      </w:pPr>
      <w:r>
        <w:t xml:space="preserve">For reasonable accommodations or alternative formats please contact Environmental Health at </w:t>
      </w:r>
      <w:hyperlink r:id="rId8">
        <w:r>
          <w:rPr>
            <w:color w:val="0562C1"/>
            <w:u w:val="single" w:color="0562C1"/>
          </w:rPr>
          <w:t>health@minneapolismn.gov</w:t>
        </w:r>
      </w:hyperlink>
      <w:r>
        <w:rPr>
          <w:color w:val="0562C1"/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612-673-2301.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deaf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relay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to call 311 at 612-673-3000. TTY users call 612-263-6850.</w:t>
      </w:r>
    </w:p>
    <w:p w14:paraId="7676AF86" w14:textId="77777777" w:rsidR="00E72374" w:rsidRDefault="00ED7DB7">
      <w:pPr>
        <w:pStyle w:val="BodyText"/>
        <w:spacing w:line="268" w:lineRule="exact"/>
        <w:ind w:left="71"/>
      </w:pPr>
      <w:r>
        <w:t>Para</w:t>
      </w:r>
      <w:r>
        <w:rPr>
          <w:spacing w:val="-6"/>
        </w:rPr>
        <w:t xml:space="preserve"> </w:t>
      </w:r>
      <w:r>
        <w:t>ayuda,</w:t>
      </w:r>
      <w:r>
        <w:rPr>
          <w:spacing w:val="-3"/>
        </w:rPr>
        <w:t xml:space="preserve"> </w:t>
      </w:r>
      <w:r>
        <w:t>llame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311.</w:t>
      </w:r>
      <w:r>
        <w:rPr>
          <w:spacing w:val="-7"/>
        </w:rPr>
        <w:t xml:space="preserve"> </w:t>
      </w:r>
      <w:r>
        <w:t>Rau</w:t>
      </w:r>
      <w:r>
        <w:rPr>
          <w:spacing w:val="-4"/>
        </w:rPr>
        <w:t xml:space="preserve"> </w:t>
      </w:r>
      <w:r>
        <w:t>kev</w:t>
      </w:r>
      <w:r>
        <w:rPr>
          <w:spacing w:val="-2"/>
        </w:rPr>
        <w:t xml:space="preserve"> </w:t>
      </w:r>
      <w:r>
        <w:t>pab</w:t>
      </w:r>
      <w:r>
        <w:rPr>
          <w:spacing w:val="-4"/>
        </w:rPr>
        <w:t xml:space="preserve"> </w:t>
      </w:r>
      <w:r>
        <w:t>311.</w:t>
      </w:r>
      <w:r>
        <w:rPr>
          <w:spacing w:val="-6"/>
        </w:rPr>
        <w:t xml:space="preserve"> </w:t>
      </w:r>
      <w:r>
        <w:t>Hadii</w:t>
      </w:r>
      <w:r>
        <w:rPr>
          <w:spacing w:val="-4"/>
        </w:rPr>
        <w:t xml:space="preserve"> </w:t>
      </w:r>
      <w:r>
        <w:t>aad</w:t>
      </w:r>
      <w:r>
        <w:rPr>
          <w:spacing w:val="-6"/>
        </w:rPr>
        <w:t xml:space="preserve"> </w:t>
      </w:r>
      <w:r>
        <w:t>Caawimaad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baahantahay</w:t>
      </w:r>
      <w:r>
        <w:rPr>
          <w:spacing w:val="-4"/>
        </w:rPr>
        <w:t xml:space="preserve"> </w:t>
      </w:r>
      <w:r>
        <w:t>wac</w:t>
      </w:r>
      <w:r>
        <w:rPr>
          <w:spacing w:val="-5"/>
        </w:rPr>
        <w:t xml:space="preserve"> </w:t>
      </w:r>
      <w:r>
        <w:rPr>
          <w:spacing w:val="-4"/>
        </w:rPr>
        <w:t>311.</w:t>
      </w:r>
    </w:p>
    <w:p w14:paraId="7676AF87" w14:textId="77777777" w:rsidR="00E72374" w:rsidRDefault="00E72374">
      <w:pPr>
        <w:pStyle w:val="BodyText"/>
      </w:pPr>
    </w:p>
    <w:p w14:paraId="7676AF88" w14:textId="77777777" w:rsidR="00E72374" w:rsidRDefault="00E72374">
      <w:pPr>
        <w:pStyle w:val="BodyText"/>
        <w:spacing w:before="42"/>
      </w:pPr>
    </w:p>
    <w:p w14:paraId="7676AF89" w14:textId="77777777" w:rsidR="00E72374" w:rsidRDefault="00705DBC">
      <w:pPr>
        <w:tabs>
          <w:tab w:val="left" w:pos="9487"/>
        </w:tabs>
        <w:ind w:left="4039"/>
        <w:rPr>
          <w:sz w:val="18"/>
        </w:rPr>
      </w:pPr>
      <w:hyperlink r:id="rId9">
        <w:r w:rsidR="00ED7DB7">
          <w:rPr>
            <w:color w:val="0562C1"/>
            <w:spacing w:val="-2"/>
            <w:u w:val="single" w:color="0562C1"/>
          </w:rPr>
          <w:t>minneapolismn.gov/food-safety</w:t>
        </w:r>
      </w:hyperlink>
      <w:r w:rsidR="00ED7DB7">
        <w:rPr>
          <w:color w:val="0562C1"/>
        </w:rPr>
        <w:tab/>
      </w:r>
      <w:r w:rsidR="00ED7DB7">
        <w:rPr>
          <w:sz w:val="18"/>
        </w:rPr>
        <w:t>Page</w:t>
      </w:r>
      <w:r w:rsidR="00ED7DB7">
        <w:rPr>
          <w:spacing w:val="-3"/>
          <w:sz w:val="18"/>
        </w:rPr>
        <w:t xml:space="preserve"> </w:t>
      </w:r>
      <w:r w:rsidR="00ED7DB7">
        <w:rPr>
          <w:sz w:val="18"/>
        </w:rPr>
        <w:t xml:space="preserve">2 of </w:t>
      </w:r>
      <w:r w:rsidR="00ED7DB7">
        <w:rPr>
          <w:spacing w:val="-10"/>
          <w:sz w:val="18"/>
        </w:rPr>
        <w:t>2</w:t>
      </w:r>
    </w:p>
    <w:sectPr w:rsidR="00E72374">
      <w:pgSz w:w="12240" w:h="15840"/>
      <w:pgMar w:top="11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292B"/>
    <w:multiLevelType w:val="hybridMultilevel"/>
    <w:tmpl w:val="FFEC934C"/>
    <w:lvl w:ilvl="0" w:tplc="4AE492B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1E72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4D841B66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84D4364A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4" w:tplc="11148D98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A4922404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EEE21AB0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7" w:tplc="4E928784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415850A8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C881B16"/>
    <w:multiLevelType w:val="hybridMultilevel"/>
    <w:tmpl w:val="86A28C04"/>
    <w:lvl w:ilvl="0" w:tplc="1E6A42BE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CA8486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6982FFF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 w:tplc="402C26A0">
      <w:numFmt w:val="bullet"/>
      <w:lvlText w:val="•"/>
      <w:lvlJc w:val="left"/>
      <w:pPr>
        <w:ind w:left="3692" w:hanging="361"/>
      </w:pPr>
      <w:rPr>
        <w:rFonts w:hint="default"/>
        <w:lang w:val="en-US" w:eastAsia="en-US" w:bidi="ar-SA"/>
      </w:rPr>
    </w:lvl>
    <w:lvl w:ilvl="4" w:tplc="513E3236"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5" w:tplc="B2B08E8C">
      <w:numFmt w:val="bullet"/>
      <w:lvlText w:val="•"/>
      <w:lvlJc w:val="left"/>
      <w:pPr>
        <w:ind w:left="5620" w:hanging="361"/>
      </w:pPr>
      <w:rPr>
        <w:rFonts w:hint="default"/>
        <w:lang w:val="en-US" w:eastAsia="en-US" w:bidi="ar-SA"/>
      </w:rPr>
    </w:lvl>
    <w:lvl w:ilvl="6" w:tplc="0CB4B326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 w:tplc="59324824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ar-SA"/>
      </w:rPr>
    </w:lvl>
    <w:lvl w:ilvl="8" w:tplc="E26860A0">
      <w:numFmt w:val="bullet"/>
      <w:lvlText w:val="•"/>
      <w:lvlJc w:val="left"/>
      <w:pPr>
        <w:ind w:left="8512" w:hanging="361"/>
      </w:pPr>
      <w:rPr>
        <w:rFonts w:hint="default"/>
        <w:lang w:val="en-US" w:eastAsia="en-US" w:bidi="ar-SA"/>
      </w:rPr>
    </w:lvl>
  </w:abstractNum>
  <w:num w:numId="1" w16cid:durableId="60296183">
    <w:abstractNumId w:val="0"/>
  </w:num>
  <w:num w:numId="2" w16cid:durableId="16409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74"/>
    <w:rsid w:val="00705DBC"/>
    <w:rsid w:val="00807EDE"/>
    <w:rsid w:val="00BB05EF"/>
    <w:rsid w:val="00C40B3E"/>
    <w:rsid w:val="00D03441"/>
    <w:rsid w:val="00E72374"/>
    <w:rsid w:val="00E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AF31"/>
  <w15:docId w15:val="{048665D1-A69B-443A-B2C4-521DEEC4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9"/>
      <w:ind w:left="17" w:right="76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432" w:hanging="360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minneapolism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minneapolismn.gov/business-services/business-assistance/run/food-safety/training-certifications/event-food-safety-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minneapolismn.gov/business-services/business-assistance/run/food-safety/training-certifications/event-food-safety-trainin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minneapolismn.gov/business-services/business-assistance/run/food-safety/training-certifications/event-food-safety-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vendors at Minneapolis events</vt:lpstr>
    </vt:vector>
  </TitlesOfParts>
  <Manager>Holly Batchelor</Manager>
  <Company>City of Minneapolis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vendors at Minneapolis events English</dc:title>
  <dc:subject>Events</dc:subject>
  <dc:creator>Minneapolis Environmental Health</dc:creator>
  <cp:keywords>food, vendors, food vendors, events, short term, seasonal, permit, license</cp:keywords>
  <dc:description/>
  <cp:lastModifiedBy>Kassab, Norien</cp:lastModifiedBy>
  <cp:revision>2</cp:revision>
  <dcterms:created xsi:type="dcterms:W3CDTF">2025-12-11T16:07:00Z</dcterms:created>
  <dcterms:modified xsi:type="dcterms:W3CDTF">2025-12-11T16:07:00Z</dcterms:modified>
  <cp:category>Events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D:20240814153327</vt:lpwstr>
  </property>
</Properties>
</file>