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240" w:rsidRDefault="00805240"/>
    <w:p w:rsidR="00805240" w:rsidRPr="00805240" w:rsidRDefault="003C6D25" w:rsidP="00805240">
      <w:r>
        <w:rPr>
          <w:noProof/>
        </w:rPr>
        <w:drawing>
          <wp:anchor distT="0" distB="0" distL="114300" distR="114300" simplePos="0" relativeHeight="251662336" behindDoc="0" locked="0" layoutInCell="1" allowOverlap="1" wp14:anchorId="164DE5A2" wp14:editId="456F2868">
            <wp:simplePos x="0" y="0"/>
            <wp:positionH relativeFrom="column">
              <wp:posOffset>46355</wp:posOffset>
            </wp:positionH>
            <wp:positionV relativeFrom="paragraph">
              <wp:posOffset>2540</wp:posOffset>
            </wp:positionV>
            <wp:extent cx="1693545" cy="98425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neapolis logo color.jpg"/>
                    <pic:cNvPicPr/>
                  </pic:nvPicPr>
                  <pic:blipFill>
                    <a:blip r:embed="rId8">
                      <a:extLst>
                        <a:ext uri="{28A0092B-C50C-407E-A947-70E740481C1C}">
                          <a14:useLocalDpi xmlns:a14="http://schemas.microsoft.com/office/drawing/2010/main" val="0"/>
                        </a:ext>
                      </a:extLst>
                    </a:blip>
                    <a:stretch>
                      <a:fillRect/>
                    </a:stretch>
                  </pic:blipFill>
                  <pic:spPr>
                    <a:xfrm>
                      <a:off x="0" y="0"/>
                      <a:ext cx="1693545" cy="984250"/>
                    </a:xfrm>
                    <a:prstGeom prst="rect">
                      <a:avLst/>
                    </a:prstGeom>
                  </pic:spPr>
                </pic:pic>
              </a:graphicData>
            </a:graphic>
            <wp14:sizeRelH relativeFrom="page">
              <wp14:pctWidth>0</wp14:pctWidth>
            </wp14:sizeRelH>
            <wp14:sizeRelV relativeFrom="page">
              <wp14:pctHeight>0</wp14:pctHeight>
            </wp14:sizeRelV>
          </wp:anchor>
        </w:drawing>
      </w:r>
    </w:p>
    <w:p w:rsidR="00805240" w:rsidRPr="00805240" w:rsidRDefault="00805240" w:rsidP="00805240"/>
    <w:p w:rsidR="00805240" w:rsidRDefault="00805240" w:rsidP="00805240"/>
    <w:p w:rsidR="001B21DE" w:rsidRDefault="001B21DE" w:rsidP="00805240"/>
    <w:p w:rsidR="00805240" w:rsidRDefault="00805240" w:rsidP="00805240">
      <w:r>
        <w:rPr>
          <w:noProof/>
        </w:rPr>
        <mc:AlternateContent>
          <mc:Choice Requires="wps">
            <w:drawing>
              <wp:anchor distT="0" distB="0" distL="114300" distR="114300" simplePos="0" relativeHeight="251660288" behindDoc="1" locked="0" layoutInCell="1" allowOverlap="1" wp14:anchorId="42E3B059" wp14:editId="33F11EC0">
                <wp:simplePos x="0" y="0"/>
                <wp:positionH relativeFrom="column">
                  <wp:posOffset>-957263</wp:posOffset>
                </wp:positionH>
                <wp:positionV relativeFrom="paragraph">
                  <wp:posOffset>189548</wp:posOffset>
                </wp:positionV>
                <wp:extent cx="8228965" cy="1485900"/>
                <wp:effectExtent l="0" t="0" r="635" b="0"/>
                <wp:wrapNone/>
                <wp:docPr id="3" name="Rectangle 3"/>
                <wp:cNvGraphicFramePr/>
                <a:graphic xmlns:a="http://schemas.openxmlformats.org/drawingml/2006/main">
                  <a:graphicData uri="http://schemas.microsoft.com/office/word/2010/wordprocessingShape">
                    <wps:wsp>
                      <wps:cNvSpPr/>
                      <wps:spPr>
                        <a:xfrm>
                          <a:off x="0" y="0"/>
                          <a:ext cx="8228965" cy="14859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339FA" w:rsidRPr="00C47318" w:rsidRDefault="006339FA" w:rsidP="00C47318">
                            <w:pPr>
                              <w:jc w:val="right"/>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3B059" id="Rectangle 3" o:spid="_x0000_s1026" style="position:absolute;margin-left:-75.4pt;margin-top:14.95pt;width:647.95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" fillcolor="#008ac0 [3215]" stroked="f" strokeweight="2pt">
                <v:textbox>
                  <w:txbxContent>
                    <w:p w:rsidR="006339FA" w:rsidRPr="00C47318" w:rsidRDefault="006339FA" w:rsidP="00C47318">
                      <w:pPr>
                        <w:jc w:val="right"/>
                        <w:rPr>
                          <w:color w:val="FFFFFF" w:themeColor="background1"/>
                          <w:sz w:val="40"/>
                          <w:szCs w:val="40"/>
                        </w:rPr>
                      </w:pPr>
                    </w:p>
                  </w:txbxContent>
                </v:textbox>
              </v:rect>
            </w:pict>
          </mc:Fallback>
        </mc:AlternateContent>
      </w:r>
    </w:p>
    <w:p w:rsidR="00805240" w:rsidRDefault="003C6D25" w:rsidP="00805240">
      <w:r>
        <w:rPr>
          <w:noProof/>
        </w:rPr>
        <w:drawing>
          <wp:anchor distT="0" distB="0" distL="114300" distR="114300" simplePos="0" relativeHeight="251664384" behindDoc="1" locked="0" layoutInCell="1" allowOverlap="1" wp14:anchorId="6659E46E" wp14:editId="219D4A19">
            <wp:simplePos x="0" y="0"/>
            <wp:positionH relativeFrom="column">
              <wp:posOffset>4986020</wp:posOffset>
            </wp:positionH>
            <wp:positionV relativeFrom="paragraph">
              <wp:posOffset>7302</wp:posOffset>
            </wp:positionV>
            <wp:extent cx="1085850" cy="123253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lboat outline 1.25 pt at  64-25-6-0.eps"/>
                    <pic:cNvPicPr/>
                  </pic:nvPicPr>
                  <pic:blipFill>
                    <a:blip r:embed="rId9">
                      <a:extLst>
                        <a:ext uri="{28A0092B-C50C-407E-A947-70E740481C1C}">
                          <a14:useLocalDpi xmlns:a14="http://schemas.microsoft.com/office/drawing/2010/main" val="0"/>
                        </a:ext>
                      </a:extLst>
                    </a:blip>
                    <a:stretch>
                      <a:fillRect/>
                    </a:stretch>
                  </pic:blipFill>
                  <pic:spPr>
                    <a:xfrm>
                      <a:off x="0" y="0"/>
                      <a:ext cx="1085850" cy="1232535"/>
                    </a:xfrm>
                    <a:prstGeom prst="rect">
                      <a:avLst/>
                    </a:prstGeom>
                  </pic:spPr>
                </pic:pic>
              </a:graphicData>
            </a:graphic>
            <wp14:sizeRelH relativeFrom="page">
              <wp14:pctWidth>0</wp14:pctWidth>
            </wp14:sizeRelH>
            <wp14:sizeRelV relativeFrom="page">
              <wp14:pctHeight>0</wp14:pctHeight>
            </wp14:sizeRelV>
          </wp:anchor>
        </w:drawing>
      </w:r>
    </w:p>
    <w:p w:rsidR="00805240" w:rsidRDefault="00805240" w:rsidP="00805240"/>
    <w:p w:rsidR="00805240" w:rsidRDefault="00805240" w:rsidP="00805240"/>
    <w:p w:rsidR="00805240" w:rsidRDefault="00805240" w:rsidP="00805240"/>
    <w:p w:rsidR="00805240" w:rsidRDefault="003C6D25" w:rsidP="00805240">
      <w:pPr>
        <w:pStyle w:val="Title"/>
      </w:pPr>
      <w:r>
        <w:rPr>
          <w:noProof/>
        </w:rPr>
        <mc:AlternateContent>
          <mc:Choice Requires="wps">
            <w:drawing>
              <wp:anchor distT="0" distB="0" distL="114300" distR="114300" simplePos="0" relativeHeight="251659264" behindDoc="1" locked="0" layoutInCell="1" allowOverlap="1" wp14:anchorId="52248857" wp14:editId="5E8F5555">
                <wp:simplePos x="0" y="0"/>
                <wp:positionH relativeFrom="column">
                  <wp:posOffset>-953770</wp:posOffset>
                </wp:positionH>
                <wp:positionV relativeFrom="paragraph">
                  <wp:posOffset>237490</wp:posOffset>
                </wp:positionV>
                <wp:extent cx="7863205" cy="86995"/>
                <wp:effectExtent l="0" t="0" r="4445" b="8255"/>
                <wp:wrapNone/>
                <wp:docPr id="2" name="Rectangle 2"/>
                <wp:cNvGraphicFramePr/>
                <a:graphic xmlns:a="http://schemas.openxmlformats.org/drawingml/2006/main">
                  <a:graphicData uri="http://schemas.microsoft.com/office/word/2010/wordprocessingShape">
                    <wps:wsp>
                      <wps:cNvSpPr/>
                      <wps:spPr>
                        <a:xfrm>
                          <a:off x="0" y="0"/>
                          <a:ext cx="7863205" cy="86995"/>
                        </a:xfrm>
                        <a:prstGeom prst="rect">
                          <a:avLst/>
                        </a:prstGeom>
                        <a:solidFill>
                          <a:srgbClr val="ABBD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9FD8C" id="Rectangle 2" o:spid="_x0000_s1026" style="position:absolute;margin-left:-75.1pt;margin-top:18.7pt;width:619.15pt;height: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" fillcolor="#abbd29" stroked="f" strokeweight="2pt"/>
            </w:pict>
          </mc:Fallback>
        </mc:AlternateContent>
      </w:r>
    </w:p>
    <w:p w:rsidR="003C6D25" w:rsidRDefault="003C6D25" w:rsidP="003C6D25">
      <w:pPr>
        <w:pStyle w:val="Title"/>
        <w:ind w:left="7200"/>
        <w:jc w:val="left"/>
        <w:rPr>
          <w:color w:val="0070C0"/>
        </w:rPr>
      </w:pPr>
      <w:r>
        <w:rPr>
          <w:color w:val="0070C0"/>
        </w:rPr>
        <w:tab/>
      </w:r>
    </w:p>
    <w:p w:rsidR="00AE5FF9" w:rsidRDefault="00272E9A" w:rsidP="003C6D25">
      <w:pPr>
        <w:pStyle w:val="Title"/>
        <w:rPr>
          <w:color w:val="0070C0"/>
        </w:rPr>
      </w:pPr>
      <w:r>
        <w:rPr>
          <w:color w:val="0070C0"/>
        </w:rPr>
        <w:t>Affirmative Action Plan</w:t>
      </w:r>
      <w:r w:rsidR="00537ABE">
        <w:rPr>
          <w:color w:val="0070C0"/>
        </w:rPr>
        <w:t xml:space="preserve"> </w:t>
      </w:r>
      <w:r>
        <w:rPr>
          <w:color w:val="0070C0"/>
        </w:rPr>
        <w:t>Guidebook</w:t>
      </w:r>
    </w:p>
    <w:p w:rsidR="003C6D25" w:rsidRDefault="003C6D25" w:rsidP="003C6D25"/>
    <w:p w:rsidR="00272E9A" w:rsidRDefault="00272E9A" w:rsidP="003C6D25">
      <w:pPr>
        <w:jc w:val="right"/>
        <w:rPr>
          <w:color w:val="0070C0"/>
        </w:rPr>
      </w:pPr>
    </w:p>
    <w:p w:rsidR="00537ABE" w:rsidRDefault="00537ABE" w:rsidP="003C6D25">
      <w:pPr>
        <w:jc w:val="right"/>
        <w:rPr>
          <w:color w:val="0070C0"/>
        </w:rPr>
      </w:pPr>
    </w:p>
    <w:p w:rsidR="00272E9A" w:rsidRDefault="00272E9A" w:rsidP="003C6D25">
      <w:pPr>
        <w:jc w:val="right"/>
        <w:rPr>
          <w:color w:val="0070C0"/>
        </w:rPr>
      </w:pPr>
    </w:p>
    <w:p w:rsidR="00272E9A" w:rsidRDefault="00272E9A" w:rsidP="003C6D25">
      <w:pPr>
        <w:jc w:val="right"/>
        <w:rPr>
          <w:color w:val="0070C0"/>
        </w:rPr>
      </w:pPr>
    </w:p>
    <w:p w:rsidR="00272E9A" w:rsidRDefault="00272E9A" w:rsidP="00272E9A">
      <w:pPr>
        <w:rPr>
          <w:color w:val="0070C0"/>
        </w:rPr>
      </w:pPr>
    </w:p>
    <w:p w:rsidR="00537ABE" w:rsidRDefault="00537ABE" w:rsidP="00272E9A">
      <w:pPr>
        <w:jc w:val="right"/>
        <w:rPr>
          <w:color w:val="0070C0"/>
        </w:rPr>
      </w:pPr>
    </w:p>
    <w:p w:rsidR="00422448" w:rsidRDefault="00422448" w:rsidP="00537ABE">
      <w:pPr>
        <w:jc w:val="right"/>
        <w:rPr>
          <w:color w:val="0070C0"/>
        </w:rPr>
      </w:pPr>
    </w:p>
    <w:p w:rsidR="00422448" w:rsidRDefault="00422448" w:rsidP="00537ABE">
      <w:pPr>
        <w:jc w:val="right"/>
        <w:rPr>
          <w:color w:val="0070C0"/>
        </w:rPr>
      </w:pPr>
    </w:p>
    <w:p w:rsidR="00AE5FF9" w:rsidRPr="00537ABE" w:rsidRDefault="00272E9A" w:rsidP="00537ABE">
      <w:pPr>
        <w:jc w:val="right"/>
        <w:rPr>
          <w:color w:val="0070C0"/>
        </w:rPr>
      </w:pPr>
      <w:r>
        <w:rPr>
          <w:color w:val="0070C0"/>
        </w:rPr>
        <w:t xml:space="preserve">Updated </w:t>
      </w:r>
      <w:r w:rsidR="00AB1489">
        <w:rPr>
          <w:color w:val="0070C0"/>
        </w:rPr>
        <w:t>October</w:t>
      </w:r>
      <w:r>
        <w:rPr>
          <w:color w:val="0070C0"/>
        </w:rPr>
        <w:t xml:space="preserve"> 20</w:t>
      </w:r>
      <w:r w:rsidR="00AB1489">
        <w:rPr>
          <w:color w:val="0070C0"/>
        </w:rPr>
        <w:t>20</w:t>
      </w:r>
    </w:p>
    <w:p w:rsidR="00422448" w:rsidRDefault="00422448" w:rsidP="00272E9A">
      <w:pPr>
        <w:keepNext/>
        <w:spacing w:before="0" w:after="0" w:line="240" w:lineRule="auto"/>
        <w:outlineLvl w:val="0"/>
        <w:rPr>
          <w:rFonts w:eastAsia="Times New Roman" w:cs="Times New Roman"/>
          <w:b/>
          <w:sz w:val="22"/>
          <w:szCs w:val="22"/>
        </w:rPr>
      </w:pPr>
    </w:p>
    <w:p w:rsidR="00FD093A" w:rsidRPr="00272E9A" w:rsidRDefault="00FD093A" w:rsidP="00FD093A">
      <w:pPr>
        <w:keepNext/>
        <w:spacing w:before="0" w:after="0" w:line="240" w:lineRule="auto"/>
        <w:outlineLvl w:val="0"/>
        <w:rPr>
          <w:rFonts w:eastAsia="Times New Roman" w:cs="Times New Roman"/>
          <w:b/>
          <w:sz w:val="22"/>
          <w:szCs w:val="22"/>
        </w:rPr>
      </w:pPr>
      <w:r w:rsidRPr="00272E9A">
        <w:rPr>
          <w:rFonts w:eastAsia="Times New Roman" w:cs="Times New Roman"/>
          <w:b/>
          <w:sz w:val="22"/>
          <w:szCs w:val="22"/>
        </w:rPr>
        <w:t>TABLE OF CONTENTS</w:t>
      </w:r>
    </w:p>
    <w:p w:rsidR="00FD093A" w:rsidRPr="00272E9A" w:rsidRDefault="00FD093A" w:rsidP="00FD093A">
      <w:pPr>
        <w:spacing w:before="0" w:after="0" w:line="240" w:lineRule="auto"/>
        <w:rPr>
          <w:rFonts w:eastAsia="Times New Roman" w:cs="Times New Roman"/>
          <w:sz w:val="22"/>
          <w:szCs w:val="22"/>
        </w:rPr>
      </w:pPr>
    </w:p>
    <w:p w:rsidR="00FD093A" w:rsidRPr="009A46A8" w:rsidRDefault="00FD093A" w:rsidP="00FD093A">
      <w:pPr>
        <w:tabs>
          <w:tab w:val="left" w:pos="720"/>
          <w:tab w:val="right" w:leader="dot" w:pos="9360"/>
        </w:tabs>
        <w:spacing w:before="0" w:after="0" w:line="360" w:lineRule="auto"/>
        <w:ind w:right="-1440"/>
        <w:contextualSpacing/>
        <w:rPr>
          <w:rFonts w:eastAsia="Times New Roman" w:cs="Times New Roman"/>
          <w:color w:val="000000" w:themeColor="text1"/>
          <w:sz w:val="22"/>
          <w:szCs w:val="22"/>
        </w:rPr>
      </w:pPr>
      <w:r w:rsidRPr="009A46A8">
        <w:rPr>
          <w:rFonts w:eastAsia="Times New Roman" w:cs="Times New Roman"/>
          <w:color w:val="000000" w:themeColor="text1"/>
          <w:sz w:val="22"/>
          <w:szCs w:val="22"/>
        </w:rPr>
        <w:t>Instruction Page………………………………………………………</w:t>
      </w:r>
      <w:r w:rsidR="009A46A8">
        <w:rPr>
          <w:rFonts w:eastAsia="Times New Roman" w:cs="Times New Roman"/>
          <w:color w:val="000000" w:themeColor="text1"/>
          <w:sz w:val="22"/>
          <w:szCs w:val="22"/>
        </w:rPr>
        <w:t>…………….</w:t>
      </w:r>
      <w:r w:rsidRPr="009A46A8">
        <w:rPr>
          <w:rFonts w:eastAsia="Times New Roman" w:cs="Times New Roman"/>
          <w:color w:val="000000" w:themeColor="text1"/>
          <w:sz w:val="22"/>
          <w:szCs w:val="22"/>
        </w:rPr>
        <w:t>………………………………………………………………</w:t>
      </w:r>
      <w:r w:rsidR="0032374E" w:rsidRPr="009A46A8">
        <w:rPr>
          <w:rFonts w:eastAsia="Times New Roman" w:cs="Times New Roman"/>
          <w:color w:val="000000" w:themeColor="text1"/>
          <w:sz w:val="22"/>
          <w:szCs w:val="22"/>
        </w:rPr>
        <w:t xml:space="preserve"> </w:t>
      </w:r>
      <w:r w:rsidRPr="009A46A8">
        <w:rPr>
          <w:rFonts w:eastAsia="Times New Roman" w:cs="Times New Roman"/>
          <w:color w:val="000000" w:themeColor="text1"/>
          <w:sz w:val="22"/>
          <w:szCs w:val="22"/>
        </w:rPr>
        <w:t>.3</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Pr>
          <w:rFonts w:eastAsia="Times New Roman" w:cs="Times New Roman"/>
          <w:sz w:val="22"/>
          <w:szCs w:val="22"/>
        </w:rPr>
        <w:t>Title Page</w:t>
      </w:r>
      <w:r>
        <w:rPr>
          <w:rFonts w:eastAsia="Times New Roman" w:cs="Times New Roman"/>
          <w:sz w:val="22"/>
          <w:szCs w:val="22"/>
        </w:rPr>
        <w:tab/>
        <w:t>4</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Pr>
          <w:rFonts w:eastAsia="Times New Roman" w:cs="Times New Roman"/>
          <w:sz w:val="22"/>
          <w:szCs w:val="22"/>
        </w:rPr>
        <w:t>Organizational Diagram</w:t>
      </w:r>
      <w:r>
        <w:rPr>
          <w:rFonts w:eastAsia="Times New Roman" w:cs="Times New Roman"/>
          <w:sz w:val="22"/>
          <w:szCs w:val="22"/>
        </w:rPr>
        <w:tab/>
        <w:t>5</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EEO/AA Policy Statement</w:t>
      </w:r>
      <w:r w:rsidRPr="00272E9A">
        <w:rPr>
          <w:rFonts w:eastAsia="Times New Roman" w:cs="Times New Roman"/>
          <w:sz w:val="22"/>
          <w:szCs w:val="22"/>
        </w:rPr>
        <w:tab/>
      </w:r>
      <w:r>
        <w:rPr>
          <w:rFonts w:eastAsia="Times New Roman" w:cs="Times New Roman"/>
          <w:sz w:val="22"/>
          <w:szCs w:val="22"/>
        </w:rPr>
        <w:t>6</w:t>
      </w:r>
      <w:r w:rsidRPr="00272E9A">
        <w:rPr>
          <w:rFonts w:eastAsia="Times New Roman" w:cs="Times New Roman"/>
          <w:sz w:val="22"/>
          <w:szCs w:val="22"/>
        </w:rPr>
        <w:t>-</w:t>
      </w:r>
      <w:r>
        <w:rPr>
          <w:rFonts w:eastAsia="Times New Roman" w:cs="Times New Roman"/>
          <w:sz w:val="22"/>
          <w:szCs w:val="22"/>
        </w:rPr>
        <w:t>7</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Pr>
          <w:rFonts w:eastAsia="Times New Roman" w:cs="Times New Roman"/>
          <w:sz w:val="22"/>
          <w:szCs w:val="22"/>
        </w:rPr>
        <w:t>Sexual Harassment Policy</w:t>
      </w:r>
      <w:r>
        <w:rPr>
          <w:rFonts w:eastAsia="Times New Roman" w:cs="Times New Roman"/>
          <w:sz w:val="22"/>
          <w:szCs w:val="22"/>
        </w:rPr>
        <w:tab/>
        <w:t>7-8</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Pr>
          <w:rFonts w:eastAsia="Times New Roman" w:cs="Times New Roman"/>
          <w:sz w:val="22"/>
          <w:szCs w:val="22"/>
        </w:rPr>
        <w:t>Complaint Reporting Procedure</w:t>
      </w:r>
      <w:r>
        <w:rPr>
          <w:rFonts w:eastAsia="Times New Roman" w:cs="Times New Roman"/>
          <w:sz w:val="22"/>
          <w:szCs w:val="22"/>
        </w:rPr>
        <w:tab/>
        <w:t>8</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Reaso</w:t>
      </w:r>
      <w:r>
        <w:rPr>
          <w:rFonts w:eastAsia="Times New Roman" w:cs="Times New Roman"/>
          <w:sz w:val="22"/>
          <w:szCs w:val="22"/>
        </w:rPr>
        <w:t>nable Accommodations Statement</w:t>
      </w:r>
      <w:r>
        <w:rPr>
          <w:rFonts w:eastAsia="Times New Roman" w:cs="Times New Roman"/>
          <w:sz w:val="22"/>
          <w:szCs w:val="22"/>
        </w:rPr>
        <w:tab/>
        <w:t>8</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Pr>
          <w:rFonts w:eastAsia="Times New Roman" w:cs="Times New Roman"/>
          <w:sz w:val="22"/>
          <w:szCs w:val="22"/>
        </w:rPr>
        <w:t>Statement of Fair Compensation</w:t>
      </w:r>
      <w:r>
        <w:rPr>
          <w:rFonts w:eastAsia="Times New Roman" w:cs="Times New Roman"/>
          <w:sz w:val="22"/>
          <w:szCs w:val="22"/>
        </w:rPr>
        <w:tab/>
        <w:t>8</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 xml:space="preserve">Pre-employment </w:t>
      </w:r>
      <w:r>
        <w:rPr>
          <w:rFonts w:eastAsia="Times New Roman" w:cs="Times New Roman"/>
          <w:sz w:val="22"/>
          <w:szCs w:val="22"/>
        </w:rPr>
        <w:t>Medical Examination</w:t>
      </w:r>
      <w:r>
        <w:rPr>
          <w:rFonts w:eastAsia="Times New Roman" w:cs="Times New Roman"/>
          <w:sz w:val="22"/>
          <w:szCs w:val="22"/>
        </w:rPr>
        <w:tab/>
        <w:t>9</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Responsibilities of the EEO/AA Coordinator</w:t>
      </w:r>
      <w:r w:rsidRPr="00272E9A">
        <w:rPr>
          <w:rFonts w:eastAsia="Times New Roman" w:cs="Times New Roman"/>
          <w:sz w:val="22"/>
          <w:szCs w:val="22"/>
        </w:rPr>
        <w:tab/>
      </w:r>
      <w:r>
        <w:rPr>
          <w:rFonts w:eastAsia="Times New Roman" w:cs="Times New Roman"/>
          <w:sz w:val="22"/>
          <w:szCs w:val="22"/>
        </w:rPr>
        <w:t>9-10</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Dissemination of AA Policy and Plan</w:t>
      </w:r>
      <w:r w:rsidRPr="00272E9A">
        <w:rPr>
          <w:rFonts w:eastAsia="Times New Roman" w:cs="Times New Roman"/>
          <w:sz w:val="22"/>
          <w:szCs w:val="22"/>
        </w:rPr>
        <w:tab/>
      </w:r>
      <w:r>
        <w:rPr>
          <w:rFonts w:eastAsia="Times New Roman" w:cs="Times New Roman"/>
          <w:sz w:val="22"/>
          <w:szCs w:val="22"/>
        </w:rPr>
        <w:t>10</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Recruitment of Employees</w:t>
      </w:r>
      <w:r w:rsidRPr="00272E9A">
        <w:rPr>
          <w:rFonts w:eastAsia="Times New Roman" w:cs="Times New Roman"/>
          <w:sz w:val="22"/>
          <w:szCs w:val="22"/>
        </w:rPr>
        <w:tab/>
        <w:t>10</w:t>
      </w:r>
      <w:r>
        <w:rPr>
          <w:rFonts w:eastAsia="Times New Roman" w:cs="Times New Roman"/>
          <w:sz w:val="22"/>
          <w:szCs w:val="22"/>
        </w:rPr>
        <w:t>-11</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Int</w:t>
      </w:r>
      <w:r>
        <w:rPr>
          <w:rFonts w:eastAsia="Times New Roman" w:cs="Times New Roman"/>
          <w:sz w:val="22"/>
          <w:szCs w:val="22"/>
        </w:rPr>
        <w:t>ernal EEO Complaint Procedure</w:t>
      </w:r>
      <w:r>
        <w:rPr>
          <w:rFonts w:eastAsia="Times New Roman" w:cs="Times New Roman"/>
          <w:sz w:val="22"/>
          <w:szCs w:val="22"/>
        </w:rPr>
        <w:tab/>
        <w:t>12</w:t>
      </w:r>
    </w:p>
    <w:p w:rsidR="00FD093A" w:rsidRPr="00272E9A" w:rsidRDefault="00FD093A" w:rsidP="00FD093A">
      <w:pPr>
        <w:tabs>
          <w:tab w:val="left" w:pos="72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For Plans Initiatin</w:t>
      </w:r>
      <w:r>
        <w:rPr>
          <w:rFonts w:eastAsia="Times New Roman" w:cs="Times New Roman"/>
          <w:sz w:val="22"/>
          <w:szCs w:val="22"/>
        </w:rPr>
        <w:t>g From Construction Contracts</w:t>
      </w:r>
      <w:r>
        <w:rPr>
          <w:rFonts w:eastAsia="Times New Roman" w:cs="Times New Roman"/>
          <w:sz w:val="22"/>
          <w:szCs w:val="22"/>
        </w:rPr>
        <w:tab/>
        <w:t>13</w:t>
      </w:r>
    </w:p>
    <w:p w:rsidR="00FD093A" w:rsidRPr="00272E9A" w:rsidRDefault="00FD093A" w:rsidP="00FD093A">
      <w:pPr>
        <w:tabs>
          <w:tab w:val="left" w:pos="720"/>
          <w:tab w:val="left" w:pos="1170"/>
          <w:tab w:val="left" w:pos="144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Work Force Analysis (Form 1 of 6)</w:t>
      </w:r>
      <w:r w:rsidRPr="00272E9A">
        <w:rPr>
          <w:rFonts w:eastAsia="Times New Roman" w:cs="Times New Roman"/>
          <w:sz w:val="22"/>
          <w:szCs w:val="22"/>
        </w:rPr>
        <w:tab/>
        <w:t>1</w:t>
      </w:r>
      <w:r>
        <w:rPr>
          <w:rFonts w:eastAsia="Times New Roman" w:cs="Times New Roman"/>
          <w:sz w:val="22"/>
          <w:szCs w:val="22"/>
        </w:rPr>
        <w:t>4</w:t>
      </w:r>
    </w:p>
    <w:p w:rsidR="00FD093A" w:rsidRPr="00272E9A" w:rsidRDefault="00FD093A" w:rsidP="00FD093A">
      <w:pPr>
        <w:tabs>
          <w:tab w:val="left" w:pos="720"/>
          <w:tab w:val="left" w:pos="1170"/>
          <w:tab w:val="left" w:pos="144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Work Force Analysis by Major</w:t>
      </w:r>
      <w:r>
        <w:rPr>
          <w:rFonts w:eastAsia="Times New Roman" w:cs="Times New Roman"/>
          <w:sz w:val="22"/>
          <w:szCs w:val="22"/>
        </w:rPr>
        <w:t xml:space="preserve"> Job Groups (Form 2 of 6)…………</w:t>
      </w:r>
      <w:r>
        <w:rPr>
          <w:rFonts w:eastAsia="Times New Roman" w:cs="Times New Roman"/>
          <w:sz w:val="22"/>
          <w:szCs w:val="22"/>
        </w:rPr>
        <w:tab/>
        <w:t>15</w:t>
      </w:r>
    </w:p>
    <w:p w:rsidR="00FD093A" w:rsidRPr="00272E9A" w:rsidRDefault="00FD093A" w:rsidP="00FD093A">
      <w:pPr>
        <w:tabs>
          <w:tab w:val="left" w:pos="720"/>
          <w:tab w:val="left" w:pos="1170"/>
          <w:tab w:val="left" w:pos="144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 xml:space="preserve">Availability Analysis by Major Job Groups (Form 3 of </w:t>
      </w:r>
      <w:r>
        <w:rPr>
          <w:rFonts w:eastAsia="Times New Roman" w:cs="Times New Roman"/>
          <w:sz w:val="22"/>
          <w:szCs w:val="22"/>
        </w:rPr>
        <w:t>6)</w:t>
      </w:r>
      <w:r>
        <w:rPr>
          <w:rFonts w:eastAsia="Times New Roman" w:cs="Times New Roman"/>
          <w:sz w:val="22"/>
          <w:szCs w:val="22"/>
        </w:rPr>
        <w:tab/>
        <w:t>16</w:t>
      </w:r>
    </w:p>
    <w:p w:rsidR="00FD093A" w:rsidRPr="00272E9A" w:rsidRDefault="00FD093A" w:rsidP="00FD093A">
      <w:pPr>
        <w:tabs>
          <w:tab w:val="left" w:pos="720"/>
          <w:tab w:val="left" w:pos="1170"/>
          <w:tab w:val="left" w:pos="144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Utilization Analysis (Form 4 of 6)</w:t>
      </w:r>
      <w:r w:rsidRPr="00272E9A">
        <w:rPr>
          <w:rFonts w:eastAsia="Times New Roman" w:cs="Times New Roman"/>
          <w:sz w:val="22"/>
          <w:szCs w:val="22"/>
        </w:rPr>
        <w:tab/>
        <w:t>1</w:t>
      </w:r>
      <w:r>
        <w:rPr>
          <w:rFonts w:eastAsia="Times New Roman" w:cs="Times New Roman"/>
          <w:sz w:val="22"/>
          <w:szCs w:val="22"/>
        </w:rPr>
        <w:t>7</w:t>
      </w:r>
    </w:p>
    <w:p w:rsidR="00FD093A" w:rsidRPr="00272E9A" w:rsidRDefault="00FD093A" w:rsidP="00FD093A">
      <w:pPr>
        <w:tabs>
          <w:tab w:val="left" w:pos="720"/>
          <w:tab w:val="left" w:pos="1170"/>
          <w:tab w:val="left" w:pos="144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Goals and Timetables f</w:t>
      </w:r>
      <w:r>
        <w:rPr>
          <w:rFonts w:eastAsia="Times New Roman" w:cs="Times New Roman"/>
          <w:sz w:val="22"/>
          <w:szCs w:val="22"/>
        </w:rPr>
        <w:t>or Race and Sex (Form 5 of 6)</w:t>
      </w:r>
      <w:r>
        <w:rPr>
          <w:rFonts w:eastAsia="Times New Roman" w:cs="Times New Roman"/>
          <w:sz w:val="22"/>
          <w:szCs w:val="22"/>
        </w:rPr>
        <w:tab/>
        <w:t>18</w:t>
      </w:r>
    </w:p>
    <w:p w:rsidR="00FD093A" w:rsidRPr="00272E9A" w:rsidRDefault="00FD093A" w:rsidP="00FD093A">
      <w:pPr>
        <w:tabs>
          <w:tab w:val="left" w:pos="720"/>
          <w:tab w:val="left" w:pos="1170"/>
          <w:tab w:val="left" w:pos="1440"/>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Goals and Timetables for People wi</w:t>
      </w:r>
      <w:r>
        <w:rPr>
          <w:rFonts w:eastAsia="Times New Roman" w:cs="Times New Roman"/>
          <w:sz w:val="22"/>
          <w:szCs w:val="22"/>
        </w:rPr>
        <w:t>th a Disability (Form 6 of 6)</w:t>
      </w:r>
      <w:r>
        <w:rPr>
          <w:rFonts w:eastAsia="Times New Roman" w:cs="Times New Roman"/>
          <w:sz w:val="22"/>
          <w:szCs w:val="22"/>
        </w:rPr>
        <w:tab/>
        <w:t>19</w:t>
      </w:r>
    </w:p>
    <w:p w:rsidR="00FD093A" w:rsidRPr="00272E9A" w:rsidRDefault="00FD093A" w:rsidP="00FD093A">
      <w:pPr>
        <w:tabs>
          <w:tab w:val="left" w:pos="720"/>
          <w:tab w:val="left" w:pos="1170"/>
          <w:tab w:val="right" w:leader="dot" w:pos="9360"/>
        </w:tabs>
        <w:spacing w:before="0" w:after="0" w:line="360" w:lineRule="auto"/>
        <w:ind w:right="-1440"/>
        <w:contextualSpacing/>
        <w:rPr>
          <w:rFonts w:eastAsia="Times New Roman" w:cs="Times New Roman"/>
          <w:sz w:val="22"/>
          <w:szCs w:val="22"/>
        </w:rPr>
      </w:pPr>
    </w:p>
    <w:p w:rsidR="00FD093A" w:rsidRPr="00272E9A" w:rsidRDefault="00FD093A" w:rsidP="00FD093A">
      <w:pPr>
        <w:tabs>
          <w:tab w:val="right" w:leader="dot" w:pos="9360"/>
        </w:tabs>
        <w:spacing w:before="0" w:after="0" w:line="360" w:lineRule="auto"/>
        <w:ind w:right="-1440"/>
        <w:contextualSpacing/>
        <w:rPr>
          <w:rFonts w:eastAsia="Times New Roman" w:cs="Times New Roman"/>
          <w:sz w:val="22"/>
          <w:szCs w:val="22"/>
        </w:rPr>
      </w:pPr>
      <w:r w:rsidRPr="00272E9A">
        <w:rPr>
          <w:rFonts w:eastAsia="Times New Roman" w:cs="Times New Roman"/>
          <w:sz w:val="22"/>
          <w:szCs w:val="22"/>
        </w:rPr>
        <w:t>Appendices to Guide</w:t>
      </w:r>
      <w:r w:rsidRPr="00272E9A">
        <w:rPr>
          <w:rFonts w:eastAsia="Times New Roman" w:cs="Times New Roman"/>
          <w:sz w:val="22"/>
          <w:szCs w:val="22"/>
        </w:rPr>
        <w:tab/>
        <w:t>19-40</w:t>
      </w:r>
    </w:p>
    <w:p w:rsidR="00FD093A" w:rsidRPr="00272E9A" w:rsidRDefault="00FD093A" w:rsidP="00FD093A">
      <w:pPr>
        <w:tabs>
          <w:tab w:val="left" w:pos="720"/>
          <w:tab w:val="left" w:pos="1080"/>
          <w:tab w:val="left" w:pos="1440"/>
          <w:tab w:val="right" w:leader="dot" w:pos="9360"/>
        </w:tabs>
        <w:spacing w:before="0" w:after="0" w:line="360" w:lineRule="auto"/>
        <w:ind w:right="-1440"/>
        <w:contextualSpacing/>
        <w:rPr>
          <w:rFonts w:eastAsia="Times New Roman" w:cs="Times New Roman"/>
          <w:sz w:val="22"/>
          <w:szCs w:val="22"/>
        </w:rPr>
      </w:pPr>
      <w:r>
        <w:rPr>
          <w:rFonts w:eastAsia="Times New Roman" w:cs="Times New Roman"/>
          <w:sz w:val="22"/>
          <w:szCs w:val="22"/>
        </w:rPr>
        <w:tab/>
        <w:t>A.</w:t>
      </w:r>
      <w:r>
        <w:rPr>
          <w:rFonts w:eastAsia="Times New Roman" w:cs="Times New Roman"/>
          <w:sz w:val="22"/>
          <w:szCs w:val="22"/>
        </w:rPr>
        <w:tab/>
        <w:t>Instructions</w:t>
      </w:r>
      <w:r>
        <w:rPr>
          <w:rFonts w:eastAsia="Times New Roman" w:cs="Times New Roman"/>
          <w:sz w:val="22"/>
          <w:szCs w:val="22"/>
        </w:rPr>
        <w:tab/>
        <w:t>19-32</w:t>
      </w:r>
    </w:p>
    <w:p w:rsidR="00FD093A" w:rsidRPr="00272E9A" w:rsidRDefault="00FD093A" w:rsidP="00FD093A">
      <w:pPr>
        <w:tabs>
          <w:tab w:val="left" w:pos="720"/>
          <w:tab w:val="left" w:pos="1080"/>
          <w:tab w:val="left" w:pos="1440"/>
          <w:tab w:val="right" w:leader="dot" w:pos="9360"/>
        </w:tabs>
        <w:spacing w:before="0" w:after="0" w:line="360" w:lineRule="auto"/>
        <w:ind w:right="-1440"/>
        <w:contextualSpacing/>
        <w:rPr>
          <w:rFonts w:eastAsia="Times New Roman" w:cs="Times New Roman"/>
          <w:sz w:val="22"/>
          <w:szCs w:val="22"/>
        </w:rPr>
      </w:pPr>
      <w:r>
        <w:rPr>
          <w:rFonts w:eastAsia="Times New Roman" w:cs="Times New Roman"/>
          <w:sz w:val="22"/>
          <w:szCs w:val="22"/>
        </w:rPr>
        <w:tab/>
        <w:t>B.</w:t>
      </w:r>
      <w:r>
        <w:rPr>
          <w:rFonts w:eastAsia="Times New Roman" w:cs="Times New Roman"/>
          <w:sz w:val="22"/>
          <w:szCs w:val="22"/>
        </w:rPr>
        <w:tab/>
        <w:t>Definitions</w:t>
      </w:r>
      <w:r>
        <w:rPr>
          <w:rFonts w:eastAsia="Times New Roman" w:cs="Times New Roman"/>
          <w:sz w:val="22"/>
          <w:szCs w:val="22"/>
        </w:rPr>
        <w:tab/>
        <w:t>33</w:t>
      </w:r>
      <w:r w:rsidRPr="00272E9A">
        <w:rPr>
          <w:rFonts w:eastAsia="Times New Roman" w:cs="Times New Roman"/>
          <w:sz w:val="22"/>
          <w:szCs w:val="22"/>
        </w:rPr>
        <w:t>-34</w:t>
      </w:r>
    </w:p>
    <w:p w:rsidR="00FD093A" w:rsidRPr="00272E9A" w:rsidRDefault="00FD093A" w:rsidP="00FD093A">
      <w:pPr>
        <w:keepNext/>
        <w:tabs>
          <w:tab w:val="left" w:pos="720"/>
          <w:tab w:val="right" w:leader="dot" w:pos="9360"/>
        </w:tabs>
        <w:spacing w:before="0" w:after="0" w:line="360" w:lineRule="auto"/>
        <w:contextualSpacing/>
        <w:outlineLvl w:val="7"/>
        <w:rPr>
          <w:rFonts w:eastAsia="Times New Roman" w:cs="Times New Roman"/>
          <w:sz w:val="22"/>
          <w:szCs w:val="22"/>
        </w:rPr>
      </w:pPr>
      <w:r w:rsidRPr="00272E9A">
        <w:rPr>
          <w:rFonts w:eastAsia="Times New Roman" w:cs="Times New Roman"/>
          <w:i/>
          <w:sz w:val="22"/>
          <w:szCs w:val="22"/>
        </w:rPr>
        <w:tab/>
      </w:r>
      <w:r w:rsidRPr="00272E9A">
        <w:rPr>
          <w:rFonts w:eastAsia="Times New Roman" w:cs="Times New Roman"/>
          <w:sz w:val="22"/>
          <w:szCs w:val="22"/>
        </w:rPr>
        <w:t>C.  Penalties for Non-Compliance</w:t>
      </w:r>
      <w:r w:rsidRPr="00272E9A">
        <w:rPr>
          <w:rFonts w:eastAsia="Times New Roman" w:cs="Times New Roman"/>
          <w:sz w:val="22"/>
          <w:szCs w:val="22"/>
        </w:rPr>
        <w:tab/>
        <w:t>35-36</w:t>
      </w:r>
    </w:p>
    <w:p w:rsidR="00FD093A" w:rsidRPr="00272E9A" w:rsidRDefault="00FD093A" w:rsidP="00FD093A">
      <w:pPr>
        <w:tabs>
          <w:tab w:val="left" w:pos="720"/>
          <w:tab w:val="left" w:pos="1080"/>
          <w:tab w:val="right" w:leader="dot" w:pos="9360"/>
        </w:tabs>
        <w:spacing w:before="0" w:after="0" w:line="360" w:lineRule="auto"/>
        <w:contextualSpacing/>
        <w:rPr>
          <w:rFonts w:eastAsia="Times New Roman" w:cs="Times New Roman"/>
          <w:sz w:val="22"/>
          <w:szCs w:val="22"/>
        </w:rPr>
      </w:pPr>
      <w:r w:rsidRPr="00272E9A">
        <w:rPr>
          <w:rFonts w:eastAsia="Times New Roman" w:cs="Times New Roman"/>
          <w:sz w:val="22"/>
          <w:szCs w:val="22"/>
        </w:rPr>
        <w:tab/>
        <w:t>D.</w:t>
      </w:r>
      <w:r w:rsidRPr="00272E9A">
        <w:rPr>
          <w:rFonts w:eastAsia="Times New Roman" w:cs="Times New Roman"/>
          <w:sz w:val="22"/>
          <w:szCs w:val="22"/>
        </w:rPr>
        <w:tab/>
        <w:t>Recruitment Resources</w:t>
      </w:r>
      <w:r w:rsidRPr="00272E9A">
        <w:rPr>
          <w:rFonts w:eastAsia="Times New Roman" w:cs="Times New Roman"/>
          <w:sz w:val="22"/>
          <w:szCs w:val="22"/>
        </w:rPr>
        <w:tab/>
        <w:t>37</w:t>
      </w:r>
    </w:p>
    <w:p w:rsidR="00272E9A" w:rsidRPr="00272E9A" w:rsidRDefault="00272E9A" w:rsidP="00272E9A">
      <w:pPr>
        <w:spacing w:before="0" w:after="0" w:line="360" w:lineRule="auto"/>
        <w:contextualSpacing/>
        <w:rPr>
          <w:rFonts w:eastAsia="Times New Roman" w:cs="Times New Roman"/>
          <w:sz w:val="22"/>
          <w:szCs w:val="22"/>
        </w:rPr>
      </w:pPr>
    </w:p>
    <w:p w:rsidR="00272E9A" w:rsidRPr="00272E9A" w:rsidRDefault="00272E9A" w:rsidP="00272E9A">
      <w:pPr>
        <w:keepNext/>
        <w:spacing w:before="0" w:after="0" w:line="360" w:lineRule="auto"/>
        <w:contextualSpacing/>
        <w:outlineLvl w:val="5"/>
        <w:rPr>
          <w:rFonts w:eastAsia="Times New Roman" w:cs="Times New Roman"/>
          <w:sz w:val="22"/>
          <w:szCs w:val="22"/>
        </w:rPr>
        <w:sectPr w:rsidR="00272E9A" w:rsidRPr="00272E9A" w:rsidSect="00422448">
          <w:footerReference w:type="even" r:id="rId10"/>
          <w:footerReference w:type="default" r:id="rId11"/>
          <w:footerReference w:type="first" r:id="rId12"/>
          <w:pgSz w:w="12240" w:h="15840" w:code="1"/>
          <w:pgMar w:top="900" w:right="1440" w:bottom="990" w:left="1440" w:header="0" w:footer="576" w:gutter="0"/>
          <w:paperSrc w:first="7" w:other="7"/>
          <w:pgNumType w:start="1"/>
          <w:cols w:space="720"/>
          <w:titlePg/>
          <w:docGrid w:linePitch="272"/>
        </w:sectPr>
      </w:pPr>
    </w:p>
    <w:p w:rsidR="009A46A8" w:rsidRDefault="009A46A8"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Pr="009A46A8"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color w:val="000000" w:themeColor="text1"/>
          <w:sz w:val="22"/>
          <w:szCs w:val="22"/>
        </w:rPr>
      </w:pPr>
      <w:r w:rsidRPr="009A46A8">
        <w:rPr>
          <w:rFonts w:eastAsia="Times New Roman" w:cs="Times New Roman"/>
          <w:b/>
          <w:color w:val="000000" w:themeColor="text1"/>
          <w:sz w:val="22"/>
          <w:szCs w:val="22"/>
        </w:rPr>
        <w:t>Instructions</w:t>
      </w:r>
    </w:p>
    <w:p w:rsidR="00537ABE" w:rsidRP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color w:val="C00000"/>
          <w:sz w:val="22"/>
          <w:szCs w:val="22"/>
        </w:rPr>
      </w:pPr>
    </w:p>
    <w:p w:rsidR="00537ABE" w:rsidRP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color w:val="000000"/>
          <w:sz w:val="22"/>
          <w:szCs w:val="22"/>
          <w:lang w:val="en"/>
        </w:rPr>
      </w:pPr>
      <w:r w:rsidRPr="00537ABE">
        <w:rPr>
          <w:color w:val="000000"/>
          <w:sz w:val="22"/>
          <w:szCs w:val="22"/>
          <w:lang w:val="en"/>
        </w:rPr>
        <w:t xml:space="preserve">A Full affirmative action plan (AAP) is only required for Companies that meet all of the following: </w:t>
      </w:r>
    </w:p>
    <w:p w:rsidR="00537ABE" w:rsidRP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color w:val="000000"/>
          <w:sz w:val="22"/>
          <w:szCs w:val="22"/>
          <w:lang w:val="en"/>
        </w:rPr>
      </w:pPr>
    </w:p>
    <w:p w:rsidR="00537ABE" w:rsidRPr="00537ABE" w:rsidRDefault="00422448"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color w:val="C00000"/>
          <w:sz w:val="22"/>
          <w:szCs w:val="22"/>
        </w:rPr>
      </w:pPr>
      <w:r>
        <w:rPr>
          <w:color w:val="000000"/>
          <w:sz w:val="22"/>
          <w:szCs w:val="22"/>
          <w:lang w:val="en"/>
        </w:rPr>
        <w:t>1) E</w:t>
      </w:r>
      <w:r w:rsidR="00537ABE" w:rsidRPr="00537ABE">
        <w:rPr>
          <w:color w:val="000000"/>
          <w:sz w:val="22"/>
          <w:szCs w:val="22"/>
          <w:lang w:val="en"/>
        </w:rPr>
        <w:t xml:space="preserve">ntering into City contracts over $100,000, and </w:t>
      </w:r>
      <w:r w:rsidR="00471F9A">
        <w:rPr>
          <w:color w:val="000000"/>
          <w:sz w:val="22"/>
          <w:szCs w:val="22"/>
          <w:lang w:val="en"/>
        </w:rPr>
        <w:t>2</w:t>
      </w:r>
      <w:r w:rsidR="00537ABE" w:rsidRPr="00537ABE">
        <w:rPr>
          <w:color w:val="000000"/>
          <w:sz w:val="22"/>
          <w:szCs w:val="22"/>
          <w:lang w:val="en"/>
        </w:rPr>
        <w:t>) have over 40 full time employees on a single working day in the past 12 months. All other companies entering into contracts with the City may submit the Modified AAP Statement.</w:t>
      </w:r>
    </w:p>
    <w:p w:rsidR="00537ABE" w:rsidRP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P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sz w:val="22"/>
          <w:szCs w:val="22"/>
        </w:rPr>
      </w:pPr>
      <w:r w:rsidRPr="00537ABE">
        <w:rPr>
          <w:rFonts w:eastAsia="Times New Roman" w:cs="Times New Roman"/>
          <w:sz w:val="22"/>
          <w:szCs w:val="22"/>
        </w:rPr>
        <w:t xml:space="preserve">In addition to submitting your </w:t>
      </w:r>
      <w:r w:rsidR="00C77806">
        <w:rPr>
          <w:rFonts w:eastAsia="Times New Roman" w:cs="Times New Roman"/>
          <w:sz w:val="22"/>
          <w:szCs w:val="22"/>
        </w:rPr>
        <w:t xml:space="preserve">Full </w:t>
      </w:r>
      <w:r w:rsidRPr="00537ABE">
        <w:rPr>
          <w:rFonts w:eastAsia="Times New Roman" w:cs="Times New Roman"/>
          <w:sz w:val="22"/>
          <w:szCs w:val="22"/>
        </w:rPr>
        <w:t>AAP, please include the AAP checklist</w:t>
      </w:r>
      <w:r w:rsidR="00471F9A">
        <w:t xml:space="preserve"> </w:t>
      </w:r>
      <w:r w:rsidR="00471F9A" w:rsidRPr="00471F9A">
        <w:rPr>
          <w:sz w:val="22"/>
          <w:szCs w:val="22"/>
        </w:rPr>
        <w:t>found on</w:t>
      </w:r>
      <w:r w:rsidR="00471F9A">
        <w:rPr>
          <w:sz w:val="22"/>
          <w:szCs w:val="22"/>
        </w:rPr>
        <w:t>line</w:t>
      </w:r>
      <w:r w:rsidR="00471F9A">
        <w:rPr>
          <w:rStyle w:val="FootnoteReference"/>
          <w:sz w:val="22"/>
          <w:szCs w:val="22"/>
        </w:rPr>
        <w:footnoteReference w:id="1"/>
      </w:r>
      <w:r w:rsidR="006B3714">
        <w:rPr>
          <w:rFonts w:eastAsia="Times New Roman" w:cs="Times New Roman"/>
          <w:sz w:val="22"/>
          <w:szCs w:val="22"/>
        </w:rPr>
        <w:t>.</w:t>
      </w:r>
      <w:r w:rsidRPr="00537ABE">
        <w:rPr>
          <w:rFonts w:eastAsia="Times New Roman" w:cs="Times New Roman"/>
          <w:sz w:val="22"/>
          <w:szCs w:val="22"/>
        </w:rPr>
        <w:t xml:space="preserve"> The checklist will assist you in making sure that your AAP meets the standards and criteria of the City of Minneapolis.</w:t>
      </w:r>
    </w:p>
    <w:p w:rsidR="00537ABE" w:rsidRP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P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r w:rsidRPr="00537ABE">
        <w:rPr>
          <w:color w:val="000000"/>
          <w:sz w:val="22"/>
          <w:szCs w:val="22"/>
          <w:lang w:val="en"/>
        </w:rPr>
        <w:t xml:space="preserve">All </w:t>
      </w:r>
      <w:r w:rsidR="0032374E">
        <w:rPr>
          <w:color w:val="000000"/>
          <w:sz w:val="22"/>
          <w:szCs w:val="22"/>
          <w:lang w:val="en"/>
        </w:rPr>
        <w:t>companies entering into a contract with the City of Minneapolis</w:t>
      </w:r>
      <w:r w:rsidRPr="00537ABE">
        <w:rPr>
          <w:color w:val="000000"/>
          <w:sz w:val="22"/>
          <w:szCs w:val="22"/>
          <w:lang w:val="en"/>
        </w:rPr>
        <w:t xml:space="preserve"> must post a copy of the Cit</w:t>
      </w:r>
      <w:r w:rsidR="00310E56">
        <w:rPr>
          <w:color w:val="000000"/>
          <w:sz w:val="22"/>
          <w:szCs w:val="22"/>
          <w:lang w:val="en"/>
        </w:rPr>
        <w:t>y’s Non-Discrimination Notice</w:t>
      </w:r>
      <w:r w:rsidR="00471F9A">
        <w:rPr>
          <w:rStyle w:val="FootnoteReference"/>
          <w:color w:val="000000"/>
          <w:sz w:val="22"/>
          <w:szCs w:val="22"/>
          <w:lang w:val="en"/>
        </w:rPr>
        <w:footnoteReference w:id="2"/>
      </w:r>
      <w:r w:rsidRPr="00537ABE">
        <w:rPr>
          <w:color w:val="000000"/>
          <w:sz w:val="22"/>
          <w:szCs w:val="22"/>
          <w:lang w:val="en"/>
        </w:rPr>
        <w:t xml:space="preserve">. Please contact the Minneapolis Department Civil Rights office, 612-673-3012 or </w:t>
      </w:r>
      <w:hyperlink r:id="rId13" w:history="1">
        <w:r w:rsidRPr="00537ABE">
          <w:rPr>
            <w:rStyle w:val="Hyperlink"/>
            <w:sz w:val="22"/>
            <w:szCs w:val="22"/>
            <w:lang w:val="en"/>
          </w:rPr>
          <w:t>contractcompliance@minneapolismn.gov</w:t>
        </w:r>
      </w:hyperlink>
      <w:r w:rsidRPr="00537ABE">
        <w:rPr>
          <w:color w:val="000000"/>
          <w:sz w:val="22"/>
          <w:szCs w:val="22"/>
          <w:lang w:val="en"/>
        </w:rPr>
        <w:t xml:space="preserve"> for the notice in a poster format and one will be mailed to you. Posters should be posted in a highly visible location available to employees and applicants for employment.</w:t>
      </w:r>
    </w:p>
    <w:p w:rsidR="00537ABE" w:rsidRP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P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37ABE" w:rsidRDefault="00537ABE"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593805" w:rsidRDefault="00593805"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2"/>
          <w:szCs w:val="22"/>
        </w:rPr>
      </w:pPr>
    </w:p>
    <w:p w:rsidR="00272E9A" w:rsidRPr="00593805" w:rsidRDefault="00291084" w:rsidP="00272E9A">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outlineLvl w:val="5"/>
        <w:rPr>
          <w:rFonts w:eastAsia="Times New Roman" w:cs="Times New Roman"/>
          <w:b/>
          <w:sz w:val="21"/>
          <w:szCs w:val="21"/>
        </w:rPr>
      </w:pPr>
      <w:r w:rsidRPr="00593805">
        <w:rPr>
          <w:rFonts w:eastAsia="Times New Roman" w:cs="Times New Roman"/>
          <w:b/>
          <w:sz w:val="21"/>
          <w:szCs w:val="21"/>
        </w:rPr>
        <w:t>COMPANY</w:t>
      </w:r>
      <w:r w:rsidR="00272E9A" w:rsidRPr="00593805">
        <w:rPr>
          <w:rFonts w:eastAsia="Times New Roman" w:cs="Times New Roman"/>
          <w:b/>
          <w:sz w:val="21"/>
          <w:szCs w:val="21"/>
        </w:rPr>
        <w:t xml:space="preserve"> INFORMATION</w:t>
      </w:r>
    </w:p>
    <w:p w:rsidR="00272E9A" w:rsidRPr="00593805" w:rsidRDefault="00272E9A" w:rsidP="00272E9A">
      <w:pPr>
        <w:spacing w:before="0" w:after="0" w:line="240" w:lineRule="auto"/>
        <w:rPr>
          <w:rFonts w:eastAsia="Times New Roman" w:cs="Times New Roman"/>
          <w:sz w:val="21"/>
          <w:szCs w:val="21"/>
        </w:rPr>
      </w:pPr>
    </w:p>
    <w:p w:rsidR="00272E9A" w:rsidRPr="00593805" w:rsidRDefault="00272E9A" w:rsidP="00272E9A">
      <w:pPr>
        <w:tabs>
          <w:tab w:val="right" w:leader="underscore" w:pos="8640"/>
        </w:tabs>
        <w:spacing w:before="0" w:after="0" w:line="240" w:lineRule="auto"/>
        <w:jc w:val="both"/>
        <w:rPr>
          <w:rFonts w:eastAsia="Times New Roman" w:cs="Times New Roman"/>
          <w:sz w:val="21"/>
          <w:szCs w:val="21"/>
        </w:rPr>
      </w:pPr>
      <w:r w:rsidRPr="00593805">
        <w:rPr>
          <w:rFonts w:eastAsia="Times New Roman" w:cs="Times New Roman"/>
          <w:sz w:val="21"/>
          <w:szCs w:val="21"/>
        </w:rPr>
        <w:tab/>
      </w: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Company Name</w:t>
      </w:r>
    </w:p>
    <w:p w:rsidR="00272E9A" w:rsidRPr="00593805" w:rsidRDefault="00272E9A" w:rsidP="00272E9A">
      <w:pPr>
        <w:spacing w:before="0" w:after="0" w:line="240" w:lineRule="auto"/>
        <w:jc w:val="both"/>
        <w:rPr>
          <w:rFonts w:eastAsia="Times New Roman" w:cs="Times New Roman"/>
          <w:sz w:val="21"/>
          <w:szCs w:val="21"/>
        </w:rPr>
      </w:pPr>
    </w:p>
    <w:p w:rsidR="00272E9A" w:rsidRPr="00593805" w:rsidRDefault="00272E9A" w:rsidP="00272E9A">
      <w:pPr>
        <w:tabs>
          <w:tab w:val="right" w:leader="underscore" w:pos="8640"/>
        </w:tabs>
        <w:spacing w:before="0" w:after="0" w:line="240" w:lineRule="auto"/>
        <w:jc w:val="both"/>
        <w:rPr>
          <w:rFonts w:eastAsia="Times New Roman" w:cs="Times New Roman"/>
          <w:sz w:val="21"/>
          <w:szCs w:val="21"/>
        </w:rPr>
      </w:pPr>
      <w:r w:rsidRPr="00593805">
        <w:rPr>
          <w:rFonts w:eastAsia="Times New Roman" w:cs="Times New Roman"/>
          <w:sz w:val="21"/>
          <w:szCs w:val="21"/>
        </w:rPr>
        <w:tab/>
      </w: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Address</w:t>
      </w:r>
    </w:p>
    <w:p w:rsidR="00272E9A" w:rsidRPr="00593805" w:rsidRDefault="00272E9A" w:rsidP="00272E9A">
      <w:pPr>
        <w:spacing w:before="0" w:after="0" w:line="240" w:lineRule="auto"/>
        <w:jc w:val="both"/>
        <w:rPr>
          <w:rFonts w:eastAsia="Times New Roman" w:cs="Times New Roman"/>
          <w:sz w:val="21"/>
          <w:szCs w:val="21"/>
        </w:rPr>
      </w:pPr>
    </w:p>
    <w:p w:rsidR="00272E9A" w:rsidRPr="00593805" w:rsidRDefault="00272E9A" w:rsidP="00272E9A">
      <w:pPr>
        <w:tabs>
          <w:tab w:val="right" w:leader="underscore" w:pos="8640"/>
        </w:tabs>
        <w:spacing w:before="0" w:after="0" w:line="240" w:lineRule="auto"/>
        <w:jc w:val="both"/>
        <w:rPr>
          <w:rFonts w:eastAsia="Times New Roman" w:cs="Times New Roman"/>
          <w:sz w:val="21"/>
          <w:szCs w:val="21"/>
        </w:rPr>
      </w:pPr>
      <w:r w:rsidRPr="00593805">
        <w:rPr>
          <w:rFonts w:eastAsia="Times New Roman" w:cs="Times New Roman"/>
          <w:sz w:val="21"/>
          <w:szCs w:val="21"/>
        </w:rPr>
        <w:tab/>
      </w:r>
    </w:p>
    <w:p w:rsidR="00272E9A" w:rsidRPr="00593805" w:rsidRDefault="00272E9A" w:rsidP="00272E9A">
      <w:pPr>
        <w:tabs>
          <w:tab w:val="left" w:pos="3960"/>
          <w:tab w:val="left" w:pos="6120"/>
        </w:tabs>
        <w:spacing w:before="0" w:after="0" w:line="240" w:lineRule="auto"/>
        <w:jc w:val="both"/>
        <w:rPr>
          <w:rFonts w:eastAsia="Times New Roman" w:cs="Times New Roman"/>
          <w:sz w:val="21"/>
          <w:szCs w:val="21"/>
        </w:rPr>
      </w:pPr>
      <w:r w:rsidRPr="00593805">
        <w:rPr>
          <w:rFonts w:eastAsia="Times New Roman" w:cs="Times New Roman"/>
          <w:sz w:val="21"/>
          <w:szCs w:val="21"/>
        </w:rPr>
        <w:t>Telephone Number</w:t>
      </w:r>
      <w:r w:rsidRPr="00593805">
        <w:rPr>
          <w:rFonts w:eastAsia="Times New Roman" w:cs="Times New Roman"/>
          <w:sz w:val="21"/>
          <w:szCs w:val="21"/>
        </w:rPr>
        <w:tab/>
        <w:t>Fax Number</w:t>
      </w:r>
      <w:r w:rsidRPr="00593805">
        <w:rPr>
          <w:rFonts w:eastAsia="Times New Roman" w:cs="Times New Roman"/>
          <w:sz w:val="21"/>
          <w:szCs w:val="21"/>
        </w:rPr>
        <w:tab/>
        <w:t>E-mail Address</w:t>
      </w:r>
    </w:p>
    <w:p w:rsidR="00272E9A" w:rsidRPr="00593805" w:rsidRDefault="00272E9A" w:rsidP="00272E9A">
      <w:pPr>
        <w:spacing w:before="0" w:after="0" w:line="240" w:lineRule="auto"/>
        <w:jc w:val="both"/>
        <w:rPr>
          <w:rFonts w:eastAsia="Times New Roman" w:cs="Times New Roman"/>
          <w:sz w:val="21"/>
          <w:szCs w:val="21"/>
        </w:rPr>
      </w:pPr>
    </w:p>
    <w:p w:rsidR="00272E9A" w:rsidRPr="00593805" w:rsidRDefault="00272E9A" w:rsidP="00272E9A">
      <w:pPr>
        <w:tabs>
          <w:tab w:val="right" w:leader="underscore" w:pos="8640"/>
        </w:tabs>
        <w:spacing w:before="0" w:after="0" w:line="240" w:lineRule="auto"/>
        <w:jc w:val="both"/>
        <w:rPr>
          <w:rFonts w:eastAsia="Times New Roman" w:cs="Times New Roman"/>
          <w:sz w:val="21"/>
          <w:szCs w:val="21"/>
        </w:rPr>
      </w:pPr>
      <w:r w:rsidRPr="00593805">
        <w:rPr>
          <w:rFonts w:eastAsia="Times New Roman" w:cs="Times New Roman"/>
          <w:sz w:val="21"/>
          <w:szCs w:val="21"/>
        </w:rPr>
        <w:tab/>
      </w:r>
    </w:p>
    <w:p w:rsidR="00272E9A" w:rsidRPr="00593805" w:rsidRDefault="00272E9A" w:rsidP="00272E9A">
      <w:pPr>
        <w:tabs>
          <w:tab w:val="left" w:pos="3960"/>
        </w:tabs>
        <w:spacing w:before="0" w:after="0" w:line="240" w:lineRule="auto"/>
        <w:jc w:val="both"/>
        <w:rPr>
          <w:rFonts w:eastAsia="Times New Roman" w:cs="Times New Roman"/>
          <w:sz w:val="21"/>
          <w:szCs w:val="21"/>
        </w:rPr>
      </w:pPr>
      <w:r w:rsidRPr="00593805">
        <w:rPr>
          <w:rFonts w:eastAsia="Times New Roman" w:cs="Times New Roman"/>
          <w:sz w:val="21"/>
          <w:szCs w:val="21"/>
        </w:rPr>
        <w:t>CEO/Owner</w:t>
      </w:r>
      <w:r w:rsidRPr="00593805">
        <w:rPr>
          <w:rFonts w:eastAsia="Times New Roman" w:cs="Times New Roman"/>
          <w:sz w:val="21"/>
          <w:szCs w:val="21"/>
        </w:rPr>
        <w:tab/>
        <w:t>Telephone Number</w:t>
      </w:r>
    </w:p>
    <w:p w:rsidR="00272E9A" w:rsidRPr="00593805" w:rsidRDefault="00272E9A" w:rsidP="00272E9A">
      <w:pPr>
        <w:spacing w:before="0" w:after="0" w:line="240" w:lineRule="auto"/>
        <w:jc w:val="both"/>
        <w:rPr>
          <w:rFonts w:eastAsia="Times New Roman" w:cs="Times New Roman"/>
          <w:sz w:val="21"/>
          <w:szCs w:val="21"/>
        </w:rPr>
      </w:pPr>
    </w:p>
    <w:p w:rsidR="00272E9A" w:rsidRPr="00593805" w:rsidRDefault="00272E9A" w:rsidP="00272E9A">
      <w:pPr>
        <w:tabs>
          <w:tab w:val="right" w:leader="underscore" w:pos="8640"/>
        </w:tabs>
        <w:spacing w:before="0" w:after="0" w:line="240" w:lineRule="auto"/>
        <w:jc w:val="both"/>
        <w:rPr>
          <w:rFonts w:eastAsia="Times New Roman" w:cs="Times New Roman"/>
          <w:sz w:val="21"/>
          <w:szCs w:val="21"/>
        </w:rPr>
      </w:pPr>
      <w:r w:rsidRPr="00593805">
        <w:rPr>
          <w:rFonts w:eastAsia="Times New Roman" w:cs="Times New Roman"/>
          <w:sz w:val="21"/>
          <w:szCs w:val="21"/>
        </w:rPr>
        <w:tab/>
      </w:r>
    </w:p>
    <w:p w:rsidR="00272E9A" w:rsidRPr="00593805" w:rsidRDefault="00272E9A" w:rsidP="00272E9A">
      <w:pPr>
        <w:tabs>
          <w:tab w:val="left" w:pos="3960"/>
        </w:tabs>
        <w:spacing w:before="0" w:after="0" w:line="240" w:lineRule="auto"/>
        <w:jc w:val="both"/>
        <w:rPr>
          <w:rFonts w:eastAsia="Times New Roman" w:cs="Times New Roman"/>
          <w:sz w:val="21"/>
          <w:szCs w:val="21"/>
        </w:rPr>
      </w:pPr>
      <w:r w:rsidRPr="00593805">
        <w:rPr>
          <w:rFonts w:eastAsia="Times New Roman" w:cs="Times New Roman"/>
          <w:sz w:val="21"/>
          <w:szCs w:val="21"/>
        </w:rPr>
        <w:t>EEO/AA Manager</w:t>
      </w:r>
      <w:r w:rsidRPr="00593805">
        <w:rPr>
          <w:rFonts w:eastAsia="Times New Roman" w:cs="Times New Roman"/>
          <w:sz w:val="21"/>
          <w:szCs w:val="21"/>
        </w:rPr>
        <w:tab/>
        <w:t>Telephone Number</w:t>
      </w:r>
    </w:p>
    <w:p w:rsidR="00272E9A" w:rsidRPr="00593805" w:rsidRDefault="00272E9A" w:rsidP="00272E9A">
      <w:pPr>
        <w:spacing w:before="0" w:after="0" w:line="240" w:lineRule="auto"/>
        <w:jc w:val="both"/>
        <w:rPr>
          <w:rFonts w:eastAsia="Times New Roman" w:cs="Times New Roman"/>
          <w:sz w:val="21"/>
          <w:szCs w:val="21"/>
          <w:u w:val="single"/>
        </w:rPr>
      </w:pPr>
    </w:p>
    <w:p w:rsidR="00272E9A" w:rsidRPr="00593805" w:rsidRDefault="00272E9A" w:rsidP="00272E9A">
      <w:pPr>
        <w:tabs>
          <w:tab w:val="right" w:leader="underscore" w:pos="8640"/>
        </w:tabs>
        <w:spacing w:before="0" w:after="0" w:line="240" w:lineRule="auto"/>
        <w:jc w:val="both"/>
        <w:rPr>
          <w:rFonts w:eastAsia="Times New Roman" w:cs="Times New Roman"/>
          <w:sz w:val="21"/>
          <w:szCs w:val="21"/>
        </w:rPr>
      </w:pPr>
      <w:r w:rsidRPr="00593805">
        <w:rPr>
          <w:rFonts w:eastAsia="Times New Roman" w:cs="Times New Roman"/>
          <w:sz w:val="21"/>
          <w:szCs w:val="21"/>
        </w:rPr>
        <w:tab/>
      </w: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Nature of Business</w:t>
      </w: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b/>
          <w:sz w:val="21"/>
          <w:szCs w:val="21"/>
        </w:rPr>
      </w:pPr>
      <w:r w:rsidRPr="00593805">
        <w:rPr>
          <w:rFonts w:eastAsia="Times New Roman" w:cs="Times New Roman"/>
          <w:b/>
          <w:sz w:val="21"/>
          <w:szCs w:val="21"/>
        </w:rPr>
        <w:t>DESCRIPTION OF CONTRACT</w:t>
      </w:r>
    </w:p>
    <w:p w:rsidR="00272E9A" w:rsidRPr="00593805" w:rsidRDefault="00272E9A" w:rsidP="00272E9A">
      <w:pPr>
        <w:spacing w:before="0" w:after="0" w:line="240" w:lineRule="auto"/>
        <w:rPr>
          <w:rFonts w:eastAsia="Times New Roman" w:cs="Times New Roman"/>
          <w:sz w:val="21"/>
          <w:szCs w:val="21"/>
        </w:rPr>
      </w:pPr>
    </w:p>
    <w:p w:rsidR="00272E9A" w:rsidRPr="00593805" w:rsidRDefault="00272E9A" w:rsidP="00272E9A">
      <w:pPr>
        <w:tabs>
          <w:tab w:val="right" w:leader="underscore" w:pos="8640"/>
        </w:tabs>
        <w:spacing w:before="0" w:after="0" w:line="240" w:lineRule="auto"/>
        <w:jc w:val="both"/>
        <w:rPr>
          <w:rFonts w:eastAsia="Times New Roman" w:cs="Times New Roman"/>
          <w:sz w:val="21"/>
          <w:szCs w:val="21"/>
        </w:rPr>
      </w:pPr>
      <w:r w:rsidRPr="00593805">
        <w:rPr>
          <w:rFonts w:eastAsia="Times New Roman" w:cs="Times New Roman"/>
          <w:sz w:val="21"/>
          <w:szCs w:val="21"/>
        </w:rPr>
        <w:tab/>
      </w:r>
    </w:p>
    <w:p w:rsidR="00272E9A" w:rsidRPr="00593805" w:rsidRDefault="00272E9A" w:rsidP="00272E9A">
      <w:pPr>
        <w:tabs>
          <w:tab w:val="left" w:pos="3960"/>
          <w:tab w:val="left" w:pos="6840"/>
        </w:tabs>
        <w:spacing w:before="0" w:after="0" w:line="240" w:lineRule="auto"/>
        <w:jc w:val="both"/>
        <w:rPr>
          <w:rFonts w:eastAsia="Times New Roman" w:cs="Times New Roman"/>
          <w:sz w:val="21"/>
          <w:szCs w:val="21"/>
          <w:u w:val="single"/>
        </w:rPr>
      </w:pPr>
      <w:r w:rsidRPr="00593805">
        <w:rPr>
          <w:rFonts w:eastAsia="Times New Roman" w:cs="Times New Roman"/>
          <w:sz w:val="21"/>
          <w:szCs w:val="21"/>
        </w:rPr>
        <w:t xml:space="preserve">Contract Amount </w:t>
      </w:r>
      <w:r w:rsidRPr="00593805">
        <w:rPr>
          <w:rFonts w:eastAsia="Times New Roman" w:cs="Times New Roman"/>
          <w:sz w:val="21"/>
          <w:szCs w:val="21"/>
        </w:rPr>
        <w:tab/>
        <w:t>Start Date</w:t>
      </w:r>
      <w:r w:rsidRPr="00593805">
        <w:rPr>
          <w:rFonts w:eastAsia="Times New Roman" w:cs="Times New Roman"/>
          <w:sz w:val="21"/>
          <w:szCs w:val="21"/>
        </w:rPr>
        <w:tab/>
        <w:t>Completion Date</w:t>
      </w: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p>
    <w:p w:rsidR="00272E9A" w:rsidRPr="00593805" w:rsidRDefault="00272E9A" w:rsidP="00272E9A">
      <w:pPr>
        <w:tabs>
          <w:tab w:val="right" w:leader="underscore" w:pos="8640"/>
        </w:tabs>
        <w:spacing w:before="0" w:after="0" w:line="240" w:lineRule="auto"/>
        <w:jc w:val="both"/>
        <w:rPr>
          <w:rFonts w:eastAsia="Times New Roman" w:cs="Times New Roman"/>
          <w:sz w:val="21"/>
          <w:szCs w:val="21"/>
        </w:rPr>
      </w:pPr>
      <w:r w:rsidRPr="00593805">
        <w:rPr>
          <w:rFonts w:eastAsia="Times New Roman" w:cs="Times New Roman"/>
          <w:sz w:val="21"/>
          <w:szCs w:val="21"/>
        </w:rPr>
        <w:tab/>
      </w:r>
    </w:p>
    <w:p w:rsidR="00272E9A" w:rsidRPr="00593805" w:rsidRDefault="00272E9A" w:rsidP="00272E9A">
      <w:pPr>
        <w:spacing w:before="0" w:after="0" w:line="240" w:lineRule="auto"/>
        <w:jc w:val="both"/>
        <w:rPr>
          <w:rFonts w:eastAsia="Times New Roman" w:cs="Times New Roman"/>
          <w:sz w:val="21"/>
          <w:szCs w:val="21"/>
        </w:rPr>
      </w:pPr>
      <w:r w:rsidRPr="00593805">
        <w:rPr>
          <w:rFonts w:eastAsia="Times New Roman" w:cs="Times New Roman"/>
          <w:sz w:val="21"/>
          <w:szCs w:val="21"/>
        </w:rPr>
        <w:t>Goods and/or Services Provided</w:t>
      </w: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p>
    <w:p w:rsidR="00272E9A" w:rsidRPr="00593805" w:rsidRDefault="00272E9A" w:rsidP="00272E9A">
      <w:pPr>
        <w:tabs>
          <w:tab w:val="right" w:leader="underscore" w:pos="8640"/>
        </w:tabs>
        <w:spacing w:before="0" w:after="0" w:line="240" w:lineRule="auto"/>
        <w:jc w:val="both"/>
        <w:rPr>
          <w:rFonts w:eastAsia="Times New Roman" w:cs="Times New Roman"/>
          <w:sz w:val="21"/>
          <w:szCs w:val="21"/>
        </w:rPr>
      </w:pPr>
      <w:r w:rsidRPr="00593805">
        <w:rPr>
          <w:rFonts w:eastAsia="Times New Roman" w:cs="Times New Roman"/>
          <w:sz w:val="21"/>
          <w:szCs w:val="21"/>
        </w:rPr>
        <w:tab/>
      </w:r>
    </w:p>
    <w:p w:rsidR="00272E9A" w:rsidRPr="00593805" w:rsidRDefault="00272E9A" w:rsidP="00272E9A">
      <w:pPr>
        <w:spacing w:before="0" w:after="0" w:line="240" w:lineRule="auto"/>
        <w:jc w:val="both"/>
        <w:rPr>
          <w:rFonts w:eastAsia="Times New Roman" w:cs="Times New Roman"/>
          <w:sz w:val="21"/>
          <w:szCs w:val="21"/>
        </w:rPr>
      </w:pPr>
      <w:r w:rsidRPr="00593805">
        <w:rPr>
          <w:rFonts w:eastAsia="Times New Roman" w:cs="Times New Roman"/>
          <w:sz w:val="21"/>
          <w:szCs w:val="21"/>
        </w:rPr>
        <w:t>Name of the City Department/Agency Requesting the Work or Service</w:t>
      </w:r>
    </w:p>
    <w:p w:rsidR="00272E9A" w:rsidRPr="00593805" w:rsidRDefault="00272E9A" w:rsidP="00272E9A">
      <w:pPr>
        <w:spacing w:before="0" w:after="0" w:line="240" w:lineRule="auto"/>
        <w:jc w:val="both"/>
        <w:rPr>
          <w:rFonts w:eastAsia="Times New Roman" w:cs="Times New Roman"/>
          <w:sz w:val="21"/>
          <w:szCs w:val="21"/>
        </w:rPr>
      </w:pP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leader="underscore" w:pos="8640"/>
          <w:tab w:val="left" w:pos="9360"/>
        </w:tabs>
        <w:spacing w:before="0" w:after="0" w:line="240" w:lineRule="auto"/>
        <w:jc w:val="both"/>
        <w:rPr>
          <w:rFonts w:eastAsia="Times New Roman" w:cs="Times New Roman"/>
          <w:sz w:val="21"/>
          <w:szCs w:val="21"/>
        </w:rPr>
      </w:pPr>
      <w:r w:rsidRPr="00593805">
        <w:rPr>
          <w:rFonts w:eastAsia="Times New Roman" w:cs="Times New Roman"/>
          <w:b/>
          <w:sz w:val="21"/>
          <w:szCs w:val="21"/>
        </w:rPr>
        <w:t xml:space="preserve">DESCRIPTION OF PROJECT </w:t>
      </w: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_____________________________________________________________________________________</w:t>
      </w:r>
    </w:p>
    <w:p w:rsidR="00272E9A" w:rsidRPr="00593805" w:rsidRDefault="00291084"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Developer</w:t>
      </w: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_____________________________________________________________________________________</w:t>
      </w:r>
    </w:p>
    <w:p w:rsidR="00272E9A" w:rsidRPr="00593805" w:rsidRDefault="00291084"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General Contractor</w:t>
      </w:r>
    </w:p>
    <w:p w:rsidR="00291084" w:rsidRPr="00593805" w:rsidRDefault="00291084"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p>
    <w:p w:rsidR="00291084" w:rsidRPr="00593805" w:rsidRDefault="00291084"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_____________________________________________________________________________________</w:t>
      </w:r>
    </w:p>
    <w:p w:rsidR="00291084" w:rsidRPr="00593805" w:rsidRDefault="00291084" w:rsidP="00291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Project Name</w:t>
      </w:r>
    </w:p>
    <w:p w:rsidR="00291084" w:rsidRPr="00593805" w:rsidRDefault="00291084"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_____________________________________________________________________________________</w:t>
      </w:r>
    </w:p>
    <w:p w:rsidR="00272E9A" w:rsidRPr="00593805" w:rsidRDefault="00291084"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Project Address/Location</w:t>
      </w:r>
    </w:p>
    <w:p w:rsidR="00291084" w:rsidRPr="00593805" w:rsidRDefault="00291084"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_____________________________________________________________________________________</w:t>
      </w:r>
    </w:p>
    <w:p w:rsidR="00272E9A" w:rsidRPr="00593805" w:rsidRDefault="00291084"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Style w:val="FootnoteReference"/>
          <w:rFonts w:eastAsia="Times New Roman" w:cs="Times New Roman"/>
          <w:sz w:val="21"/>
          <w:szCs w:val="21"/>
        </w:rPr>
        <w:footnoteReference w:id="3"/>
      </w:r>
      <w:r w:rsidR="00272E9A" w:rsidRPr="00593805">
        <w:rPr>
          <w:rFonts w:eastAsia="Times New Roman" w:cs="Times New Roman"/>
          <w:sz w:val="21"/>
          <w:szCs w:val="21"/>
        </w:rPr>
        <w:t xml:space="preserve">Type of </w:t>
      </w:r>
      <w:r w:rsidR="00422448" w:rsidRPr="00593805">
        <w:rPr>
          <w:rFonts w:eastAsia="Times New Roman" w:cs="Times New Roman"/>
          <w:sz w:val="21"/>
          <w:szCs w:val="21"/>
        </w:rPr>
        <w:t>Project</w:t>
      </w: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p>
    <w:p w:rsidR="00272E9A" w:rsidRPr="00593805"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1"/>
          <w:szCs w:val="21"/>
        </w:rPr>
      </w:pPr>
      <w:r w:rsidRPr="00593805">
        <w:rPr>
          <w:rFonts w:eastAsia="Times New Roman" w:cs="Times New Roman"/>
          <w:sz w:val="21"/>
          <w:szCs w:val="21"/>
        </w:rPr>
        <w:t>_____________________________________________________________________________________</w:t>
      </w:r>
    </w:p>
    <w:p w:rsidR="00272E9A" w:rsidRPr="00272E9A" w:rsidRDefault="00272E9A" w:rsidP="00272E9A">
      <w:pPr>
        <w:tabs>
          <w:tab w:val="left" w:pos="3960"/>
          <w:tab w:val="left" w:pos="6840"/>
        </w:tabs>
        <w:spacing w:before="0" w:after="0" w:line="240" w:lineRule="auto"/>
        <w:jc w:val="both"/>
        <w:rPr>
          <w:rFonts w:eastAsia="Times New Roman" w:cs="Times New Roman"/>
          <w:sz w:val="22"/>
          <w:szCs w:val="22"/>
        </w:rPr>
      </w:pPr>
      <w:r w:rsidRPr="00593805">
        <w:rPr>
          <w:rFonts w:eastAsia="Times New Roman" w:cs="Times New Roman"/>
          <w:sz w:val="21"/>
          <w:szCs w:val="21"/>
        </w:rPr>
        <w:t>Contact Person</w:t>
      </w:r>
      <w:r w:rsidRPr="00593805">
        <w:rPr>
          <w:rFonts w:eastAsia="Times New Roman" w:cs="Times New Roman"/>
          <w:sz w:val="21"/>
          <w:szCs w:val="21"/>
        </w:rPr>
        <w:tab/>
        <w:t>Telephone Number</w:t>
      </w:r>
      <w:r w:rsidRPr="00593805">
        <w:rPr>
          <w:rFonts w:eastAsia="Times New Roman" w:cs="Times New Roman"/>
          <w:sz w:val="21"/>
          <w:szCs w:val="21"/>
        </w:rPr>
        <w:tab/>
        <w:t>E-mail Address</w:t>
      </w:r>
    </w:p>
    <w:p w:rsidR="00272E9A" w:rsidRPr="00272E9A" w:rsidRDefault="00272E9A" w:rsidP="00272E9A">
      <w:pPr>
        <w:spacing w:before="0" w:after="0" w:line="240" w:lineRule="auto"/>
        <w:rPr>
          <w:rFonts w:eastAsia="Times New Roman" w:cs="Times New Roman"/>
          <w:sz w:val="22"/>
          <w:szCs w:val="22"/>
        </w:rPr>
      </w:pPr>
    </w:p>
    <w:p w:rsidR="00593805" w:rsidRDefault="00593805" w:rsidP="00272E9A">
      <w:pPr>
        <w:spacing w:before="0" w:after="0" w:line="240" w:lineRule="auto"/>
        <w:rPr>
          <w:rFonts w:eastAsia="Times New Roman" w:cs="Times New Roman"/>
          <w:b/>
          <w:sz w:val="22"/>
          <w:szCs w:val="22"/>
          <w:u w:val="single"/>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ORGANIZATIONAL DIAGRAM</w:t>
      </w:r>
    </w:p>
    <w:p w:rsidR="00272E9A" w:rsidRPr="00272E9A" w:rsidRDefault="00272E9A" w:rsidP="00272E9A">
      <w:pPr>
        <w:spacing w:before="0" w:after="0" w:line="240" w:lineRule="auto"/>
        <w:rPr>
          <w:rFonts w:eastAsia="Times New Roman" w:cs="Times New Roman"/>
          <w:b/>
          <w:sz w:val="22"/>
          <w:szCs w:val="22"/>
        </w:rPr>
      </w:pPr>
    </w:p>
    <w:p w:rsid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Include your EEO/AA person on your organization chart.</w:t>
      </w:r>
    </w:p>
    <w:p w:rsidR="0029438C" w:rsidRPr="00272E9A" w:rsidRDefault="0029438C"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noProof/>
          <w:sz w:val="22"/>
          <w:szCs w:val="22"/>
        </w:rPr>
        <w:drawing>
          <wp:inline distT="0" distB="0" distL="0" distR="0" wp14:anchorId="73DF1B92" wp14:editId="51319916">
            <wp:extent cx="3657600" cy="2327275"/>
            <wp:effectExtent l="38100" t="0" r="762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sz w:val="22"/>
          <w:szCs w:val="22"/>
        </w:rPr>
        <w:br w:type="page"/>
      </w:r>
      <w:r w:rsidRPr="00272E9A">
        <w:rPr>
          <w:rFonts w:eastAsia="Times New Roman" w:cs="Times New Roman"/>
          <w:b/>
          <w:sz w:val="22"/>
          <w:szCs w:val="22"/>
          <w:u w:val="single"/>
        </w:rPr>
        <w:lastRenderedPageBreak/>
        <w:t xml:space="preserve">EEO/AA POLICY STATEMENT </w:t>
      </w:r>
    </w:p>
    <w:p w:rsidR="00272E9A" w:rsidRPr="00272E9A" w:rsidRDefault="00272E9A" w:rsidP="00272E9A">
      <w:pPr>
        <w:spacing w:before="0" w:after="0" w:line="240" w:lineRule="auto"/>
        <w:rPr>
          <w:rFonts w:eastAsia="Times New Roman" w:cs="Times New Roman"/>
          <w:b/>
          <w:sz w:val="22"/>
          <w:szCs w:val="22"/>
        </w:rPr>
      </w:pPr>
    </w:p>
    <w:p w:rsidR="00272E9A" w:rsidRPr="00272E9A" w:rsidRDefault="00272E9A" w:rsidP="00272E9A">
      <w:pPr>
        <w:spacing w:before="0" w:after="0" w:line="240" w:lineRule="auto"/>
        <w:rPr>
          <w:rFonts w:eastAsia="Times New Roman" w:cs="Times New Roman"/>
          <w:b/>
          <w:sz w:val="22"/>
          <w:szCs w:val="22"/>
        </w:rPr>
      </w:pPr>
    </w:p>
    <w:p w:rsidR="00272E9A" w:rsidRPr="00272E9A" w:rsidRDefault="00272E9A" w:rsidP="00272E9A">
      <w:pPr>
        <w:tabs>
          <w:tab w:val="right" w:leader="underscore" w:pos="5580"/>
          <w:tab w:val="left" w:pos="5760"/>
        </w:tabs>
        <w:spacing w:before="0" w:after="0" w:line="240" w:lineRule="auto"/>
        <w:jc w:val="both"/>
        <w:rPr>
          <w:rFonts w:eastAsia="Times New Roman" w:cs="Times New Roman"/>
          <w:b/>
          <w:i/>
          <w:sz w:val="22"/>
          <w:szCs w:val="22"/>
        </w:rPr>
      </w:pPr>
      <w:r w:rsidRPr="00272E9A">
        <w:rPr>
          <w:rFonts w:eastAsia="Times New Roman" w:cs="Times New Roman"/>
          <w:b/>
          <w:i/>
          <w:sz w:val="22"/>
          <w:szCs w:val="22"/>
        </w:rPr>
        <w:tab/>
      </w:r>
      <w:r w:rsidRPr="00272E9A">
        <w:rPr>
          <w:rFonts w:eastAsia="Times New Roman" w:cs="Times New Roman"/>
          <w:b/>
          <w:i/>
          <w:sz w:val="22"/>
          <w:szCs w:val="22"/>
        </w:rPr>
        <w:tab/>
        <w:t xml:space="preserve">(Referred to as “Contractor”) is </w:t>
      </w:r>
    </w:p>
    <w:p w:rsidR="00272E9A" w:rsidRPr="00272E9A" w:rsidRDefault="00272E9A" w:rsidP="00272E9A">
      <w:pPr>
        <w:tabs>
          <w:tab w:val="center" w:pos="2880"/>
        </w:tabs>
        <w:spacing w:before="0" w:after="0" w:line="240" w:lineRule="auto"/>
        <w:jc w:val="both"/>
        <w:rPr>
          <w:rFonts w:eastAsia="Times New Roman" w:cs="Times New Roman"/>
          <w:b/>
          <w:i/>
          <w:sz w:val="22"/>
          <w:szCs w:val="22"/>
        </w:rPr>
      </w:pPr>
      <w:r w:rsidRPr="00272E9A">
        <w:rPr>
          <w:rFonts w:eastAsia="Times New Roman" w:cs="Times New Roman"/>
          <w:b/>
          <w:i/>
          <w:sz w:val="22"/>
          <w:szCs w:val="22"/>
        </w:rPr>
        <w:tab/>
        <w:t>Company Name</w:t>
      </w:r>
    </w:p>
    <w:p w:rsidR="00272E9A" w:rsidRPr="00272E9A" w:rsidRDefault="00272E9A" w:rsidP="00272E9A">
      <w:pPr>
        <w:tabs>
          <w:tab w:val="center" w:pos="2160"/>
        </w:tabs>
        <w:spacing w:before="0" w:after="0" w:line="240" w:lineRule="auto"/>
        <w:jc w:val="both"/>
        <w:rPr>
          <w:rFonts w:eastAsia="Times New Roman" w:cs="Times New Roman"/>
          <w:b/>
          <w:i/>
          <w:sz w:val="22"/>
          <w:szCs w:val="22"/>
        </w:rPr>
      </w:pPr>
    </w:p>
    <w:p w:rsidR="00272E9A" w:rsidRPr="00272E9A" w:rsidRDefault="00272E9A" w:rsidP="00272E9A">
      <w:pPr>
        <w:tabs>
          <w:tab w:val="right" w:leader="underscore" w:pos="7560"/>
          <w:tab w:val="left" w:pos="7740"/>
        </w:tabs>
        <w:spacing w:before="0" w:after="0" w:line="240" w:lineRule="auto"/>
        <w:jc w:val="both"/>
        <w:rPr>
          <w:rFonts w:eastAsia="Times New Roman" w:cs="Times New Roman"/>
          <w:b/>
          <w:i/>
          <w:sz w:val="22"/>
          <w:szCs w:val="22"/>
        </w:rPr>
      </w:pPr>
      <w:r w:rsidRPr="00272E9A">
        <w:rPr>
          <w:rFonts w:eastAsia="Times New Roman" w:cs="Times New Roman"/>
          <w:b/>
          <w:i/>
          <w:sz w:val="22"/>
          <w:szCs w:val="22"/>
        </w:rPr>
        <w:t>committed to providing Equal Employment Opportunity (EEO) to all employees and applicants for employment, in accordance with all applicable Equal Employment Opportunities/Affirmative Action (EEO/AA) laws, directives and regulations of Federal, State and Local governing bodies or agencies thereof, specifically including Section 139.50 of the Minneapolis Civil Rights Ordinance and Rules and Regulations as set forth below. To accomplish this goal, Contractor agrees to the following:</w:t>
      </w:r>
    </w:p>
    <w:p w:rsidR="00272E9A" w:rsidRPr="00272E9A" w:rsidRDefault="00272E9A" w:rsidP="00272E9A">
      <w:pPr>
        <w:tabs>
          <w:tab w:val="center" w:pos="4752"/>
        </w:tabs>
        <w:spacing w:before="0" w:after="0" w:line="240" w:lineRule="auto"/>
        <w:jc w:val="both"/>
        <w:rPr>
          <w:rFonts w:eastAsia="Times New Roman" w:cs="Times New Roman"/>
          <w:b/>
          <w:i/>
          <w:sz w:val="22"/>
          <w:szCs w:val="22"/>
        </w:rPr>
      </w:pPr>
    </w:p>
    <w:p w:rsidR="00272E9A" w:rsidRPr="00272E9A" w:rsidRDefault="00272E9A" w:rsidP="00272E9A">
      <w:pPr>
        <w:numPr>
          <w:ilvl w:val="0"/>
          <w:numId w:val="44"/>
        </w:numPr>
        <w:spacing w:before="0" w:after="0" w:line="240" w:lineRule="auto"/>
        <w:jc w:val="both"/>
        <w:rPr>
          <w:rFonts w:eastAsia="Times New Roman" w:cs="Times New Roman"/>
          <w:sz w:val="22"/>
          <w:szCs w:val="22"/>
        </w:rPr>
      </w:pPr>
      <w:r w:rsidRPr="00272E9A">
        <w:rPr>
          <w:rFonts w:eastAsia="Times New Roman" w:cs="Times New Roman"/>
          <w:sz w:val="22"/>
          <w:szCs w:val="22"/>
        </w:rPr>
        <w:t>The Contractor will not discriminate against any employee or applicant for employment because of race, color, creed, religion, ancestry, national origin, sex, sexual orientation, gender identity, disability, age (</w:t>
      </w:r>
      <w:r w:rsidR="006339FA">
        <w:rPr>
          <w:rFonts w:eastAsia="Times New Roman" w:cs="Times New Roman"/>
          <w:sz w:val="22"/>
          <w:szCs w:val="22"/>
        </w:rPr>
        <w:t>18 years of age and over</w:t>
      </w:r>
      <w:r w:rsidRPr="00272E9A">
        <w:rPr>
          <w:rFonts w:eastAsia="Times New Roman" w:cs="Times New Roman"/>
          <w:sz w:val="22"/>
          <w:szCs w:val="22"/>
        </w:rPr>
        <w:t xml:space="preserve">), marital status, </w:t>
      </w:r>
      <w:r w:rsidR="006339FA">
        <w:rPr>
          <w:rFonts w:eastAsia="Times New Roman" w:cs="Times New Roman"/>
          <w:sz w:val="22"/>
          <w:szCs w:val="22"/>
        </w:rPr>
        <w:t xml:space="preserve">familial status </w:t>
      </w:r>
      <w:r w:rsidRPr="00272E9A">
        <w:rPr>
          <w:rFonts w:eastAsia="Times New Roman" w:cs="Times New Roman"/>
          <w:sz w:val="22"/>
          <w:szCs w:val="22"/>
        </w:rPr>
        <w:t>or status with regard to public assistance</w:t>
      </w:r>
      <w:r w:rsidR="006339FA">
        <w:rPr>
          <w:rFonts w:eastAsia="Times New Roman" w:cs="Times New Roman"/>
          <w:sz w:val="22"/>
          <w:szCs w:val="22"/>
        </w:rPr>
        <w:t xml:space="preserve"> program</w:t>
      </w:r>
      <w:r w:rsidRPr="00272E9A">
        <w:rPr>
          <w:rFonts w:eastAsia="Times New Roman" w:cs="Times New Roman"/>
          <w:sz w:val="22"/>
          <w:szCs w:val="22"/>
        </w:rPr>
        <w:t xml:space="preserve">. The Contractor will take affirmative action to ensure that all employment practices are free of such discrimination. Such employment practices include but are not limited to the following: Hiring, upgrading, demotion, transfer, recruitment or recruitment advertising, layoff, termination, rates of pay or other forms of compensation, and selection for training, including apprenticeship. The Contractor agrees to post in conspicuous places, available to employees and applicants for employment, notices to be provided by the Minneapolis Department of Civil Rights (“MDCR”) setting forth the provisions of this nondiscrimination clause. </w:t>
      </w:r>
    </w:p>
    <w:p w:rsidR="00272E9A" w:rsidRPr="00272E9A" w:rsidRDefault="00272E9A" w:rsidP="00272E9A">
      <w:pPr>
        <w:spacing w:before="0" w:after="0" w:line="240" w:lineRule="auto"/>
        <w:ind w:left="360"/>
        <w:jc w:val="both"/>
        <w:rPr>
          <w:rFonts w:eastAsia="Times New Roman" w:cs="Times New Roman"/>
          <w:sz w:val="22"/>
          <w:szCs w:val="22"/>
        </w:rPr>
      </w:pPr>
    </w:p>
    <w:p w:rsidR="00272E9A" w:rsidRPr="00272E9A" w:rsidRDefault="00272E9A" w:rsidP="00272E9A">
      <w:pPr>
        <w:numPr>
          <w:ilvl w:val="0"/>
          <w:numId w:val="44"/>
        </w:numPr>
        <w:spacing w:before="0" w:after="0" w:line="240" w:lineRule="auto"/>
        <w:jc w:val="both"/>
        <w:rPr>
          <w:rFonts w:eastAsia="Times New Roman" w:cs="Times New Roman"/>
          <w:sz w:val="22"/>
          <w:szCs w:val="22"/>
        </w:rPr>
      </w:pPr>
      <w:r w:rsidRPr="00272E9A">
        <w:rPr>
          <w:rFonts w:eastAsia="Times New Roman" w:cs="Times New Roman"/>
          <w:sz w:val="22"/>
          <w:szCs w:val="22"/>
        </w:rPr>
        <w:t>The Contractor will, in all solicitations or advertisements for employees placed by or on behalf of the Contractor; state that it is an equal opportunity or affirmative action employer.</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numPr>
          <w:ilvl w:val="0"/>
          <w:numId w:val="44"/>
        </w:numPr>
        <w:spacing w:before="0" w:after="0" w:line="240" w:lineRule="auto"/>
        <w:jc w:val="both"/>
        <w:rPr>
          <w:rFonts w:eastAsia="Times New Roman" w:cs="Times New Roman"/>
          <w:sz w:val="22"/>
          <w:szCs w:val="22"/>
        </w:rPr>
      </w:pPr>
      <w:r w:rsidRPr="00272E9A">
        <w:rPr>
          <w:rFonts w:eastAsia="Times New Roman" w:cs="Times New Roman"/>
          <w:sz w:val="22"/>
          <w:szCs w:val="22"/>
        </w:rPr>
        <w:t>The Contractor will send to each labor union or representative of workers with which it has a collective bargaining agreement or other contract or understanding, a notice, to be provided by the MDCR, advising the labor union or workers’ representative of the Contractors’ commitments under section 139.50 of the Minneapolis Code of Ordinances, and shall post copies of the notice in conspicuous places available to employees and applicants for employment</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numPr>
          <w:ilvl w:val="0"/>
          <w:numId w:val="44"/>
        </w:numPr>
        <w:spacing w:before="0" w:after="0" w:line="240" w:lineRule="auto"/>
        <w:jc w:val="both"/>
        <w:rPr>
          <w:rFonts w:eastAsia="Times New Roman" w:cs="Times New Roman"/>
          <w:sz w:val="22"/>
          <w:szCs w:val="22"/>
        </w:rPr>
      </w:pPr>
      <w:r w:rsidRPr="00272E9A">
        <w:rPr>
          <w:rFonts w:eastAsia="Times New Roman" w:cs="Times New Roman"/>
          <w:sz w:val="22"/>
          <w:szCs w:val="22"/>
        </w:rPr>
        <w:t xml:space="preserve">The Contractor will comply with all provisions of Title 7 of the Minneapolis Code of Ordinances, and with all rules and regulations issued by the Director of the MDCR (“Director”) or the Minneapolis Commission on Civil Rights. </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numPr>
          <w:ilvl w:val="0"/>
          <w:numId w:val="44"/>
        </w:numPr>
        <w:spacing w:before="0" w:after="0" w:line="240" w:lineRule="auto"/>
        <w:jc w:val="both"/>
        <w:rPr>
          <w:rFonts w:eastAsia="Times New Roman" w:cs="Times New Roman"/>
          <w:sz w:val="22"/>
          <w:szCs w:val="22"/>
        </w:rPr>
      </w:pPr>
      <w:r w:rsidRPr="00272E9A">
        <w:rPr>
          <w:rFonts w:eastAsia="Times New Roman" w:cs="Times New Roman"/>
          <w:sz w:val="22"/>
          <w:szCs w:val="22"/>
        </w:rPr>
        <w:t xml:space="preserve">The Contractor will furnish and cause each of its subcontractors to furnish all information and reports by section 139.50 of the Minneapolis Code of Ordinances, and by the rules and regulations of the Director or of the Commission, and will permit access to its books, records and accounts by the director, the Director’s agent, or the Commission, for purposes of investigation to ascertain compliance with the rules, regulations and provisions of Title 7. </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numPr>
          <w:ilvl w:val="0"/>
          <w:numId w:val="44"/>
        </w:numPr>
        <w:spacing w:before="0" w:after="0" w:line="240" w:lineRule="auto"/>
        <w:jc w:val="both"/>
        <w:rPr>
          <w:rFonts w:eastAsia="Times New Roman" w:cs="Times New Roman"/>
          <w:sz w:val="22"/>
          <w:szCs w:val="22"/>
        </w:rPr>
      </w:pPr>
      <w:r w:rsidRPr="00272E9A">
        <w:rPr>
          <w:rFonts w:eastAsia="Times New Roman" w:cs="Times New Roman"/>
          <w:sz w:val="22"/>
          <w:szCs w:val="22"/>
        </w:rPr>
        <w:t xml:space="preserve">The Contractor shall take affirmative action to afford business enterprises owned and controlled by women and minorities and certified by the MDCR, or the MDCR’s agent, the maximum feasible opportunity to participate in the performance of this contract and resulting subcontracts. As used in this contract, the term “business enterprise owned and controlled by women and minorities” means a business, at least fifty-one (51) percent of which is owned and controlled by minority group members or women. For the purposes of this definition, “minority group members” are Black, Hispanic, Asian-Americans, and American Indians and Alaskan natives. This provision is not intended to limit in any manner the right of a Contractor to enter </w:t>
      </w:r>
      <w:r w:rsidRPr="00272E9A">
        <w:rPr>
          <w:rFonts w:eastAsia="Times New Roman" w:cs="Times New Roman"/>
          <w:sz w:val="22"/>
          <w:szCs w:val="22"/>
        </w:rPr>
        <w:lastRenderedPageBreak/>
        <w:t xml:space="preserve">into a contract with a subcontractor whose status as a business enterprise owned and controlled by women and minorities has not been determined by MDCR. </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numPr>
          <w:ilvl w:val="0"/>
          <w:numId w:val="44"/>
        </w:numPr>
        <w:spacing w:before="0" w:after="0" w:line="240" w:lineRule="auto"/>
        <w:jc w:val="both"/>
        <w:rPr>
          <w:rFonts w:eastAsia="Times New Roman" w:cs="Times New Roman"/>
          <w:sz w:val="22"/>
          <w:szCs w:val="22"/>
        </w:rPr>
      </w:pPr>
      <w:r w:rsidRPr="00272E9A">
        <w:rPr>
          <w:rFonts w:eastAsia="Times New Roman" w:cs="Times New Roman"/>
          <w:b/>
          <w:sz w:val="22"/>
          <w:szCs w:val="22"/>
        </w:rPr>
        <w:t>In the event of the Contractor’s noncompliance with the nondiscrimination clauses of this contract or with any of such rules, regulations, or provisions of Title 7, this contract may be cancelled, terminated, or suspended, in whole or in part, and the Contractor may be declared ineligible by the Minneapolis City Council for further City contracts in addition to other remedies as provided in Title 7</w:t>
      </w:r>
      <w:r w:rsidRPr="00272E9A">
        <w:rPr>
          <w:rFonts w:eastAsia="Times New Roman" w:cs="Times New Roman"/>
          <w:sz w:val="22"/>
          <w:szCs w:val="22"/>
        </w:rPr>
        <w:t xml:space="preserve">. In addition, the Contractor shall be liable for any costs or expenses incurred by the City of Minneapolis in obtaining the goods or properties to be furnished or delivered to the City under this contract and for administrative costs incurred in seeking compliance. The City shall have the right to specific performance of this contract. </w:t>
      </w:r>
      <w:r w:rsidRPr="00272E9A">
        <w:rPr>
          <w:rFonts w:eastAsia="Times New Roman" w:cs="Times New Roman"/>
          <w:b/>
          <w:sz w:val="22"/>
          <w:szCs w:val="22"/>
        </w:rPr>
        <w:t>Further, in the event there is probable cause to believe the Contractor is in noncompliance with the nondiscrimination clauses of this contract or with any applicable rules or regulations, the City shall withhold up to fifteen (15) percent of said contract amount</w:t>
      </w:r>
      <w:r w:rsidRPr="00272E9A">
        <w:rPr>
          <w:rFonts w:eastAsia="Times New Roman" w:cs="Times New Roman"/>
          <w:sz w:val="22"/>
          <w:szCs w:val="22"/>
        </w:rPr>
        <w:t xml:space="preserve"> until such time as the Contractor is found to be in compliance or in the event that withholding a portion of the contract amount is not a feasible alternative, then liquidated damages of five hundred dollars ($500.00) per day for each day that the Director shall determine that there is probable cause to believe that the Contractor is in noncompliance with this section shall be imposed, or is otherwise adjudicated to be in compliance. </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ind w:left="720"/>
        <w:jc w:val="both"/>
        <w:rPr>
          <w:rFonts w:eastAsia="Times New Roman" w:cs="Times New Roman"/>
          <w:sz w:val="22"/>
          <w:szCs w:val="22"/>
        </w:rPr>
      </w:pPr>
      <w:r w:rsidRPr="00272E9A">
        <w:rPr>
          <w:rFonts w:eastAsia="Times New Roman" w:cs="Times New Roman"/>
          <w:sz w:val="22"/>
          <w:szCs w:val="22"/>
        </w:rPr>
        <w:t xml:space="preserve">(a) </w:t>
      </w:r>
      <w:r w:rsidRPr="00272E9A">
        <w:rPr>
          <w:rFonts w:eastAsia="Times New Roman" w:cs="Times New Roman"/>
          <w:b/>
          <w:i/>
          <w:sz w:val="22"/>
          <w:szCs w:val="22"/>
        </w:rPr>
        <w:t>Noncompliance.</w:t>
      </w:r>
      <w:r w:rsidRPr="00272E9A">
        <w:rPr>
          <w:rFonts w:eastAsia="Times New Roman" w:cs="Times New Roman"/>
          <w:sz w:val="22"/>
          <w:szCs w:val="22"/>
        </w:rPr>
        <w:t xml:space="preserve"> When the Director or the Director’s designee shall have probable cause to believe that the Contractor is not in compliance with any provision of subsection (a) paragraphs (1) through (7) or with the implementing rules, regulations, provisions, or plans thereto, the Director or the Director’s designee shall notify the City department administering said contract and shall engage the Contractor and the administering department in conciliation and persuasion to try to eliminate the acts or practices giving rise to such belief. </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keepNext/>
        <w:spacing w:before="0" w:after="0" w:line="240" w:lineRule="auto"/>
        <w:jc w:val="both"/>
        <w:outlineLvl w:val="5"/>
        <w:rPr>
          <w:rFonts w:eastAsia="Times New Roman" w:cs="Times New Roman"/>
          <w:b/>
          <w:sz w:val="22"/>
          <w:szCs w:val="22"/>
          <w:u w:val="single"/>
        </w:rPr>
      </w:pPr>
      <w:r w:rsidRPr="00272E9A">
        <w:rPr>
          <w:rFonts w:eastAsia="Times New Roman" w:cs="Times New Roman"/>
          <w:b/>
          <w:sz w:val="22"/>
          <w:szCs w:val="22"/>
          <w:u w:val="single"/>
        </w:rPr>
        <w:t>SEXUAL HARASSMENT POLICY</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r w:rsidRPr="00272E9A">
        <w:rPr>
          <w:rFonts w:eastAsia="Times New Roman" w:cs="Times New Roman"/>
          <w:sz w:val="22"/>
          <w:szCs w:val="22"/>
        </w:rPr>
        <w:t>It is the policy that sexual harassment of our employees and applicants for employment is forbidden.</w:t>
      </w: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r w:rsidRPr="00272E9A">
        <w:rPr>
          <w:rFonts w:eastAsia="Times New Roman" w:cs="Times New Roman"/>
          <w:sz w:val="22"/>
          <w:szCs w:val="22"/>
        </w:rPr>
        <w:t>Sexual harassment for the purposes of this policy is defined as follows:</w:t>
      </w: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r w:rsidRPr="00272E9A">
        <w:rPr>
          <w:rFonts w:eastAsia="Times New Roman" w:cs="Times New Roman"/>
          <w:sz w:val="22"/>
          <w:szCs w:val="22"/>
        </w:rPr>
        <w:t>Sexual harassment includes unwelcome sexual advances, requests for sexual favors, sexually motivated physical contact or other verbal or physical conduct, or communication of sexual nature when:</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numPr>
          <w:ilvl w:val="0"/>
          <w:numId w:val="45"/>
        </w:numPr>
        <w:spacing w:before="0" w:after="0" w:line="240" w:lineRule="auto"/>
        <w:ind w:left="1440" w:hanging="720"/>
        <w:jc w:val="both"/>
        <w:rPr>
          <w:rFonts w:eastAsia="Times New Roman" w:cs="Times New Roman"/>
          <w:sz w:val="22"/>
          <w:szCs w:val="22"/>
        </w:rPr>
      </w:pPr>
      <w:r w:rsidRPr="00272E9A">
        <w:rPr>
          <w:rFonts w:eastAsia="Times New Roman" w:cs="Times New Roman"/>
          <w:sz w:val="22"/>
          <w:szCs w:val="22"/>
        </w:rPr>
        <w:t>submission to the conduct, or communication, is made a term or condition, either explicitly or implicitly, of obtaining the services of a labor organization, employment, the services of an employment agency, real estate, the services of a lending institution, public accommodations, public services, or the services of an educational institution, or;</w:t>
      </w:r>
    </w:p>
    <w:p w:rsidR="00272E9A" w:rsidRPr="00272E9A" w:rsidRDefault="00272E9A" w:rsidP="00272E9A">
      <w:pPr>
        <w:spacing w:before="0" w:after="0" w:line="240" w:lineRule="auto"/>
        <w:ind w:left="1440" w:hanging="720"/>
        <w:jc w:val="both"/>
        <w:rPr>
          <w:rFonts w:eastAsia="Times New Roman" w:cs="Times New Roman"/>
          <w:sz w:val="22"/>
          <w:szCs w:val="22"/>
        </w:rPr>
      </w:pPr>
    </w:p>
    <w:p w:rsidR="00272E9A" w:rsidRPr="00272E9A" w:rsidRDefault="00272E9A" w:rsidP="00272E9A">
      <w:pPr>
        <w:numPr>
          <w:ilvl w:val="0"/>
          <w:numId w:val="45"/>
        </w:numPr>
        <w:spacing w:before="0" w:after="0" w:line="240" w:lineRule="auto"/>
        <w:ind w:left="1440" w:hanging="720"/>
        <w:jc w:val="both"/>
        <w:rPr>
          <w:rFonts w:eastAsia="Times New Roman" w:cs="Times New Roman"/>
          <w:sz w:val="22"/>
          <w:szCs w:val="22"/>
        </w:rPr>
      </w:pPr>
      <w:r w:rsidRPr="00272E9A">
        <w:rPr>
          <w:rFonts w:eastAsia="Times New Roman" w:cs="Times New Roman"/>
          <w:sz w:val="22"/>
          <w:szCs w:val="22"/>
        </w:rPr>
        <w:t>Submission to or rejection of that conduct or communication is used as a factor in decisions affecting that individual in obtaining the services of a labor organization, employment, the services of an employment agency, real estate, the services of a lending institution, public accommodations, public services, or the services of an educational institution, or;</w:t>
      </w:r>
    </w:p>
    <w:p w:rsidR="00272E9A" w:rsidRPr="00272E9A" w:rsidRDefault="00272E9A" w:rsidP="00272E9A">
      <w:pPr>
        <w:numPr>
          <w:ilvl w:val="0"/>
          <w:numId w:val="45"/>
        </w:numPr>
        <w:spacing w:before="0" w:after="0" w:line="240" w:lineRule="auto"/>
        <w:ind w:left="1440" w:hanging="720"/>
        <w:jc w:val="both"/>
        <w:rPr>
          <w:rFonts w:eastAsia="Times New Roman" w:cs="Times New Roman"/>
          <w:sz w:val="22"/>
          <w:szCs w:val="22"/>
        </w:rPr>
      </w:pPr>
      <w:r w:rsidRPr="00272E9A">
        <w:rPr>
          <w:rFonts w:eastAsia="Times New Roman" w:cs="Times New Roman"/>
          <w:sz w:val="22"/>
          <w:szCs w:val="22"/>
        </w:rPr>
        <w:t xml:space="preserve">That conduct or communication has the purpose or effect of substantially interfering with an individual in regard to, or creating an intimidating, hostile or offensive environment in regard to the services of a labor organization, employment, the services </w:t>
      </w:r>
      <w:r w:rsidRPr="00272E9A">
        <w:rPr>
          <w:rFonts w:eastAsia="Times New Roman" w:cs="Times New Roman"/>
          <w:sz w:val="22"/>
          <w:szCs w:val="22"/>
        </w:rPr>
        <w:lastRenderedPageBreak/>
        <w:t xml:space="preserve">of an employment agency, real estate, the services of a lending institution, public accommodations, public services, or the services of an educational institution. </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r w:rsidRPr="00272E9A">
        <w:rPr>
          <w:rFonts w:eastAsia="Times New Roman" w:cs="Times New Roman"/>
          <w:sz w:val="22"/>
          <w:szCs w:val="22"/>
        </w:rPr>
        <w:t>Sexual harassment is a violation of our Company’s Equal Employment/Affirmative Action Policy, the Minneapolis Civil Rights Ordinance, the Minnesota Human Rights Act, Title VII of the Civil Rights Act of 1964, and may further result in liability to our Company and individual employees.</w:t>
      </w: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t>COMPLAINT REPORTING PROCEDURE</w:t>
      </w: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r w:rsidRPr="00272E9A">
        <w:rPr>
          <w:rFonts w:eastAsia="Times New Roman" w:cs="Times New Roman"/>
          <w:sz w:val="22"/>
          <w:szCs w:val="22"/>
        </w:rPr>
        <w:t>Any employee who believes that he or she has been subject to harassment or discrimination covered under this plan should report the incident immediately to any supervisor, manager, or Human Resources representative.</w:t>
      </w: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r w:rsidRPr="00272E9A">
        <w:rPr>
          <w:rFonts w:eastAsia="Times New Roman" w:cs="Times New Roman"/>
          <w:sz w:val="22"/>
          <w:szCs w:val="22"/>
        </w:rPr>
        <w:t>Any supervisor or manager who receives such notice or who otherwise becomes aware of alleged harassment or discrimination will notify the appropriate Human Resources representative who then will conduct a prompt and confidential investigation.</w:t>
      </w: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r w:rsidRPr="00272E9A">
        <w:rPr>
          <w:rFonts w:eastAsia="Times New Roman" w:cs="Times New Roman"/>
          <w:sz w:val="22"/>
          <w:szCs w:val="22"/>
        </w:rPr>
        <w:t>Complaint determinations will be made on a case-by-case basis, depending on the circumstances, including the nature of any sexual advances, the context in which they occurred, and any other facts deemed relevant to the determination.</w:t>
      </w: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r w:rsidRPr="00272E9A">
        <w:rPr>
          <w:rFonts w:eastAsia="Times New Roman" w:cs="Times New Roman"/>
          <w:sz w:val="22"/>
          <w:szCs w:val="22"/>
        </w:rPr>
        <w:t>Any notes, reports or records generated and all information gathered during the investigation will be treated as confidential with disclosure limited to those with a need to know.</w:t>
      </w: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r w:rsidRPr="00272E9A">
        <w:rPr>
          <w:rFonts w:eastAsia="Times New Roman" w:cs="Times New Roman"/>
          <w:sz w:val="22"/>
          <w:szCs w:val="22"/>
        </w:rPr>
        <w:t>It is the responsibility of our Company to uphold the law in preventing and correcting sexual harassment and discrimination in our workplace.  This will be done in a manner that ensures the protection of the rights of all employees.</w:t>
      </w: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p>
    <w:p w:rsidR="00272E9A" w:rsidRPr="00272E9A" w:rsidRDefault="00272E9A" w:rsidP="0027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jc w:val="both"/>
        <w:rPr>
          <w:rFonts w:eastAsia="Times New Roman" w:cs="Times New Roman"/>
          <w:sz w:val="22"/>
          <w:szCs w:val="22"/>
        </w:rPr>
      </w:pPr>
      <w:r w:rsidRPr="00272E9A">
        <w:rPr>
          <w:rFonts w:eastAsia="Times New Roman" w:cs="Times New Roman"/>
          <w:sz w:val="22"/>
          <w:szCs w:val="22"/>
        </w:rPr>
        <w:t>This policy is not intended to prohibit purely consensual romantic relationships between employees outside of the workplace.  Consensual romantic relationships, although not prohibited, are discouraged from being acted out in the workplace, particularly where a supervisor/subordinate relationship exists.  Such actions may be construed as favoritism towards employees in that relationship and hence may fit the definition of unlawful sexual harassment.</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t>REASONABLE ACCOMMODATIONS STATEMENT</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Contractor shall make reasonable accommodations to the physical and/or mental limitations of an employee or applicant, unless such accommodations would impose an undue hardship on the function of the business.</w:t>
      </w:r>
    </w:p>
    <w:p w:rsidR="00422448" w:rsidRDefault="00422448" w:rsidP="00272E9A">
      <w:pPr>
        <w:keepNext/>
        <w:spacing w:before="0" w:after="0" w:line="240" w:lineRule="auto"/>
        <w:outlineLvl w:val="5"/>
        <w:rPr>
          <w:rFonts w:eastAsia="Times New Roman" w:cs="Times New Roman"/>
          <w:b/>
          <w:sz w:val="22"/>
          <w:szCs w:val="22"/>
          <w:u w:val="single"/>
        </w:r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t>STATEMENT OF FAIR COMPENSATION</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In offering employment or promotions to disabled individuals, Contractor shall not reduce the amount of compensation offered because of any disability income, pension, or other benefit the applicant or employee receives from another source.</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p>
    <w:p w:rsidR="009A46A8" w:rsidRDefault="009A46A8" w:rsidP="00272E9A">
      <w:pPr>
        <w:keepNext/>
        <w:spacing w:before="0" w:after="0" w:line="240" w:lineRule="auto"/>
        <w:outlineLvl w:val="5"/>
        <w:rPr>
          <w:rFonts w:eastAsia="Times New Roman" w:cs="Times New Roman"/>
          <w:b/>
          <w:sz w:val="22"/>
          <w:szCs w:val="22"/>
          <w:u w:val="single"/>
        </w:r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t>PRE-EMPLOYMENT MEDICAL EXAMINATION</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contextualSpacing/>
        <w:jc w:val="both"/>
        <w:rPr>
          <w:rFonts w:eastAsia="Times New Roman" w:cs="Times New Roman"/>
          <w:sz w:val="22"/>
          <w:szCs w:val="22"/>
        </w:rPr>
      </w:pPr>
      <w:r w:rsidRPr="00272E9A">
        <w:rPr>
          <w:rFonts w:eastAsia="Times New Roman" w:cs="Times New Roman"/>
          <w:sz w:val="22"/>
          <w:szCs w:val="22"/>
        </w:rPr>
        <w:t xml:space="preserve">Contractor is prohibited from requiring a job applicant to undergo a physical medical examination or medical inquiry unless it meets three (3) requirements: (1) an offer of employment has been extended; (2) the examination is administered for the purpose of determining the person's capability to perform bona fide occupational qualification(s) (BFOQ); and (3) all new employees in the same job applicant pool are required to answer the medical inquiry or undergo a medical examination.  </w:t>
      </w:r>
    </w:p>
    <w:p w:rsidR="00272E9A" w:rsidRPr="00272E9A" w:rsidRDefault="00272E9A" w:rsidP="00272E9A">
      <w:pPr>
        <w:shd w:val="clear" w:color="auto" w:fill="FFFFFF"/>
        <w:spacing w:before="100" w:beforeAutospacing="1" w:after="75" w:line="240" w:lineRule="auto"/>
        <w:contextualSpacing/>
        <w:rPr>
          <w:rFonts w:eastAsia="Times New Roman" w:cs="Times New Roman"/>
          <w:sz w:val="22"/>
          <w:szCs w:val="22"/>
        </w:rPr>
      </w:pPr>
      <w:r w:rsidRPr="00272E9A">
        <w:rPr>
          <w:rFonts w:eastAsia="Times New Roman" w:cs="Times New Roman"/>
          <w:sz w:val="22"/>
          <w:szCs w:val="22"/>
        </w:rPr>
        <w:t>A bona fide occupational function is defined as a job function reasonably necessary to the normal operation of the particular business or enterprise.</w:t>
      </w:r>
      <w:r w:rsidRPr="00272E9A">
        <w:rPr>
          <w:rFonts w:eastAsia="Times New Roman" w:cs="Times New Roman"/>
          <w:color w:val="000000"/>
          <w:sz w:val="22"/>
          <w:szCs w:val="22"/>
        </w:rPr>
        <w:t xml:space="preserve"> Contractor may make pre-employment inquiries into the ability of an applicant to bona fide occupational functions, and/or may ask an applicant to describe or to demonstrate how, with or without reasonable accommodation, the applicant will be able to perform the duties of the job. Contractor is prohibited from intentionally requesting or obtaining genetic information from employees or applicants.  </w:t>
      </w:r>
      <w:r w:rsidRPr="00272E9A">
        <w:rPr>
          <w:rFonts w:eastAsia="Times New Roman" w:cs="Times New Roman"/>
          <w:sz w:val="22"/>
          <w:szCs w:val="22"/>
        </w:rPr>
        <w:t>Information obtained from a medical examination or medical inquiry shall be kept confidential and in files separate from the job applicant’s personnel file.</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keepNext/>
        <w:spacing w:before="0" w:after="0" w:line="240" w:lineRule="auto"/>
        <w:jc w:val="both"/>
        <w:outlineLvl w:val="5"/>
        <w:rPr>
          <w:rFonts w:eastAsia="Times New Roman" w:cs="Times New Roman"/>
          <w:b/>
          <w:sz w:val="22"/>
          <w:szCs w:val="22"/>
          <w:u w:val="single"/>
        </w:rPr>
      </w:pPr>
      <w:r w:rsidRPr="00272E9A">
        <w:rPr>
          <w:rFonts w:eastAsia="Times New Roman" w:cs="Times New Roman"/>
          <w:b/>
          <w:sz w:val="22"/>
          <w:szCs w:val="22"/>
          <w:u w:val="single"/>
        </w:rPr>
        <w:t>RESPONSIBILITIES OF THE EEO/AA COORDINATOR</w:t>
      </w:r>
    </w:p>
    <w:p w:rsidR="00272E9A" w:rsidRPr="00272E9A" w:rsidRDefault="00272E9A" w:rsidP="00272E9A">
      <w:pPr>
        <w:keepNext/>
        <w:spacing w:before="0" w:after="0" w:line="240" w:lineRule="auto"/>
        <w:jc w:val="both"/>
        <w:outlineLvl w:val="7"/>
        <w:rPr>
          <w:rFonts w:eastAsia="Times New Roman" w:cs="Times New Roman"/>
          <w:sz w:val="22"/>
          <w:szCs w:val="22"/>
        </w:rPr>
      </w:pPr>
    </w:p>
    <w:p w:rsidR="00272E9A" w:rsidRPr="00272E9A" w:rsidRDefault="00272E9A" w:rsidP="00272E9A">
      <w:pPr>
        <w:keepNext/>
        <w:spacing w:before="0" w:after="0" w:line="240" w:lineRule="auto"/>
        <w:jc w:val="both"/>
        <w:outlineLvl w:val="7"/>
        <w:rPr>
          <w:rFonts w:eastAsia="Times New Roman" w:cs="Times New Roman"/>
          <w:sz w:val="22"/>
          <w:szCs w:val="22"/>
        </w:rPr>
      </w:pPr>
      <w:r w:rsidRPr="00272E9A">
        <w:rPr>
          <w:rFonts w:eastAsia="Times New Roman" w:cs="Times New Roman"/>
          <w:sz w:val="22"/>
          <w:szCs w:val="22"/>
        </w:rPr>
        <w:t>The EEO Coordinator for Contractor is ______________ (person’s name).  Their responsibilities are the following:</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Develop</w:t>
      </w:r>
      <w:r w:rsidRPr="00272E9A">
        <w:rPr>
          <w:rFonts w:eastAsia="Times New Roman" w:cs="Times New Roman"/>
          <w:b/>
          <w:sz w:val="22"/>
          <w:szCs w:val="22"/>
        </w:rPr>
        <w:t xml:space="preserve"> </w:t>
      </w:r>
      <w:r w:rsidRPr="00272E9A">
        <w:rPr>
          <w:rFonts w:eastAsia="Times New Roman" w:cs="Times New Roman"/>
          <w:sz w:val="22"/>
          <w:szCs w:val="22"/>
        </w:rPr>
        <w:t>and update the Affirmative Action Plan.</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Implement the Affirmative Action Plan including internal and external dissemination.</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Coordinate the recruitment and employment of women, minorities and persons with disabilities.</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Serve as a liaison between the company, its contractors and the City of Minneapolis.</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Serve as a liaison between the company and protected class groups.</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Conduct and/or coordinate EEO training and orientation of company supervisors, managers, and subcontractors informing them of their responsibilities pursuant to their Affirmative Action Plan.</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Ensure that managers and supervisors understand it is their responsibility to take action to prevent the harassment of protected class employees and applicants for employment.</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Ensure that all minorities, women, and people with disabilities are provided equal opportunity as it relates to company sponsored training programs, recreation/social activities, benefit plans, pay and other working conditions without regard to race, sex, color, disability, etc.</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Review the qualifications of all employees to ensure that minorities, women and qualified disabled individuals are given full opportunity for transfers and promotions.</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Audit the training programs, and the hiring and promotion practices ensuring that the Affirmative Action Plan’s goals and objectives are in compliance.</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Design, implement, and maintain annual EEO audit, reporting, and record systems which will measure the effectiveness of the employer’s AAP program and determine whether or not the employer’s goals and objectives have been attained.  The records and reports will be made available to the appropriate enforcement agencies.</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Identify any problem areas and recommend solutions.</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Keep management informed of the latest developments in the area of EEO.</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Receive, investigate and attempt to resolve all EEO complaints.</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Coordinate the implementation of necessary remedial actions to meet compliance requirements and goals.</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Hold regular discussions with project managers, supervisors and employees to ensure the company’s equal employment opportunity policies are being followed.</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Monitor subcontractors and work sites to ensure compliance in the following area:</w:t>
      </w:r>
    </w:p>
    <w:p w:rsidR="00272E9A" w:rsidRPr="00272E9A" w:rsidRDefault="00272E9A" w:rsidP="00272E9A">
      <w:pPr>
        <w:numPr>
          <w:ilvl w:val="0"/>
          <w:numId w:val="9"/>
        </w:numPr>
        <w:spacing w:before="0" w:after="0" w:line="240" w:lineRule="auto"/>
        <w:jc w:val="both"/>
        <w:rPr>
          <w:rFonts w:eastAsia="Times New Roman" w:cs="Times New Roman"/>
          <w:sz w:val="22"/>
          <w:szCs w:val="22"/>
        </w:rPr>
      </w:pPr>
      <w:r w:rsidRPr="00272E9A">
        <w:rPr>
          <w:rFonts w:eastAsia="Times New Roman" w:cs="Times New Roman"/>
          <w:sz w:val="22"/>
          <w:szCs w:val="22"/>
        </w:rPr>
        <w:t>Employment of women, minority and disabled employees.</w:t>
      </w:r>
    </w:p>
    <w:p w:rsidR="00272E9A" w:rsidRPr="00272E9A" w:rsidRDefault="00272E9A" w:rsidP="00272E9A">
      <w:pPr>
        <w:numPr>
          <w:ilvl w:val="0"/>
          <w:numId w:val="9"/>
        </w:numPr>
        <w:spacing w:before="0" w:after="0" w:line="240" w:lineRule="auto"/>
        <w:jc w:val="both"/>
        <w:rPr>
          <w:rFonts w:eastAsia="Times New Roman" w:cs="Times New Roman"/>
          <w:sz w:val="22"/>
          <w:szCs w:val="22"/>
        </w:rPr>
      </w:pPr>
      <w:r w:rsidRPr="00272E9A">
        <w:rPr>
          <w:rFonts w:eastAsia="Times New Roman" w:cs="Times New Roman"/>
          <w:sz w:val="22"/>
          <w:szCs w:val="22"/>
        </w:rPr>
        <w:lastRenderedPageBreak/>
        <w:t>EEO posters properly displayed.</w:t>
      </w:r>
    </w:p>
    <w:p w:rsidR="00272E9A" w:rsidRPr="00272E9A" w:rsidRDefault="00272E9A" w:rsidP="00272E9A">
      <w:pPr>
        <w:numPr>
          <w:ilvl w:val="0"/>
          <w:numId w:val="9"/>
        </w:numPr>
        <w:spacing w:before="0" w:after="0" w:line="240" w:lineRule="auto"/>
        <w:jc w:val="both"/>
        <w:rPr>
          <w:rFonts w:eastAsia="Times New Roman" w:cs="Times New Roman"/>
          <w:sz w:val="22"/>
          <w:szCs w:val="22"/>
        </w:rPr>
      </w:pPr>
      <w:r w:rsidRPr="00272E9A">
        <w:rPr>
          <w:rFonts w:eastAsia="Times New Roman" w:cs="Times New Roman"/>
          <w:sz w:val="22"/>
          <w:szCs w:val="22"/>
        </w:rPr>
        <w:t>Working conditions exist free of harassment and intimidation.</w:t>
      </w:r>
    </w:p>
    <w:p w:rsidR="00272E9A" w:rsidRPr="00272E9A" w:rsidRDefault="00272E9A" w:rsidP="00272E9A">
      <w:pPr>
        <w:numPr>
          <w:ilvl w:val="0"/>
          <w:numId w:val="8"/>
        </w:numPr>
        <w:spacing w:before="0" w:after="0" w:line="240" w:lineRule="auto"/>
        <w:jc w:val="both"/>
        <w:rPr>
          <w:rFonts w:eastAsia="Times New Roman" w:cs="Times New Roman"/>
          <w:sz w:val="22"/>
          <w:szCs w:val="22"/>
        </w:rPr>
      </w:pPr>
      <w:r w:rsidRPr="00272E9A">
        <w:rPr>
          <w:rFonts w:eastAsia="Times New Roman" w:cs="Times New Roman"/>
          <w:sz w:val="22"/>
          <w:szCs w:val="22"/>
        </w:rPr>
        <w:t>Coordinate the review of job descriptions to eliminate job requirements that may discriminate against people with disabilities.</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keepNext/>
        <w:spacing w:before="0" w:after="0" w:line="240" w:lineRule="auto"/>
        <w:jc w:val="both"/>
        <w:outlineLvl w:val="5"/>
        <w:rPr>
          <w:rFonts w:eastAsia="Times New Roman" w:cs="Times New Roman"/>
          <w:b/>
          <w:sz w:val="22"/>
          <w:szCs w:val="22"/>
          <w:u w:val="single"/>
        </w:rPr>
      </w:pPr>
      <w:r w:rsidRPr="00272E9A">
        <w:rPr>
          <w:rFonts w:eastAsia="Times New Roman" w:cs="Times New Roman"/>
          <w:b/>
          <w:sz w:val="22"/>
          <w:szCs w:val="22"/>
          <w:u w:val="single"/>
        </w:rPr>
        <w:t>DISSEMINATION OF EEO/AA POLICY AND PLAN</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u w:val="single"/>
        </w:rPr>
        <w:t>Internal Dissemination</w:t>
      </w: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The Contractor will permanently and conspicuously display the policy statement in</w:t>
      </w:r>
      <w:r w:rsidRPr="00272E9A">
        <w:rPr>
          <w:rFonts w:eastAsia="Times New Roman" w:cs="Times New Roman"/>
          <w:b/>
          <w:sz w:val="22"/>
          <w:szCs w:val="22"/>
        </w:rPr>
        <w:t xml:space="preserve"> </w:t>
      </w:r>
      <w:r w:rsidRPr="00272E9A">
        <w:rPr>
          <w:rFonts w:eastAsia="Times New Roman" w:cs="Times New Roman"/>
          <w:sz w:val="22"/>
          <w:szCs w:val="22"/>
        </w:rPr>
        <w:t>areas such as</w:t>
      </w:r>
      <w:r w:rsidRPr="00272E9A">
        <w:rPr>
          <w:rFonts w:eastAsia="Times New Roman" w:cs="Times New Roman"/>
          <w:b/>
          <w:sz w:val="22"/>
          <w:szCs w:val="22"/>
        </w:rPr>
        <w:t xml:space="preserve"> </w:t>
      </w:r>
      <w:r w:rsidRPr="00272E9A">
        <w:rPr>
          <w:rFonts w:eastAsia="Times New Roman" w:cs="Times New Roman"/>
          <w:sz w:val="22"/>
          <w:szCs w:val="22"/>
        </w:rPr>
        <w:t>employee bulletin boards, lunch areas and construction sites. The Contractor, as</w:t>
      </w:r>
      <w:r w:rsidRPr="00272E9A">
        <w:rPr>
          <w:rFonts w:eastAsia="Times New Roman" w:cs="Times New Roman"/>
          <w:b/>
          <w:sz w:val="22"/>
          <w:szCs w:val="22"/>
        </w:rPr>
        <w:t xml:space="preserve"> </w:t>
      </w:r>
      <w:r w:rsidRPr="00272E9A">
        <w:rPr>
          <w:rFonts w:eastAsia="Times New Roman" w:cs="Times New Roman"/>
          <w:sz w:val="22"/>
          <w:szCs w:val="22"/>
        </w:rPr>
        <w:t>an equal opportunity employer, should print the policy statement in the Contractor newsletter and other publications.</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The Contractor will provide all employees and contractors a policy statement and notify same of location and availability of the affirmative action plan.  This policy will be made available to all</w:t>
      </w:r>
      <w:r w:rsidRPr="00272E9A">
        <w:rPr>
          <w:rFonts w:eastAsia="Times New Roman" w:cs="Times New Roman"/>
          <w:b/>
          <w:sz w:val="22"/>
          <w:szCs w:val="22"/>
        </w:rPr>
        <w:t xml:space="preserve"> </w:t>
      </w:r>
      <w:r w:rsidRPr="00272E9A">
        <w:rPr>
          <w:rFonts w:eastAsia="Times New Roman" w:cs="Times New Roman"/>
          <w:sz w:val="22"/>
          <w:szCs w:val="22"/>
        </w:rPr>
        <w:t>employees including part time, temporary or seasonal employees.</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The Contractor’s EEO/AA policies will be included in the policy manual.</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The Contractor will review their EEO/AA policies with all</w:t>
      </w:r>
      <w:r w:rsidRPr="00272E9A">
        <w:rPr>
          <w:rFonts w:eastAsia="Times New Roman" w:cs="Times New Roman"/>
          <w:b/>
          <w:sz w:val="22"/>
          <w:szCs w:val="22"/>
        </w:rPr>
        <w:t xml:space="preserve"> </w:t>
      </w:r>
      <w:r w:rsidRPr="00272E9A">
        <w:rPr>
          <w:rFonts w:eastAsia="Times New Roman" w:cs="Times New Roman"/>
          <w:sz w:val="22"/>
          <w:szCs w:val="22"/>
        </w:rPr>
        <w:t>employees and management at least once a</w:t>
      </w:r>
      <w:r w:rsidRPr="00272E9A">
        <w:rPr>
          <w:rFonts w:eastAsia="Times New Roman" w:cs="Times New Roman"/>
          <w:b/>
          <w:sz w:val="22"/>
          <w:szCs w:val="22"/>
        </w:rPr>
        <w:t xml:space="preserve"> </w:t>
      </w:r>
      <w:r w:rsidRPr="00272E9A">
        <w:rPr>
          <w:rFonts w:eastAsia="Times New Roman" w:cs="Times New Roman"/>
          <w:sz w:val="22"/>
          <w:szCs w:val="22"/>
        </w:rPr>
        <w:t>year.</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The Contractor will also conduct orientation and training sessions to thoroughly inform staff and management of the Contractor’s EEO/AA commitment.</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The Contractor will develop internal communication outlining the Contractor’s obligation to engage in affirmative action efforts to employ qualified disabled individuals, women and minorities.  This will be done in order to foster acceptance, understanding and support between all employees, to include executive level, management, supervisory, administrative and line workers; and to encourage such persons to take the necessary action to aid the Contractor in meeting this obligation.</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u w:val="single"/>
        </w:rPr>
        <w:t>External Dissemination</w:t>
      </w: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The Contractor will include non-discrimination clauses in all union agreements and will review all contractual provisions to ensure that they are nondiscriminatory.  The Contractor will also meet with union officials to advise them of their EEO/AA policies and enlist their cooperation.</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The Contractor will notify recruitment sources including those listed in Appendix D, of their EEO/AA policy and encourage them to refer women, minorities and disabled individuals to assist the Contractor in achieving their affirmative objectives.  The Contractor will include the statement, “Equal Opportunity Employer/Contractor,” or “Affirmative Action Employer/Contractor," on all Contractor stationary and letterhead, and in advertisements when recruiting employees and subcontractors.</w:t>
      </w:r>
    </w:p>
    <w:p w:rsidR="0032374E" w:rsidRDefault="0032374E" w:rsidP="00272E9A">
      <w:pPr>
        <w:keepNext/>
        <w:spacing w:before="0" w:after="0" w:line="240" w:lineRule="auto"/>
        <w:jc w:val="both"/>
        <w:outlineLvl w:val="5"/>
        <w:rPr>
          <w:rFonts w:eastAsia="Times New Roman" w:cs="Times New Roman"/>
          <w:b/>
          <w:sz w:val="22"/>
          <w:szCs w:val="22"/>
          <w:u w:val="single"/>
        </w:rPr>
      </w:pPr>
    </w:p>
    <w:p w:rsidR="00272E9A" w:rsidRPr="00272E9A" w:rsidRDefault="00272E9A" w:rsidP="00272E9A">
      <w:pPr>
        <w:spacing w:before="0" w:after="0" w:line="240" w:lineRule="auto"/>
        <w:jc w:val="both"/>
        <w:rPr>
          <w:rFonts w:eastAsia="Times New Roman" w:cs="Times New Roman"/>
          <w:sz w:val="22"/>
          <w:szCs w:val="22"/>
        </w:rPr>
      </w:pPr>
    </w:p>
    <w:p w:rsidR="00412B1F" w:rsidRDefault="00412B1F" w:rsidP="00272E9A">
      <w:pPr>
        <w:spacing w:before="0" w:after="0" w:line="240" w:lineRule="auto"/>
        <w:jc w:val="both"/>
        <w:rPr>
          <w:rFonts w:eastAsia="Times New Roman" w:cs="Times New Roman"/>
          <w:sz w:val="22"/>
          <w:szCs w:val="22"/>
        </w:rPr>
      </w:pPr>
    </w:p>
    <w:p w:rsidR="00412B1F" w:rsidRDefault="00412B1F" w:rsidP="00272E9A">
      <w:pPr>
        <w:spacing w:before="0" w:after="0" w:line="240" w:lineRule="auto"/>
        <w:jc w:val="both"/>
        <w:rPr>
          <w:rFonts w:eastAsia="Times New Roman" w:cs="Times New Roman"/>
          <w:sz w:val="22"/>
          <w:szCs w:val="22"/>
        </w:rPr>
      </w:pPr>
    </w:p>
    <w:p w:rsidR="00412B1F" w:rsidRDefault="00412B1F" w:rsidP="00272E9A">
      <w:pPr>
        <w:spacing w:before="0" w:after="0" w:line="240" w:lineRule="auto"/>
        <w:jc w:val="both"/>
        <w:rPr>
          <w:rFonts w:eastAsia="Times New Roman" w:cs="Times New Roman"/>
          <w:sz w:val="22"/>
          <w:szCs w:val="22"/>
        </w:rPr>
      </w:pPr>
    </w:p>
    <w:p w:rsidR="00412B1F" w:rsidRDefault="00412B1F" w:rsidP="00272E9A">
      <w:pPr>
        <w:spacing w:before="0" w:after="0" w:line="240" w:lineRule="auto"/>
        <w:jc w:val="both"/>
        <w:rPr>
          <w:rFonts w:eastAsia="Times New Roman" w:cs="Times New Roman"/>
          <w:sz w:val="22"/>
          <w:szCs w:val="22"/>
        </w:rPr>
      </w:pPr>
    </w:p>
    <w:p w:rsidR="00412B1F" w:rsidRDefault="00412B1F" w:rsidP="00272E9A">
      <w:pPr>
        <w:spacing w:before="0" w:after="0" w:line="240" w:lineRule="auto"/>
        <w:jc w:val="both"/>
        <w:rPr>
          <w:rFonts w:eastAsia="Times New Roman" w:cs="Times New Roman"/>
          <w:sz w:val="22"/>
          <w:szCs w:val="22"/>
        </w:rPr>
      </w:pPr>
    </w:p>
    <w:p w:rsidR="00412B1F" w:rsidRDefault="00412B1F" w:rsidP="00272E9A">
      <w:pPr>
        <w:spacing w:before="0" w:after="0" w:line="240" w:lineRule="auto"/>
        <w:jc w:val="both"/>
        <w:rPr>
          <w:rFonts w:eastAsia="Times New Roman" w:cs="Times New Roman"/>
          <w:sz w:val="22"/>
          <w:szCs w:val="22"/>
        </w:rPr>
      </w:pPr>
    </w:p>
    <w:p w:rsidR="00412B1F" w:rsidRDefault="00412B1F" w:rsidP="00272E9A">
      <w:pPr>
        <w:spacing w:before="0" w:after="0" w:line="240" w:lineRule="auto"/>
        <w:jc w:val="both"/>
        <w:rPr>
          <w:rFonts w:eastAsia="Times New Roman" w:cs="Times New Roman"/>
          <w:sz w:val="22"/>
          <w:szCs w:val="22"/>
        </w:rPr>
      </w:pPr>
    </w:p>
    <w:p w:rsidR="00412B1F" w:rsidRPr="00272E9A" w:rsidRDefault="00412B1F" w:rsidP="00412B1F">
      <w:pPr>
        <w:keepNext/>
        <w:spacing w:before="0" w:after="0" w:line="240" w:lineRule="auto"/>
        <w:jc w:val="both"/>
        <w:outlineLvl w:val="5"/>
        <w:rPr>
          <w:rFonts w:eastAsia="Times New Roman" w:cs="Times New Roman"/>
          <w:b/>
          <w:sz w:val="22"/>
          <w:szCs w:val="22"/>
          <w:u w:val="single"/>
        </w:rPr>
      </w:pPr>
      <w:r w:rsidRPr="00272E9A">
        <w:rPr>
          <w:rFonts w:eastAsia="Times New Roman" w:cs="Times New Roman"/>
          <w:b/>
          <w:sz w:val="22"/>
          <w:szCs w:val="22"/>
          <w:u w:val="single"/>
        </w:rPr>
        <w:lastRenderedPageBreak/>
        <w:t>RECRUITMENT OF EMPLOYEES</w:t>
      </w:r>
    </w:p>
    <w:p w:rsidR="00412B1F" w:rsidRPr="00272E9A" w:rsidRDefault="00412B1F" w:rsidP="00412B1F">
      <w:pPr>
        <w:spacing w:before="0" w:after="0" w:line="240" w:lineRule="auto"/>
        <w:jc w:val="both"/>
        <w:rPr>
          <w:rFonts w:eastAsia="Times New Roman" w:cs="Times New Roman"/>
          <w:sz w:val="22"/>
          <w:szCs w:val="22"/>
        </w:rPr>
      </w:pPr>
    </w:p>
    <w:p w:rsidR="00412B1F" w:rsidRPr="00272E9A" w:rsidRDefault="00412B1F" w:rsidP="00412B1F">
      <w:pPr>
        <w:spacing w:before="0" w:after="0" w:line="240" w:lineRule="auto"/>
        <w:jc w:val="both"/>
        <w:rPr>
          <w:rFonts w:eastAsia="Times New Roman" w:cs="Times New Roman"/>
          <w:sz w:val="22"/>
          <w:szCs w:val="22"/>
        </w:rPr>
      </w:pPr>
      <w:r w:rsidRPr="00272E9A">
        <w:rPr>
          <w:rFonts w:eastAsia="Times New Roman" w:cs="Times New Roman"/>
          <w:sz w:val="22"/>
          <w:szCs w:val="22"/>
        </w:rPr>
        <w:t>A.  Contractor uses "protected class" when advertising new openings.  Sufficient time is allowed after the publication of the ads to ensure that protected class applicants will have time to reply.</w:t>
      </w:r>
    </w:p>
    <w:p w:rsidR="00412B1F" w:rsidRDefault="00412B1F"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B.  All solicitations or advertisements for employees placed by or in behalf of Contractor or our subcontractors will state that all qualified applicants will receive consideration for employment, regardless of their race, color, creed, religion, ancestry, national origin, sex, including sexual harassment, sexual orientation, gender identity, disability</w:t>
      </w:r>
      <w:r w:rsidR="00946522">
        <w:rPr>
          <w:rFonts w:eastAsia="Times New Roman" w:cs="Times New Roman"/>
          <w:sz w:val="22"/>
          <w:szCs w:val="22"/>
        </w:rPr>
        <w:t xml:space="preserve">, age (18 years of age and older), marital status, familial status </w:t>
      </w:r>
      <w:r w:rsidRPr="00272E9A">
        <w:rPr>
          <w:rFonts w:eastAsia="Times New Roman" w:cs="Times New Roman"/>
          <w:sz w:val="22"/>
          <w:szCs w:val="22"/>
        </w:rPr>
        <w:t>or status with regard to public assistance</w:t>
      </w:r>
      <w:r w:rsidR="00946522">
        <w:rPr>
          <w:rFonts w:eastAsia="Times New Roman" w:cs="Times New Roman"/>
          <w:sz w:val="22"/>
          <w:szCs w:val="22"/>
        </w:rPr>
        <w:t xml:space="preserve"> program</w:t>
      </w:r>
      <w:r w:rsidRPr="00272E9A">
        <w:rPr>
          <w:rFonts w:eastAsia="Times New Roman" w:cs="Times New Roman"/>
          <w:sz w:val="22"/>
          <w:szCs w:val="22"/>
        </w:rPr>
        <w:t>.  Copies of advertisement for employees must be maintained on file for review by enforcement agencies.</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C.  Contractor will contact unions and community organizations to request minority, female and disabled employees.  When seeking to fill specific openings we will give the agencies a reasonable amount of time to locate and refer applicants to us. Contractor will use the Recruitment Resources List (Appendix D)</w:t>
      </w:r>
      <w:r w:rsidRPr="00272E9A">
        <w:rPr>
          <w:rFonts w:eastAsia="Times New Roman" w:cs="Times New Roman"/>
          <w:b/>
          <w:sz w:val="22"/>
          <w:szCs w:val="22"/>
        </w:rPr>
        <w:t xml:space="preserve"> </w:t>
      </w:r>
      <w:r w:rsidRPr="00272E9A">
        <w:rPr>
          <w:rFonts w:eastAsia="Times New Roman" w:cs="Times New Roman"/>
          <w:sz w:val="22"/>
          <w:szCs w:val="22"/>
        </w:rPr>
        <w:t>to locate protected class employees.</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D. Contractor will encourage our current minority, female and disabled employees to recruit other minorities, females and persons of disability, and, where reasonable, provide after school, summer and vacation employment to minority, female and persons of disability, both onsite and in other areas of the workforce.</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E.  Contractor will take appropriate steps to give encouragement to minority, female and persons of disability to increase their skills and job potential through participation in available training and educational programs, including supervisory training classes.</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F. Contractor and our subcontractors will make job opportunity information equally available to potential applicants from both protected and non-protected class groups, unless there is a bona fide occupational requirement for a particular job.  Contractor will not indicate, in help-wanted advertisements, any preference, limitation or specification based on gender, unless gender is a bona fide occupational qualification for a particular job involved.</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G.  Active recruitment programs, where applicable, will be carried out at secondary schools, community colleges and colleges with predominantly minority and female enrollments.  Recruitment efforts at all schools will incorporate efforts to reach female, minority and persons with disabling conditions.</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H.  Recruitment brochures pictorially presenting work situations will include minority, female and disabled members of the workforce.</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422448">
      <w:pPr>
        <w:spacing w:before="0" w:after="0" w:line="240" w:lineRule="auto"/>
        <w:rPr>
          <w:rFonts w:eastAsia="Times New Roman" w:cs="Times New Roman"/>
          <w:sz w:val="22"/>
          <w:szCs w:val="22"/>
        </w:rPr>
        <w:sectPr w:rsidR="00272E9A" w:rsidRPr="00272E9A" w:rsidSect="00291084">
          <w:footerReference w:type="default" r:id="rId19"/>
          <w:pgSz w:w="12240" w:h="15840" w:code="1"/>
          <w:pgMar w:top="540" w:right="1440" w:bottom="1440" w:left="1440" w:header="0" w:footer="576" w:gutter="0"/>
          <w:paperSrc w:first="7" w:other="7"/>
          <w:cols w:space="720"/>
          <w:docGrid w:linePitch="272"/>
        </w:sectPr>
      </w:pPr>
      <w:r w:rsidRPr="00272E9A">
        <w:rPr>
          <w:rFonts w:eastAsia="Times New Roman" w:cs="Times New Roman"/>
          <w:sz w:val="22"/>
          <w:szCs w:val="22"/>
        </w:rPr>
        <w:t>I.  Special efforts should be made to include minority, female and disabled employees on p</w:t>
      </w:r>
      <w:r w:rsidR="00422448">
        <w:rPr>
          <w:rFonts w:eastAsia="Times New Roman" w:cs="Times New Roman"/>
          <w:sz w:val="22"/>
          <w:szCs w:val="22"/>
        </w:rPr>
        <w:t>ersonnel/human resources staff.</w:t>
      </w:r>
    </w:p>
    <w:p w:rsidR="00272E9A" w:rsidRPr="00272E9A" w:rsidRDefault="00272E9A" w:rsidP="00272E9A">
      <w:pPr>
        <w:spacing w:before="0" w:after="0" w:line="240" w:lineRule="auto"/>
        <w:rPr>
          <w:rFonts w:eastAsia="Times New Roman" w:cs="Times New Roman"/>
          <w:sz w:val="22"/>
          <w:szCs w:val="22"/>
        </w:rPr>
        <w:sectPr w:rsidR="00272E9A" w:rsidRPr="00272E9A" w:rsidSect="00422448">
          <w:footerReference w:type="default" r:id="rId20"/>
          <w:pgSz w:w="12240" w:h="15840" w:code="1"/>
          <w:pgMar w:top="810" w:right="1440" w:bottom="1152" w:left="2160" w:header="0" w:footer="576" w:gutter="0"/>
          <w:paperSrc w:first="7" w:other="7"/>
          <w:cols w:space="720"/>
        </w:sect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t>INTERNAL EEO COMPLAINT PROCEDURE</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67456" behindDoc="0" locked="0" layoutInCell="0" allowOverlap="1" wp14:anchorId="0BB5FCEB" wp14:editId="5FB485AE">
                <wp:simplePos x="0" y="0"/>
                <wp:positionH relativeFrom="column">
                  <wp:posOffset>4114800</wp:posOffset>
                </wp:positionH>
                <wp:positionV relativeFrom="paragraph">
                  <wp:posOffset>128759</wp:posOffset>
                </wp:positionV>
                <wp:extent cx="1554480" cy="632460"/>
                <wp:effectExtent l="0" t="0" r="26670" b="1524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632460"/>
                        </a:xfrm>
                        <a:prstGeom prst="rect">
                          <a:avLst/>
                        </a:prstGeom>
                        <a:solidFill>
                          <a:srgbClr val="FFFFFF"/>
                        </a:solidFill>
                        <a:ln w="9525">
                          <a:solidFill>
                            <a:srgbClr val="000000"/>
                          </a:solidFill>
                          <a:miter lim="800000"/>
                          <a:headEnd/>
                          <a:tailEnd/>
                        </a:ln>
                      </wps:spPr>
                      <wps:txbx>
                        <w:txbxContent>
                          <w:p w:rsidR="006339FA" w:rsidRPr="004C5DEA" w:rsidRDefault="006339FA" w:rsidP="00272E9A">
                            <w:pPr>
                              <w:jc w:val="center"/>
                              <w:rPr>
                                <w:sz w:val="18"/>
                                <w:szCs w:val="18"/>
                              </w:rPr>
                            </w:pPr>
                            <w:r w:rsidRPr="004C5DEA">
                              <w:rPr>
                                <w:sz w:val="18"/>
                                <w:szCs w:val="18"/>
                              </w:rPr>
                              <w:t>EEO/AA Officer Advises Filing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5FCEB" id="Rectangle 31" o:spid="_x0000_s1027" style="position:absolute;margin-left:324pt;margin-top:10.15pt;width:122.4pt;height:4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" o:allowincell="f">
                <v:textbox>
                  <w:txbxContent>
                    <w:p w:rsidR="006339FA" w:rsidRPr="004C5DEA" w:rsidRDefault="006339FA" w:rsidP="00272E9A">
                      <w:pPr>
                        <w:jc w:val="center"/>
                        <w:rPr>
                          <w:sz w:val="18"/>
                          <w:szCs w:val="18"/>
                        </w:rPr>
                      </w:pPr>
                      <w:r w:rsidRPr="004C5DEA">
                        <w:rPr>
                          <w:sz w:val="18"/>
                          <w:szCs w:val="18"/>
                        </w:rPr>
                        <w:t>EEO/AA Officer Advises Filing Complaint</w:t>
                      </w:r>
                    </w:p>
                  </w:txbxContent>
                </v:textbox>
              </v:rect>
            </w:pict>
          </mc:Fallback>
        </mc:AlternateContent>
      </w:r>
      <w:r w:rsidR="00E02A9A" w:rsidRPr="00272E9A">
        <w:rPr>
          <w:rFonts w:eastAsia="Times New Roman" w:cs="Times New Roman"/>
          <w:noProof/>
          <w:sz w:val="22"/>
          <w:szCs w:val="22"/>
        </w:rPr>
        <mc:AlternateContent>
          <mc:Choice Requires="wps">
            <w:drawing>
              <wp:anchor distT="0" distB="0" distL="114300" distR="114300" simplePos="0" relativeHeight="251666432" behindDoc="0" locked="0" layoutInCell="0" allowOverlap="1" wp14:anchorId="0BB8BAC4" wp14:editId="48E1A26E">
                <wp:simplePos x="0" y="0"/>
                <wp:positionH relativeFrom="column">
                  <wp:posOffset>275492</wp:posOffset>
                </wp:positionH>
                <wp:positionV relativeFrom="paragraph">
                  <wp:posOffset>128369</wp:posOffset>
                </wp:positionV>
                <wp:extent cx="1459523" cy="685800"/>
                <wp:effectExtent l="0" t="0" r="2667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59523" cy="685800"/>
                        </a:xfrm>
                        <a:prstGeom prst="rect">
                          <a:avLst/>
                        </a:prstGeom>
                        <a:solidFill>
                          <a:srgbClr val="FFFFFF"/>
                        </a:solidFill>
                        <a:ln w="9525">
                          <a:solidFill>
                            <a:srgbClr val="000000"/>
                          </a:solidFill>
                          <a:miter lim="800000"/>
                          <a:headEnd/>
                          <a:tailEnd/>
                        </a:ln>
                      </wps:spPr>
                      <wps:txbx>
                        <w:txbxContent>
                          <w:p w:rsidR="006339FA" w:rsidRDefault="006339FA" w:rsidP="00E02A9A">
                            <w:pPr>
                              <w:contextualSpacing/>
                              <w:jc w:val="center"/>
                              <w:rPr>
                                <w:sz w:val="18"/>
                                <w:szCs w:val="18"/>
                              </w:rPr>
                            </w:pPr>
                            <w:r>
                              <w:rPr>
                                <w:sz w:val="18"/>
                                <w:szCs w:val="18"/>
                              </w:rPr>
                              <w:t xml:space="preserve">Complaint Presented in Writing to the </w:t>
                            </w:r>
                          </w:p>
                          <w:p w:rsidR="006339FA" w:rsidRPr="00E02A9A" w:rsidRDefault="006339FA" w:rsidP="00E02A9A">
                            <w:pPr>
                              <w:contextualSpacing/>
                              <w:jc w:val="center"/>
                              <w:rPr>
                                <w:sz w:val="18"/>
                                <w:szCs w:val="18"/>
                              </w:rPr>
                            </w:pPr>
                            <w:r>
                              <w:rPr>
                                <w:sz w:val="18"/>
                                <w:szCs w:val="18"/>
                              </w:rPr>
                              <w:t>EEO/AA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8BAC4" id="Rectangle 32" o:spid="_x0000_s1028" style="position:absolute;margin-left:21.7pt;margin-top:10.1pt;width:114.9pt;height:5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" o:allowincell="f">
                <v:textbox>
                  <w:txbxContent>
                    <w:p w:rsidR="006339FA" w:rsidRDefault="006339FA" w:rsidP="00E02A9A">
                      <w:pPr>
                        <w:contextualSpacing/>
                        <w:jc w:val="center"/>
                        <w:rPr>
                          <w:sz w:val="18"/>
                          <w:szCs w:val="18"/>
                        </w:rPr>
                      </w:pPr>
                      <w:r>
                        <w:rPr>
                          <w:sz w:val="18"/>
                          <w:szCs w:val="18"/>
                        </w:rPr>
                        <w:t xml:space="preserve">Complaint Presented in Writing to the </w:t>
                      </w:r>
                    </w:p>
                    <w:p w:rsidR="006339FA" w:rsidRPr="00E02A9A" w:rsidRDefault="006339FA" w:rsidP="00E02A9A">
                      <w:pPr>
                        <w:contextualSpacing/>
                        <w:jc w:val="center"/>
                        <w:rPr>
                          <w:sz w:val="18"/>
                          <w:szCs w:val="18"/>
                        </w:rPr>
                      </w:pPr>
                      <w:r>
                        <w:rPr>
                          <w:sz w:val="18"/>
                          <w:szCs w:val="18"/>
                        </w:rPr>
                        <w:t>EEO/AA Officer</w:t>
                      </w:r>
                    </w:p>
                  </w:txbxContent>
                </v:textbox>
              </v:rect>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87936" behindDoc="0" locked="0" layoutInCell="0" allowOverlap="1" wp14:anchorId="13213CC4" wp14:editId="7D24E6C5">
                <wp:simplePos x="0" y="0"/>
                <wp:positionH relativeFrom="column">
                  <wp:posOffset>2069123</wp:posOffset>
                </wp:positionH>
                <wp:positionV relativeFrom="paragraph">
                  <wp:posOffset>127342</wp:posOffset>
                </wp:positionV>
                <wp:extent cx="1682262" cy="0"/>
                <wp:effectExtent l="0" t="76200" r="13335" b="952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26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AB548" id="Straight Connector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0.05pt" to="295.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4IPNAIAAFo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" o:allowincell="f">
                <v:stroke endarrow="block"/>
              </v:line>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88960" behindDoc="0" locked="0" layoutInCell="0" allowOverlap="1" wp14:anchorId="2237F6CB" wp14:editId="580392F3">
                <wp:simplePos x="0" y="0"/>
                <wp:positionH relativeFrom="column">
                  <wp:posOffset>5562502</wp:posOffset>
                </wp:positionH>
                <wp:positionV relativeFrom="paragraph">
                  <wp:posOffset>32630</wp:posOffset>
                </wp:positionV>
                <wp:extent cx="0" cy="5709139"/>
                <wp:effectExtent l="76200" t="0" r="57150" b="635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9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34837" id="Straight Connector 2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2.55pt" to="438pt,4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" o:allowincell="f">
                <v:stroke endarrow="block"/>
              </v:line>
            </w:pict>
          </mc:Fallback>
        </mc:AlternateContent>
      </w:r>
      <w:r w:rsidR="00272E9A" w:rsidRPr="00272E9A">
        <w:rPr>
          <w:rFonts w:eastAsia="Times New Roman" w:cs="Times New Roman"/>
          <w:noProof/>
          <w:sz w:val="22"/>
          <w:szCs w:val="22"/>
        </w:rPr>
        <mc:AlternateContent>
          <mc:Choice Requires="wps">
            <w:drawing>
              <wp:anchor distT="0" distB="0" distL="114300" distR="114300" simplePos="0" relativeHeight="251689984" behindDoc="0" locked="0" layoutInCell="0" allowOverlap="1" wp14:anchorId="4678073A" wp14:editId="05BA0C2C">
                <wp:simplePos x="0" y="0"/>
                <wp:positionH relativeFrom="column">
                  <wp:posOffset>1188720</wp:posOffset>
                </wp:positionH>
                <wp:positionV relativeFrom="paragraph">
                  <wp:posOffset>168910</wp:posOffset>
                </wp:positionV>
                <wp:extent cx="0" cy="182880"/>
                <wp:effectExtent l="55245" t="12065" r="59055" b="1460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006C7" id="Straight Connector 2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3.3pt" to="93.6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x4Mw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" o:allowincell="f">
                <v:stroke endarrow="block"/>
              </v:line>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68480" behindDoc="0" locked="0" layoutInCell="0" allowOverlap="1" wp14:anchorId="4D71AE21" wp14:editId="1D320008">
                <wp:simplePos x="0" y="0"/>
                <wp:positionH relativeFrom="column">
                  <wp:posOffset>274320</wp:posOffset>
                </wp:positionH>
                <wp:positionV relativeFrom="paragraph">
                  <wp:posOffset>83820</wp:posOffset>
                </wp:positionV>
                <wp:extent cx="1828800" cy="636905"/>
                <wp:effectExtent l="7620" t="10160" r="11430"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36905"/>
                        </a:xfrm>
                        <a:prstGeom prst="rect">
                          <a:avLst/>
                        </a:prstGeom>
                        <a:solidFill>
                          <a:srgbClr val="FFFFFF"/>
                        </a:solidFill>
                        <a:ln w="9525">
                          <a:solidFill>
                            <a:srgbClr val="000000"/>
                          </a:solidFill>
                          <a:miter lim="800000"/>
                          <a:headEnd/>
                          <a:tailEnd/>
                        </a:ln>
                      </wps:spPr>
                      <wps:txbx>
                        <w:txbxContent>
                          <w:p w:rsidR="006339FA" w:rsidRPr="00E02A9A" w:rsidRDefault="006339FA" w:rsidP="00E02A9A">
                            <w:pPr>
                              <w:contextualSpacing/>
                              <w:jc w:val="center"/>
                              <w:rPr>
                                <w:sz w:val="18"/>
                                <w:szCs w:val="18"/>
                              </w:rPr>
                            </w:pPr>
                            <w:r>
                              <w:rPr>
                                <w:sz w:val="18"/>
                                <w:szCs w:val="18"/>
                              </w:rPr>
                              <w:t>EEO/AA Officer Investigates Complaint within 10 Days</w:t>
                            </w:r>
                          </w:p>
                          <w:p w:rsidR="006339FA" w:rsidRPr="00E02A9A" w:rsidRDefault="006339FA" w:rsidP="00272E9A">
                            <w:pPr>
                              <w:pStyle w:val="Heading8"/>
                              <w:jc w:val="center"/>
                            </w:pPr>
                          </w:p>
                          <w:p w:rsidR="006339FA" w:rsidRDefault="006339FA" w:rsidP="00272E9A">
                            <w:pPr>
                              <w:pStyle w:val="Heading8"/>
                              <w:jc w:val="center"/>
                            </w:pPr>
                            <w:r>
                              <w:t>Within 10 Days</w:t>
                            </w:r>
                          </w:p>
                          <w:p w:rsidR="006339FA" w:rsidRDefault="006339FA" w:rsidP="00272E9A">
                            <w:pP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1AE21" id="_x0000_t202" coordsize="21600,21600" o:spt="202" path="m,l,21600r21600,l21600,xe">
                <v:stroke joinstyle="miter"/>
                <v:path gradientshapeok="t" o:connecttype="rect"/>
              </v:shapetype>
              <v:shape id="Text Box 28" o:spid="_x0000_s1029" type="#_x0000_t202" style="position:absolute;margin-left:21.6pt;margin-top:6.6pt;width:2in;height:5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ygLgIAAFk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" o:allowincell="f">
                <v:textbox>
                  <w:txbxContent>
                    <w:p w:rsidR="006339FA" w:rsidRPr="00E02A9A" w:rsidRDefault="006339FA" w:rsidP="00E02A9A">
                      <w:pPr>
                        <w:contextualSpacing/>
                        <w:jc w:val="center"/>
                        <w:rPr>
                          <w:sz w:val="18"/>
                          <w:szCs w:val="18"/>
                        </w:rPr>
                      </w:pPr>
                      <w:r>
                        <w:rPr>
                          <w:sz w:val="18"/>
                          <w:szCs w:val="18"/>
                        </w:rPr>
                        <w:t>EEO/AA Officer Investigates Complaint within 10 Days</w:t>
                      </w:r>
                    </w:p>
                    <w:p w:rsidR="006339FA" w:rsidRPr="00E02A9A" w:rsidRDefault="006339FA" w:rsidP="00272E9A">
                      <w:pPr>
                        <w:pStyle w:val="Heading8"/>
                        <w:jc w:val="center"/>
                      </w:pPr>
                    </w:p>
                    <w:p w:rsidR="006339FA" w:rsidRDefault="006339FA" w:rsidP="00272E9A">
                      <w:pPr>
                        <w:pStyle w:val="Heading8"/>
                        <w:jc w:val="center"/>
                      </w:pPr>
                      <w:r>
                        <w:t>Within 10 Days</w:t>
                      </w:r>
                    </w:p>
                    <w:p w:rsidR="006339FA" w:rsidRDefault="006339FA" w:rsidP="00272E9A">
                      <w:pPr>
                        <w:rPr>
                          <w:rFonts w:ascii="Times New Roman" w:hAnsi="Times New Roman"/>
                          <w:sz w:val="24"/>
                        </w:rPr>
                      </w:pPr>
                    </w:p>
                  </w:txbxContent>
                </v:textbox>
              </v:shape>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76672" behindDoc="0" locked="0" layoutInCell="0" allowOverlap="1" wp14:anchorId="1BFB7489" wp14:editId="18B26DA2">
                <wp:simplePos x="0" y="0"/>
                <wp:positionH relativeFrom="column">
                  <wp:posOffset>1188720</wp:posOffset>
                </wp:positionH>
                <wp:positionV relativeFrom="paragraph">
                  <wp:posOffset>95885</wp:posOffset>
                </wp:positionV>
                <wp:extent cx="0" cy="182880"/>
                <wp:effectExtent l="55245" t="8255" r="59055" b="1841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087D4" id="Straight Connector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7.55pt" to="93.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AZ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" o:allowincell="f">
                <v:stroke endarrow="block"/>
              </v:line>
            </w:pict>
          </mc:Fallback>
        </mc:AlternateContent>
      </w:r>
    </w:p>
    <w:p w:rsidR="00272E9A" w:rsidRPr="00272E9A" w:rsidRDefault="004C5DEA"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71552" behindDoc="0" locked="0" layoutInCell="0" allowOverlap="1" wp14:anchorId="06DC3A56" wp14:editId="49B6BADA">
                <wp:simplePos x="0" y="0"/>
                <wp:positionH relativeFrom="column">
                  <wp:posOffset>2743200</wp:posOffset>
                </wp:positionH>
                <wp:positionV relativeFrom="paragraph">
                  <wp:posOffset>62865</wp:posOffset>
                </wp:positionV>
                <wp:extent cx="822960" cy="550545"/>
                <wp:effectExtent l="0" t="0" r="15240" b="209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550545"/>
                        </a:xfrm>
                        <a:prstGeom prst="rect">
                          <a:avLst/>
                        </a:prstGeom>
                        <a:solidFill>
                          <a:srgbClr val="FFFFFF"/>
                        </a:solidFill>
                        <a:ln w="9525">
                          <a:solidFill>
                            <a:srgbClr val="000000"/>
                          </a:solidFill>
                          <a:miter lim="800000"/>
                          <a:headEnd/>
                          <a:tailEnd/>
                        </a:ln>
                      </wps:spPr>
                      <wps:txbx>
                        <w:txbxContent>
                          <w:p w:rsidR="006339FA" w:rsidRPr="004C5DEA" w:rsidRDefault="006339FA" w:rsidP="004C5DEA">
                            <w:pPr>
                              <w:pStyle w:val="Heading9"/>
                              <w:jc w:val="center"/>
                              <w:rPr>
                                <w:i w:val="0"/>
                              </w:rPr>
                            </w:pPr>
                            <w:r>
                              <w:rPr>
                                <w:i w:val="0"/>
                              </w:rPr>
                              <w:t>satisfied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C3A56" id="Text Box 25" o:spid="_x0000_s1030" type="#_x0000_t202" style="position:absolute;margin-left:3in;margin-top:4.95pt;width:64.8pt;height:4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" o:allowincell="f">
                <v:textbox>
                  <w:txbxContent>
                    <w:p w:rsidR="006339FA" w:rsidRPr="004C5DEA" w:rsidRDefault="006339FA" w:rsidP="004C5DEA">
                      <w:pPr>
                        <w:pStyle w:val="Heading9"/>
                        <w:jc w:val="center"/>
                        <w:rPr>
                          <w:i w:val="0"/>
                        </w:rPr>
                      </w:pPr>
                      <w:r>
                        <w:rPr>
                          <w:i w:val="0"/>
                        </w:rPr>
                        <w:t>satisfied</w:t>
                      </w:r>
                    </w:p>
                  </w:txbxContent>
                </v:textbox>
              </v:shape>
            </w:pict>
          </mc:Fallback>
        </mc:AlternateContent>
      </w:r>
    </w:p>
    <w:p w:rsidR="00272E9A" w:rsidRPr="00272E9A" w:rsidRDefault="00E02A9A"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69504" behindDoc="0" locked="0" layoutInCell="0" allowOverlap="1" wp14:anchorId="3CF4E5B7" wp14:editId="1A1D615E">
                <wp:simplePos x="0" y="0"/>
                <wp:positionH relativeFrom="column">
                  <wp:posOffset>274955</wp:posOffset>
                </wp:positionH>
                <wp:positionV relativeFrom="paragraph">
                  <wp:posOffset>9525</wp:posOffset>
                </wp:positionV>
                <wp:extent cx="1828800" cy="521335"/>
                <wp:effectExtent l="0" t="0" r="19050" b="120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21335"/>
                        </a:xfrm>
                        <a:prstGeom prst="rect">
                          <a:avLst/>
                        </a:prstGeom>
                        <a:solidFill>
                          <a:srgbClr val="FFFFFF"/>
                        </a:solidFill>
                        <a:ln w="9525">
                          <a:solidFill>
                            <a:srgbClr val="000000"/>
                          </a:solidFill>
                          <a:miter lim="800000"/>
                          <a:headEnd/>
                          <a:tailEnd/>
                        </a:ln>
                      </wps:spPr>
                      <wps:txbx>
                        <w:txbxContent>
                          <w:p w:rsidR="006339FA" w:rsidRDefault="006339FA" w:rsidP="00272E9A">
                            <w:pPr>
                              <w:jc w:val="center"/>
                              <w:rPr>
                                <w:rFonts w:ascii="Times New Roman" w:hAnsi="Times New Roman"/>
                                <w:sz w:val="24"/>
                              </w:rPr>
                            </w:pPr>
                            <w:r>
                              <w:rPr>
                                <w:sz w:val="18"/>
                                <w:szCs w:val="18"/>
                              </w:rPr>
                              <w:t>Results of Investigation Presented to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4E5B7" id="Text Box 24" o:spid="_x0000_s1031" type="#_x0000_t202" style="position:absolute;margin-left:21.65pt;margin-top:.75pt;width:2in;height:4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6wLQIAAFk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" o:allowincell="f">
                <v:textbox>
                  <w:txbxContent>
                    <w:p w:rsidR="006339FA" w:rsidRDefault="006339FA" w:rsidP="00272E9A">
                      <w:pPr>
                        <w:jc w:val="center"/>
                        <w:rPr>
                          <w:rFonts w:ascii="Times New Roman" w:hAnsi="Times New Roman"/>
                          <w:sz w:val="24"/>
                        </w:rPr>
                      </w:pPr>
                      <w:r>
                        <w:rPr>
                          <w:sz w:val="18"/>
                          <w:szCs w:val="18"/>
                        </w:rPr>
                        <w:t>Results of Investigation Presented to Employee</w:t>
                      </w:r>
                    </w:p>
                  </w:txbxContent>
                </v:textbox>
              </v:shape>
            </w:pict>
          </mc:Fallback>
        </mc:AlternateConten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79744" behindDoc="0" locked="0" layoutInCell="0" allowOverlap="1" wp14:anchorId="40F4945E" wp14:editId="01ECA30F">
                <wp:simplePos x="0" y="0"/>
                <wp:positionH relativeFrom="column">
                  <wp:posOffset>3657600</wp:posOffset>
                </wp:positionH>
                <wp:positionV relativeFrom="paragraph">
                  <wp:posOffset>105410</wp:posOffset>
                </wp:positionV>
                <wp:extent cx="457200" cy="274320"/>
                <wp:effectExtent l="9525" t="5080" r="38100" b="5397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BD6A5"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3pt" to="32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" o:allowincell="f">
                <v:stroke endarrow="block"/>
              </v:line>
            </w:pict>
          </mc:Fallback>
        </mc:AlternateContent>
      </w:r>
      <w:r w:rsidRPr="00272E9A">
        <w:rPr>
          <w:rFonts w:eastAsia="Times New Roman" w:cs="Times New Roman"/>
          <w:noProof/>
          <w:sz w:val="22"/>
          <w:szCs w:val="22"/>
        </w:rPr>
        <mc:AlternateContent>
          <mc:Choice Requires="wps">
            <w:drawing>
              <wp:anchor distT="0" distB="0" distL="114300" distR="114300" simplePos="0" relativeHeight="251670528" behindDoc="0" locked="0" layoutInCell="0" allowOverlap="1" wp14:anchorId="6E381FCF" wp14:editId="7A292C3A">
                <wp:simplePos x="0" y="0"/>
                <wp:positionH relativeFrom="column">
                  <wp:posOffset>2194560</wp:posOffset>
                </wp:positionH>
                <wp:positionV relativeFrom="paragraph">
                  <wp:posOffset>13970</wp:posOffset>
                </wp:positionV>
                <wp:extent cx="365760" cy="0"/>
                <wp:effectExtent l="13335" t="56515" r="20955" b="5778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D0D7B" id="Straight Connector 2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1.1pt" to="201.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" o:allowincell="f">
                <v:stroke endarrow="block"/>
              </v:line>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73600" behindDoc="0" locked="0" layoutInCell="0" allowOverlap="1" wp14:anchorId="262755A8" wp14:editId="4E0DC720">
                <wp:simplePos x="0" y="0"/>
                <wp:positionH relativeFrom="column">
                  <wp:posOffset>1188720</wp:posOffset>
                </wp:positionH>
                <wp:positionV relativeFrom="paragraph">
                  <wp:posOffset>18415</wp:posOffset>
                </wp:positionV>
                <wp:extent cx="0" cy="182880"/>
                <wp:effectExtent l="76200" t="0" r="57150" b="647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AE5C4" id="Straight Connector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45pt" to="93.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" o:allowincell="f">
                <v:stroke endarrow="block"/>
              </v:line>
            </w:pict>
          </mc:Fallback>
        </mc:AlternateContent>
      </w:r>
      <w:r w:rsidR="00272E9A" w:rsidRPr="00272E9A">
        <w:rPr>
          <w:rFonts w:eastAsia="Times New Roman" w:cs="Times New Roman"/>
          <w:noProof/>
          <w:sz w:val="22"/>
          <w:szCs w:val="22"/>
        </w:rPr>
        <mc:AlternateContent>
          <mc:Choice Requires="wps">
            <w:drawing>
              <wp:anchor distT="0" distB="0" distL="114300" distR="114300" simplePos="0" relativeHeight="251672576" behindDoc="0" locked="0" layoutInCell="0" allowOverlap="1" wp14:anchorId="12B1015E" wp14:editId="2B8E2A99">
                <wp:simplePos x="0" y="0"/>
                <wp:positionH relativeFrom="column">
                  <wp:posOffset>3657600</wp:posOffset>
                </wp:positionH>
                <wp:positionV relativeFrom="paragraph">
                  <wp:posOffset>19050</wp:posOffset>
                </wp:positionV>
                <wp:extent cx="1188720" cy="615462"/>
                <wp:effectExtent l="0" t="0" r="11430"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15462"/>
                        </a:xfrm>
                        <a:prstGeom prst="rect">
                          <a:avLst/>
                        </a:prstGeom>
                        <a:solidFill>
                          <a:srgbClr val="FFFFFF"/>
                        </a:solidFill>
                        <a:ln w="9525">
                          <a:solidFill>
                            <a:srgbClr val="000000"/>
                          </a:solidFill>
                          <a:miter lim="800000"/>
                          <a:headEnd/>
                          <a:tailEnd/>
                        </a:ln>
                      </wps:spPr>
                      <wps:txbx>
                        <w:txbxContent>
                          <w:p w:rsidR="006339FA" w:rsidRDefault="006339FA" w:rsidP="004C5DEA">
                            <w:pPr>
                              <w:pStyle w:val="Heading8"/>
                              <w:contextualSpacing/>
                              <w:jc w:val="center"/>
                            </w:pPr>
                            <w:r>
                              <w:t>no further action</w:t>
                            </w:r>
                          </w:p>
                          <w:p w:rsidR="006339FA" w:rsidRDefault="006339FA" w:rsidP="00272E9A">
                            <w:pPr>
                              <w:pStyle w:val="Heading9"/>
                            </w:pPr>
                            <w:r>
                              <w:t>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1015E" id="Text Box 20" o:spid="_x0000_s1032" type="#_x0000_t202" style="position:absolute;margin-left:4in;margin-top:1.5pt;width:93.6pt;height:4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" o:allowincell="f">
                <v:textbox>
                  <w:txbxContent>
                    <w:p w:rsidR="006339FA" w:rsidRDefault="006339FA" w:rsidP="004C5DEA">
                      <w:pPr>
                        <w:pStyle w:val="Heading8"/>
                        <w:contextualSpacing/>
                        <w:jc w:val="center"/>
                      </w:pPr>
                      <w:r>
                        <w:t>no further action</w:t>
                      </w:r>
                    </w:p>
                    <w:p w:rsidR="006339FA" w:rsidRDefault="006339FA" w:rsidP="00272E9A">
                      <w:pPr>
                        <w:pStyle w:val="Heading9"/>
                      </w:pPr>
                      <w:r>
                        <w:t>Action</w:t>
                      </w:r>
                    </w:p>
                  </w:txbxContent>
                </v:textbox>
              </v:shape>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74624" behindDoc="0" locked="0" layoutInCell="0" allowOverlap="1" wp14:anchorId="433AD0BD" wp14:editId="4266BF7F">
                <wp:simplePos x="0" y="0"/>
                <wp:positionH relativeFrom="column">
                  <wp:posOffset>732155</wp:posOffset>
                </wp:positionH>
                <wp:positionV relativeFrom="paragraph">
                  <wp:posOffset>17145</wp:posOffset>
                </wp:positionV>
                <wp:extent cx="914400" cy="567690"/>
                <wp:effectExtent l="0" t="0" r="19050" b="228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7690"/>
                        </a:xfrm>
                        <a:prstGeom prst="rect">
                          <a:avLst/>
                        </a:prstGeom>
                        <a:solidFill>
                          <a:srgbClr val="FFFFFF"/>
                        </a:solidFill>
                        <a:ln w="9525">
                          <a:solidFill>
                            <a:srgbClr val="000000"/>
                          </a:solidFill>
                          <a:miter lim="800000"/>
                          <a:headEnd/>
                          <a:tailEnd/>
                        </a:ln>
                      </wps:spPr>
                      <wps:txbx>
                        <w:txbxContent>
                          <w:p w:rsidR="006339FA" w:rsidRDefault="006339FA" w:rsidP="00272E9A">
                            <w:pPr>
                              <w:pStyle w:val="Heading8"/>
                              <w:jc w:val="center"/>
                            </w:pPr>
                            <w:r>
                              <w:t>NOT satisfied</w:t>
                            </w:r>
                          </w:p>
                          <w:p w:rsidR="006339FA" w:rsidRDefault="006339FA" w:rsidP="00272E9A">
                            <w:pPr>
                              <w:pStyle w:val="Heading9"/>
                            </w:pPr>
                            <w:r>
                              <w:t>Satisfied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AD0BD" id="Text Box 19" o:spid="_x0000_s1033" type="#_x0000_t202" style="position:absolute;margin-left:57.65pt;margin-top:1.35pt;width:1in;height:4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" o:allowincell="f">
                <v:textbox>
                  <w:txbxContent>
                    <w:p w:rsidR="006339FA" w:rsidRDefault="006339FA" w:rsidP="00272E9A">
                      <w:pPr>
                        <w:pStyle w:val="Heading8"/>
                        <w:jc w:val="center"/>
                      </w:pPr>
                      <w:r>
                        <w:t>NOT satisfied</w:t>
                      </w:r>
                    </w:p>
                    <w:p w:rsidR="006339FA" w:rsidRDefault="006339FA" w:rsidP="00272E9A">
                      <w:pPr>
                        <w:pStyle w:val="Heading9"/>
                      </w:pPr>
                      <w:r>
                        <w:t>Satisfied</w:t>
                      </w:r>
                    </w:p>
                  </w:txbxContent>
                </v:textbox>
              </v:shape>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80768" behindDoc="0" locked="0" layoutInCell="0" allowOverlap="1" wp14:anchorId="7323734A" wp14:editId="320AE162">
                <wp:simplePos x="0" y="0"/>
                <wp:positionH relativeFrom="column">
                  <wp:posOffset>3563620</wp:posOffset>
                </wp:positionH>
                <wp:positionV relativeFrom="paragraph">
                  <wp:posOffset>132715</wp:posOffset>
                </wp:positionV>
                <wp:extent cx="365760" cy="365760"/>
                <wp:effectExtent l="0" t="38100" r="53340" b="342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36B60" id="Straight Connector 1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6pt,10.45pt" to="309.4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" o:allowincell="f">
                <v:stroke endarrow="block"/>
              </v:line>
            </w:pict>
          </mc:Fallback>
        </mc:AlternateContent>
      </w: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91008" behindDoc="0" locked="0" layoutInCell="0" allowOverlap="1" wp14:anchorId="7D54BD5B" wp14:editId="36F13901">
                <wp:simplePos x="0" y="0"/>
                <wp:positionH relativeFrom="column">
                  <wp:posOffset>1182370</wp:posOffset>
                </wp:positionH>
                <wp:positionV relativeFrom="paragraph">
                  <wp:posOffset>147955</wp:posOffset>
                </wp:positionV>
                <wp:extent cx="0" cy="182880"/>
                <wp:effectExtent l="76200" t="0" r="57150" b="647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19EC4" id="Straight Connector 1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pt,11.65pt" to="93.1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" o:allowincell="f">
                <v:stroke endarrow="block"/>
              </v:line>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77696" behindDoc="0" locked="0" layoutInCell="0" allowOverlap="1" wp14:anchorId="4D4848BE" wp14:editId="691B8A38">
                <wp:simplePos x="0" y="0"/>
                <wp:positionH relativeFrom="column">
                  <wp:posOffset>2690446</wp:posOffset>
                </wp:positionH>
                <wp:positionV relativeFrom="paragraph">
                  <wp:posOffset>32728</wp:posOffset>
                </wp:positionV>
                <wp:extent cx="967105" cy="509710"/>
                <wp:effectExtent l="0" t="0" r="23495" b="241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509710"/>
                        </a:xfrm>
                        <a:prstGeom prst="rect">
                          <a:avLst/>
                        </a:prstGeom>
                        <a:solidFill>
                          <a:srgbClr val="FFFFFF"/>
                        </a:solidFill>
                        <a:ln w="9525">
                          <a:solidFill>
                            <a:srgbClr val="000000"/>
                          </a:solidFill>
                          <a:miter lim="800000"/>
                          <a:headEnd/>
                          <a:tailEnd/>
                        </a:ln>
                      </wps:spPr>
                      <wps:txbx>
                        <w:txbxContent>
                          <w:p w:rsidR="006339FA" w:rsidRPr="004C5DEA" w:rsidRDefault="006339FA" w:rsidP="00272E9A">
                            <w:pPr>
                              <w:jc w:val="center"/>
                              <w:rPr>
                                <w:sz w:val="18"/>
                                <w:szCs w:val="18"/>
                              </w:rPr>
                            </w:pPr>
                            <w:r>
                              <w:rPr>
                                <w:sz w:val="18"/>
                                <w:szCs w:val="18"/>
                              </w:rPr>
                              <w:t>SATISFIED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848BE" id="Text Box 15" o:spid="_x0000_s1034" type="#_x0000_t202" style="position:absolute;margin-left:211.85pt;margin-top:2.6pt;width:76.15pt;height:4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" o:allowincell="f">
                <v:textbox>
                  <w:txbxContent>
                    <w:p w:rsidR="006339FA" w:rsidRPr="004C5DEA" w:rsidRDefault="006339FA" w:rsidP="00272E9A">
                      <w:pPr>
                        <w:jc w:val="center"/>
                        <w:rPr>
                          <w:sz w:val="18"/>
                          <w:szCs w:val="18"/>
                        </w:rPr>
                      </w:pPr>
                      <w:r>
                        <w:rPr>
                          <w:sz w:val="18"/>
                          <w:szCs w:val="18"/>
                        </w:rPr>
                        <w:t>SATISFIED</w:t>
                      </w:r>
                    </w:p>
                  </w:txbxContent>
                </v:textbox>
              </v:shape>
            </w:pict>
          </mc:Fallback>
        </mc:AlternateContent>
      </w:r>
      <w:r w:rsidR="004C5DEA" w:rsidRPr="00272E9A">
        <w:rPr>
          <w:rFonts w:eastAsia="Times New Roman" w:cs="Times New Roman"/>
          <w:noProof/>
          <w:sz w:val="22"/>
          <w:szCs w:val="22"/>
        </w:rPr>
        <mc:AlternateContent>
          <mc:Choice Requires="wps">
            <w:drawing>
              <wp:anchor distT="0" distB="0" distL="114300" distR="114300" simplePos="0" relativeHeight="251675648" behindDoc="0" locked="0" layoutInCell="0" allowOverlap="1" wp14:anchorId="47019DF1" wp14:editId="2414FBE5">
                <wp:simplePos x="0" y="0"/>
                <wp:positionH relativeFrom="column">
                  <wp:posOffset>457200</wp:posOffset>
                </wp:positionH>
                <wp:positionV relativeFrom="paragraph">
                  <wp:posOffset>69850</wp:posOffset>
                </wp:positionV>
                <wp:extent cx="1463040" cy="539115"/>
                <wp:effectExtent l="0" t="0" r="22860"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39115"/>
                        </a:xfrm>
                        <a:prstGeom prst="rect">
                          <a:avLst/>
                        </a:prstGeom>
                        <a:solidFill>
                          <a:srgbClr val="FFFFFF"/>
                        </a:solidFill>
                        <a:ln w="9525">
                          <a:solidFill>
                            <a:srgbClr val="000000"/>
                          </a:solidFill>
                          <a:miter lim="800000"/>
                          <a:headEnd/>
                          <a:tailEnd/>
                        </a:ln>
                      </wps:spPr>
                      <wps:txbx>
                        <w:txbxContent>
                          <w:p w:rsidR="006339FA" w:rsidRPr="004C5DEA" w:rsidRDefault="006339FA" w:rsidP="00272E9A">
                            <w:pPr>
                              <w:pStyle w:val="BodyText2"/>
                              <w:jc w:val="center"/>
                              <w:rPr>
                                <w:sz w:val="18"/>
                                <w:szCs w:val="18"/>
                              </w:rPr>
                            </w:pPr>
                            <w:r w:rsidRPr="004C5DEA">
                              <w:rPr>
                                <w:sz w:val="18"/>
                                <w:szCs w:val="18"/>
                              </w:rPr>
                              <w:t>Appeal to CEO Within</w:t>
                            </w:r>
                          </w:p>
                          <w:p w:rsidR="006339FA" w:rsidRDefault="006339FA" w:rsidP="00272E9A">
                            <w:pPr>
                              <w:pStyle w:val="BodyText2"/>
                              <w:jc w:val="center"/>
                            </w:pPr>
                            <w:r>
                              <w:t>10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19DF1" id="Text Box 16" o:spid="_x0000_s1035" type="#_x0000_t202" style="position:absolute;margin-left:36pt;margin-top:5.5pt;width:115.2pt;height:4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" o:allowincell="f">
                <v:textbox>
                  <w:txbxContent>
                    <w:p w:rsidR="006339FA" w:rsidRPr="004C5DEA" w:rsidRDefault="006339FA" w:rsidP="00272E9A">
                      <w:pPr>
                        <w:pStyle w:val="BodyText2"/>
                        <w:jc w:val="center"/>
                        <w:rPr>
                          <w:sz w:val="18"/>
                          <w:szCs w:val="18"/>
                        </w:rPr>
                      </w:pPr>
                      <w:r w:rsidRPr="004C5DEA">
                        <w:rPr>
                          <w:sz w:val="18"/>
                          <w:szCs w:val="18"/>
                        </w:rPr>
                        <w:t>Appeal to CEO Within</w:t>
                      </w:r>
                    </w:p>
                    <w:p w:rsidR="006339FA" w:rsidRDefault="006339FA" w:rsidP="00272E9A">
                      <w:pPr>
                        <w:pStyle w:val="BodyText2"/>
                        <w:jc w:val="center"/>
                      </w:pPr>
                      <w:r>
                        <w:t>10 Working Days</w:t>
                      </w:r>
                    </w:p>
                  </w:txbxContent>
                </v:textbox>
              </v:shape>
            </w:pict>
          </mc:Fallback>
        </mc:AlternateContent>
      </w: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78720" behindDoc="0" locked="0" layoutInCell="0" allowOverlap="1" wp14:anchorId="072DF2B3" wp14:editId="08C46D0F">
                <wp:simplePos x="0" y="0"/>
                <wp:positionH relativeFrom="column">
                  <wp:posOffset>2010508</wp:posOffset>
                </wp:positionH>
                <wp:positionV relativeFrom="paragraph">
                  <wp:posOffset>114593</wp:posOffset>
                </wp:positionV>
                <wp:extent cx="547467" cy="0"/>
                <wp:effectExtent l="0" t="76200" r="2413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6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2962"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pt,9pt" to="201.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JK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" o:allowincell="f">
                <v:stroke endarrow="block"/>
              </v:line>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4C5DEA"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81792" behindDoc="0" locked="0" layoutInCell="0" allowOverlap="1" wp14:anchorId="48122050" wp14:editId="7A6E6B82">
                <wp:simplePos x="0" y="0"/>
                <wp:positionH relativeFrom="column">
                  <wp:posOffset>1189892</wp:posOffset>
                </wp:positionH>
                <wp:positionV relativeFrom="paragraph">
                  <wp:posOffset>137013</wp:posOffset>
                </wp:positionV>
                <wp:extent cx="11723" cy="222739"/>
                <wp:effectExtent l="57150" t="0" r="64770" b="635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3" cy="2227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4282C"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pt,10.8pt" to="94.6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" o:allowincell="f">
                <v:stroke endarrow="block"/>
              </v:line>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86912" behindDoc="0" locked="0" layoutInCell="0" allowOverlap="1" wp14:anchorId="30F0664B" wp14:editId="11911D39">
                <wp:simplePos x="0" y="0"/>
                <wp:positionH relativeFrom="column">
                  <wp:posOffset>2651760</wp:posOffset>
                </wp:positionH>
                <wp:positionV relativeFrom="paragraph">
                  <wp:posOffset>89535</wp:posOffset>
                </wp:positionV>
                <wp:extent cx="1737360" cy="822960"/>
                <wp:effectExtent l="0" t="0" r="1524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822960"/>
                        </a:xfrm>
                        <a:prstGeom prst="rect">
                          <a:avLst/>
                        </a:prstGeom>
                        <a:solidFill>
                          <a:srgbClr val="FFFFFF"/>
                        </a:solidFill>
                        <a:ln w="9525">
                          <a:solidFill>
                            <a:srgbClr val="000000"/>
                          </a:solidFill>
                          <a:miter lim="800000"/>
                          <a:headEnd/>
                          <a:tailEnd/>
                        </a:ln>
                      </wps:spPr>
                      <wps:txbx>
                        <w:txbxContent>
                          <w:p w:rsidR="006339FA" w:rsidRDefault="006339FA" w:rsidP="00272E9A">
                            <w:pPr>
                              <w:jc w:val="center"/>
                              <w:rPr>
                                <w:rFonts w:ascii="Times New Roman" w:hAnsi="Times New Roman"/>
                                <w:sz w:val="24"/>
                              </w:rPr>
                            </w:pPr>
                            <w:r>
                              <w:rPr>
                                <w:sz w:val="18"/>
                                <w:szCs w:val="18"/>
                              </w:rPr>
                              <w:t>EEO/AA Officer Advises Employee to Appeal with Legal Counsel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0664B" id="Text Box 13" o:spid="_x0000_s1036" type="#_x0000_t202" style="position:absolute;margin-left:208.8pt;margin-top:7.05pt;width:136.8pt;height:6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ILKwIAAFo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" o:allowincell="f">
                <v:textbox>
                  <w:txbxContent>
                    <w:p w:rsidR="006339FA" w:rsidRDefault="006339FA" w:rsidP="00272E9A">
                      <w:pPr>
                        <w:jc w:val="center"/>
                        <w:rPr>
                          <w:rFonts w:ascii="Times New Roman" w:hAnsi="Times New Roman"/>
                          <w:sz w:val="24"/>
                        </w:rPr>
                      </w:pPr>
                      <w:r>
                        <w:rPr>
                          <w:sz w:val="18"/>
                          <w:szCs w:val="18"/>
                        </w:rPr>
                        <w:t>EEO/AA Officer Advises Employee to Appeal with Legal Counsel</w:t>
                      </w:r>
                    </w:p>
                  </w:txbxContent>
                </v:textbox>
              </v:shape>
            </w:pict>
          </mc:Fallback>
        </mc:AlternateContent>
      </w:r>
      <w:r w:rsidR="004C5DEA" w:rsidRPr="00272E9A">
        <w:rPr>
          <w:rFonts w:eastAsia="Times New Roman" w:cs="Times New Roman"/>
          <w:noProof/>
          <w:sz w:val="22"/>
          <w:szCs w:val="22"/>
        </w:rPr>
        <mc:AlternateContent>
          <mc:Choice Requires="wps">
            <w:drawing>
              <wp:anchor distT="0" distB="0" distL="114300" distR="114300" simplePos="0" relativeHeight="251682816" behindDoc="0" locked="0" layoutInCell="0" allowOverlap="1" wp14:anchorId="071ABC3F" wp14:editId="27B47AA1">
                <wp:simplePos x="0" y="0"/>
                <wp:positionH relativeFrom="column">
                  <wp:posOffset>732155</wp:posOffset>
                </wp:positionH>
                <wp:positionV relativeFrom="paragraph">
                  <wp:posOffset>88900</wp:posOffset>
                </wp:positionV>
                <wp:extent cx="914400" cy="638810"/>
                <wp:effectExtent l="0" t="0" r="19050" b="279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8810"/>
                        </a:xfrm>
                        <a:prstGeom prst="rect">
                          <a:avLst/>
                        </a:prstGeom>
                        <a:solidFill>
                          <a:srgbClr val="FFFFFF"/>
                        </a:solidFill>
                        <a:ln w="9525">
                          <a:solidFill>
                            <a:srgbClr val="000000"/>
                          </a:solidFill>
                          <a:miter lim="800000"/>
                          <a:headEnd/>
                          <a:tailEnd/>
                        </a:ln>
                      </wps:spPr>
                      <wps:txbx>
                        <w:txbxContent>
                          <w:p w:rsidR="006339FA" w:rsidRPr="000D7135" w:rsidRDefault="006339FA" w:rsidP="004C5DEA">
                            <w:pPr>
                              <w:pStyle w:val="Heading9"/>
                              <w:jc w:val="center"/>
                              <w:rPr>
                                <w:i w:val="0"/>
                              </w:rPr>
                            </w:pPr>
                            <w:r w:rsidRPr="000D7135">
                              <w:rPr>
                                <w:i w:val="0"/>
                              </w:rPr>
                              <w:t>NOT SATISFIED</w:t>
                            </w:r>
                          </w:p>
                          <w:p w:rsidR="006339FA" w:rsidRDefault="006339FA" w:rsidP="00272E9A">
                            <w:pPr>
                              <w:pStyle w:val="Heading9"/>
                            </w:pPr>
                            <w:r>
                              <w:t>Satisfied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ABC3F" id="Text Box 11" o:spid="_x0000_s1037" type="#_x0000_t202" style="position:absolute;margin-left:57.65pt;margin-top:7pt;width:1in;height:50.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" o:allowincell="f">
                <v:textbox>
                  <w:txbxContent>
                    <w:p w:rsidR="006339FA" w:rsidRPr="000D7135" w:rsidRDefault="006339FA" w:rsidP="004C5DEA">
                      <w:pPr>
                        <w:pStyle w:val="Heading9"/>
                        <w:jc w:val="center"/>
                        <w:rPr>
                          <w:i w:val="0"/>
                        </w:rPr>
                      </w:pPr>
                      <w:r w:rsidRPr="000D7135">
                        <w:rPr>
                          <w:i w:val="0"/>
                        </w:rPr>
                        <w:t>NOT SATISFIED</w:t>
                      </w:r>
                    </w:p>
                    <w:p w:rsidR="006339FA" w:rsidRDefault="006339FA" w:rsidP="00272E9A">
                      <w:pPr>
                        <w:pStyle w:val="Heading9"/>
                      </w:pPr>
                      <w:r>
                        <w:t>Satisfied</w:t>
                      </w:r>
                    </w:p>
                  </w:txbxContent>
                </v:textbox>
              </v:shape>
            </w:pict>
          </mc:Fallback>
        </mc:AlternateContent>
      </w:r>
    </w:p>
    <w:p w:rsidR="00272E9A" w:rsidRPr="00272E9A" w:rsidRDefault="00272E9A" w:rsidP="00272E9A">
      <w:pPr>
        <w:keepNext/>
        <w:spacing w:before="0" w:after="0" w:line="240" w:lineRule="auto"/>
        <w:outlineLvl w:val="5"/>
        <w:rPr>
          <w:rFonts w:eastAsia="Times New Roman" w:cs="Times New Roman"/>
          <w:sz w:val="22"/>
          <w:szCs w:val="22"/>
        </w:rPr>
      </w:pP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84864" behindDoc="0" locked="0" layoutInCell="0" allowOverlap="1" wp14:anchorId="2A358D88" wp14:editId="63836269">
                <wp:simplePos x="0" y="0"/>
                <wp:positionH relativeFrom="column">
                  <wp:posOffset>1734185</wp:posOffset>
                </wp:positionH>
                <wp:positionV relativeFrom="paragraph">
                  <wp:posOffset>133985</wp:posOffset>
                </wp:positionV>
                <wp:extent cx="749935" cy="0"/>
                <wp:effectExtent l="0" t="76200" r="1206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45275" id="Straight Connector 1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5pt,10.55pt" to="195.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xO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" o:allowincell="f">
                <v:stroke endarrow="block"/>
              </v:line>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4C5DEA"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83840" behindDoc="0" locked="0" layoutInCell="0" allowOverlap="1" wp14:anchorId="43E59F3D" wp14:editId="5B1AB143">
                <wp:simplePos x="0" y="0"/>
                <wp:positionH relativeFrom="column">
                  <wp:posOffset>1201615</wp:posOffset>
                </wp:positionH>
                <wp:positionV relativeFrom="paragraph">
                  <wp:posOffset>103993</wp:posOffset>
                </wp:positionV>
                <wp:extent cx="0" cy="304800"/>
                <wp:effectExtent l="76200" t="0" r="57150" b="571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56769" id="Straight Connector 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8.2pt" to="94.6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" o:allowincell="f">
                <v:stroke endarrow="block"/>
              </v:line>
            </w:pict>
          </mc:Fallback>
        </mc:AlternateConten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4C5DEA"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85888" behindDoc="0" locked="0" layoutInCell="0" allowOverlap="1" wp14:anchorId="288340DD" wp14:editId="4E5C2E88">
                <wp:simplePos x="0" y="0"/>
                <wp:positionH relativeFrom="column">
                  <wp:posOffset>366395</wp:posOffset>
                </wp:positionH>
                <wp:positionV relativeFrom="paragraph">
                  <wp:posOffset>-635</wp:posOffset>
                </wp:positionV>
                <wp:extent cx="1645920" cy="822960"/>
                <wp:effectExtent l="0" t="0" r="1143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22960"/>
                        </a:xfrm>
                        <a:prstGeom prst="rect">
                          <a:avLst/>
                        </a:prstGeom>
                        <a:solidFill>
                          <a:srgbClr val="FFFFFF"/>
                        </a:solidFill>
                        <a:ln w="9525">
                          <a:solidFill>
                            <a:srgbClr val="000000"/>
                          </a:solidFill>
                          <a:miter lim="800000"/>
                          <a:headEnd/>
                          <a:tailEnd/>
                        </a:ln>
                      </wps:spPr>
                      <wps:txbx>
                        <w:txbxContent>
                          <w:p w:rsidR="006339FA" w:rsidRPr="004C5DEA" w:rsidRDefault="006339FA" w:rsidP="00272E9A">
                            <w:pPr>
                              <w:jc w:val="center"/>
                              <w:rPr>
                                <w:sz w:val="18"/>
                                <w:szCs w:val="18"/>
                              </w:rPr>
                            </w:pPr>
                            <w:r w:rsidRPr="004C5DEA">
                              <w:rPr>
                                <w:sz w:val="18"/>
                                <w:szCs w:val="18"/>
                              </w:rPr>
                              <w:t>EEO/AA Officer Advises Employee to Appeal through an Outside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340DD" id="Text Box 8" o:spid="_x0000_s1038" type="#_x0000_t202" style="position:absolute;margin-left:28.85pt;margin-top:-.05pt;width:129.6pt;height:6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" o:allowincell="f">
                <v:textbox>
                  <w:txbxContent>
                    <w:p w:rsidR="006339FA" w:rsidRPr="004C5DEA" w:rsidRDefault="006339FA" w:rsidP="00272E9A">
                      <w:pPr>
                        <w:jc w:val="center"/>
                        <w:rPr>
                          <w:sz w:val="18"/>
                          <w:szCs w:val="18"/>
                        </w:rPr>
                      </w:pPr>
                      <w:r w:rsidRPr="004C5DEA">
                        <w:rPr>
                          <w:sz w:val="18"/>
                          <w:szCs w:val="18"/>
                        </w:rPr>
                        <w:t>EEO/AA Officer Advises Employee to Appeal through an Outside Agency</w:t>
                      </w:r>
                    </w:p>
                  </w:txbxContent>
                </v:textbox>
              </v:shape>
            </w:pict>
          </mc:Fallback>
        </mc:AlternateContent>
      </w:r>
    </w:p>
    <w:p w:rsidR="00272E9A" w:rsidRPr="00272E9A" w:rsidRDefault="000D7135" w:rsidP="00272E9A">
      <w:pPr>
        <w:spacing w:before="0" w:after="0" w:line="240" w:lineRule="auto"/>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93056" behindDoc="0" locked="0" layoutInCell="0" allowOverlap="1" wp14:anchorId="1888C7B4" wp14:editId="52620068">
                <wp:simplePos x="0" y="0"/>
                <wp:positionH relativeFrom="column">
                  <wp:posOffset>2139462</wp:posOffset>
                </wp:positionH>
                <wp:positionV relativeFrom="paragraph">
                  <wp:posOffset>125388</wp:posOffset>
                </wp:positionV>
                <wp:extent cx="509953" cy="357554"/>
                <wp:effectExtent l="0" t="0" r="61595" b="615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53" cy="3575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7BCB4" id="Straight Connector 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5pt,9.85pt" to="208.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" o:allowincell="f">
                <v:stroke endarrow="block"/>
              </v:line>
            </w:pict>
          </mc:Fallback>
        </mc:AlternateContent>
      </w:r>
    </w:p>
    <w:p w:rsidR="00272E9A" w:rsidRPr="00272E9A" w:rsidRDefault="000D7135" w:rsidP="00272E9A">
      <w:pPr>
        <w:spacing w:before="0" w:after="0" w:line="240" w:lineRule="auto"/>
        <w:ind w:left="5040" w:hanging="5040"/>
        <w:rPr>
          <w:rFonts w:eastAsia="Times New Roman" w:cs="Times New Roman"/>
          <w:sz w:val="22"/>
          <w:szCs w:val="22"/>
        </w:rPr>
      </w:pPr>
      <w:r w:rsidRPr="00272E9A">
        <w:rPr>
          <w:rFonts w:eastAsia="Times New Roman" w:cs="Times New Roman"/>
          <w:noProof/>
          <w:sz w:val="22"/>
          <w:szCs w:val="22"/>
        </w:rPr>
        <mc:AlternateContent>
          <mc:Choice Requires="wps">
            <w:drawing>
              <wp:anchor distT="0" distB="0" distL="114300" distR="114300" simplePos="0" relativeHeight="251692032" behindDoc="0" locked="0" layoutInCell="0" allowOverlap="1" wp14:anchorId="5BC325EC" wp14:editId="6892AEDD">
                <wp:simplePos x="0" y="0"/>
                <wp:positionH relativeFrom="column">
                  <wp:posOffset>2745740</wp:posOffset>
                </wp:positionH>
                <wp:positionV relativeFrom="paragraph">
                  <wp:posOffset>164465</wp:posOffset>
                </wp:positionV>
                <wp:extent cx="2377440" cy="822960"/>
                <wp:effectExtent l="0" t="0" r="2286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22960"/>
                        </a:xfrm>
                        <a:prstGeom prst="rect">
                          <a:avLst/>
                        </a:prstGeom>
                        <a:solidFill>
                          <a:srgbClr val="FFFFFF"/>
                        </a:solidFill>
                        <a:ln w="9525">
                          <a:solidFill>
                            <a:srgbClr val="000000"/>
                          </a:solidFill>
                          <a:miter lim="800000"/>
                          <a:headEnd/>
                          <a:tailEnd/>
                        </a:ln>
                      </wps:spPr>
                      <wps:txbx>
                        <w:txbxContent>
                          <w:p w:rsidR="006339FA" w:rsidRPr="004C5DEA" w:rsidRDefault="006339FA" w:rsidP="004C5DEA">
                            <w:pPr>
                              <w:contextualSpacing/>
                              <w:jc w:val="center"/>
                              <w:rPr>
                                <w:sz w:val="18"/>
                                <w:szCs w:val="18"/>
                              </w:rPr>
                            </w:pPr>
                            <w:r w:rsidRPr="004C5DEA">
                              <w:rPr>
                                <w:sz w:val="18"/>
                                <w:szCs w:val="18"/>
                              </w:rPr>
                              <w:t>Or Minneapolis Department of Civil Rights, Or</w:t>
                            </w:r>
                          </w:p>
                          <w:p w:rsidR="006339FA" w:rsidRPr="004C5DEA" w:rsidRDefault="006339FA" w:rsidP="004C5DEA">
                            <w:pPr>
                              <w:contextualSpacing/>
                              <w:jc w:val="center"/>
                              <w:rPr>
                                <w:sz w:val="18"/>
                                <w:szCs w:val="18"/>
                              </w:rPr>
                            </w:pPr>
                            <w:r w:rsidRPr="004C5DEA">
                              <w:rPr>
                                <w:sz w:val="18"/>
                                <w:szCs w:val="18"/>
                              </w:rPr>
                              <w:t>State Department of Civil Righ</w:t>
                            </w:r>
                            <w:r>
                              <w:rPr>
                                <w:sz w:val="18"/>
                                <w:szCs w:val="18"/>
                              </w:rPr>
                              <w:t>ts</w:t>
                            </w:r>
                            <w:r w:rsidRPr="004C5DEA">
                              <w:rPr>
                                <w:sz w:val="18"/>
                                <w:szCs w:val="18"/>
                              </w:rPr>
                              <w:t xml:space="preserve"> or Federal EEOC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325EC" id="Text Box 6" o:spid="_x0000_s1039" type="#_x0000_t202" style="position:absolute;left:0;text-align:left;margin-left:216.2pt;margin-top:12.95pt;width:187.2pt;height:6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" o:allowincell="f">
                <v:textbox>
                  <w:txbxContent>
                    <w:p w:rsidR="006339FA" w:rsidRPr="004C5DEA" w:rsidRDefault="006339FA" w:rsidP="004C5DEA">
                      <w:pPr>
                        <w:contextualSpacing/>
                        <w:jc w:val="center"/>
                        <w:rPr>
                          <w:sz w:val="18"/>
                          <w:szCs w:val="18"/>
                        </w:rPr>
                      </w:pPr>
                      <w:r w:rsidRPr="004C5DEA">
                        <w:rPr>
                          <w:sz w:val="18"/>
                          <w:szCs w:val="18"/>
                        </w:rPr>
                        <w:t>Or Minneapolis Department of Civil Rights, Or</w:t>
                      </w:r>
                    </w:p>
                    <w:p w:rsidR="006339FA" w:rsidRPr="004C5DEA" w:rsidRDefault="006339FA" w:rsidP="004C5DEA">
                      <w:pPr>
                        <w:contextualSpacing/>
                        <w:jc w:val="center"/>
                        <w:rPr>
                          <w:sz w:val="18"/>
                          <w:szCs w:val="18"/>
                        </w:rPr>
                      </w:pPr>
                      <w:r w:rsidRPr="004C5DEA">
                        <w:rPr>
                          <w:sz w:val="18"/>
                          <w:szCs w:val="18"/>
                        </w:rPr>
                        <w:t>State Department of Civil Righ</w:t>
                      </w:r>
                      <w:r>
                        <w:rPr>
                          <w:sz w:val="18"/>
                          <w:szCs w:val="18"/>
                        </w:rPr>
                        <w:t>ts</w:t>
                      </w:r>
                      <w:r w:rsidRPr="004C5DEA">
                        <w:rPr>
                          <w:sz w:val="18"/>
                          <w:szCs w:val="18"/>
                        </w:rPr>
                        <w:t xml:space="preserve"> or Federal EEOC</w:t>
                      </w:r>
                    </w:p>
                  </w:txbxContent>
                </v:textbox>
              </v:shape>
            </w:pict>
          </mc:Fallback>
        </mc:AlternateContent>
      </w:r>
      <w:r w:rsidR="004C5DEA" w:rsidRPr="00272E9A">
        <w:rPr>
          <w:rFonts w:eastAsia="Times New Roman" w:cs="Times New Roman"/>
          <w:noProof/>
          <w:sz w:val="22"/>
          <w:szCs w:val="22"/>
        </w:rPr>
        <mc:AlternateContent>
          <mc:Choice Requires="wps">
            <w:drawing>
              <wp:anchor distT="0" distB="0" distL="114300" distR="114300" simplePos="0" relativeHeight="251694080" behindDoc="0" locked="0" layoutInCell="0" allowOverlap="1" wp14:anchorId="6706780E" wp14:editId="7E389543">
                <wp:simplePos x="0" y="0"/>
                <wp:positionH relativeFrom="column">
                  <wp:posOffset>5198843</wp:posOffset>
                </wp:positionH>
                <wp:positionV relativeFrom="paragraph">
                  <wp:posOffset>54122</wp:posOffset>
                </wp:positionV>
                <wp:extent cx="363416" cy="321799"/>
                <wp:effectExtent l="38100" t="0" r="17780" b="596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416" cy="3217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F078A" id="Straight Connector 4"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35pt,4.25pt" to="437.9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" o:allowincell="f">
                <v:stroke endarrow="block"/>
              </v:line>
            </w:pict>
          </mc:Fallback>
        </mc:AlternateContent>
      </w:r>
    </w:p>
    <w:p w:rsidR="00272E9A" w:rsidRPr="00272E9A" w:rsidRDefault="00272E9A" w:rsidP="00272E9A">
      <w:pPr>
        <w:spacing w:before="0" w:after="0" w:line="240" w:lineRule="auto"/>
        <w:ind w:left="5040" w:hanging="5040"/>
        <w:rPr>
          <w:rFonts w:eastAsia="Times New Roman" w:cs="Times New Roman"/>
          <w:sz w:val="22"/>
          <w:szCs w:val="22"/>
        </w:rPr>
      </w:pPr>
    </w:p>
    <w:p w:rsidR="00272E9A" w:rsidRPr="00272E9A" w:rsidRDefault="00272E9A" w:rsidP="00272E9A">
      <w:pPr>
        <w:spacing w:before="0" w:after="0" w:line="240" w:lineRule="auto"/>
        <w:ind w:left="5040" w:hanging="5040"/>
        <w:rPr>
          <w:rFonts w:eastAsia="Times New Roman" w:cs="Times New Roman"/>
          <w:sz w:val="22"/>
          <w:szCs w:val="22"/>
        </w:rPr>
      </w:pPr>
    </w:p>
    <w:p w:rsidR="00272E9A" w:rsidRPr="00272E9A" w:rsidRDefault="00272E9A" w:rsidP="00272E9A">
      <w:pPr>
        <w:spacing w:before="0" w:after="0" w:line="240" w:lineRule="auto"/>
        <w:ind w:left="5040" w:hanging="5040"/>
        <w:rPr>
          <w:rFonts w:eastAsia="Times New Roman" w:cs="Times New Roman"/>
          <w:sz w:val="22"/>
          <w:szCs w:val="22"/>
        </w:rPr>
        <w:sectPr w:rsidR="00272E9A" w:rsidRPr="00272E9A">
          <w:type w:val="continuous"/>
          <w:pgSz w:w="12240" w:h="15840" w:code="1"/>
          <w:pgMar w:top="1440" w:right="1440" w:bottom="1440" w:left="2160" w:header="0" w:footer="1440" w:gutter="0"/>
          <w:paperSrc w:first="92" w:other="92"/>
          <w:cols w:space="720"/>
        </w:sectPr>
      </w:pPr>
    </w:p>
    <w:p w:rsidR="00272E9A" w:rsidRPr="00272E9A" w:rsidRDefault="00272E9A" w:rsidP="00272E9A">
      <w:pPr>
        <w:spacing w:before="0" w:after="0" w:line="240" w:lineRule="auto"/>
        <w:jc w:val="both"/>
        <w:rPr>
          <w:rFonts w:eastAsia="Times New Roman" w:cs="Times New Roman"/>
          <w:b/>
          <w:sz w:val="22"/>
          <w:szCs w:val="22"/>
          <w:u w:val="single"/>
        </w:rPr>
      </w:pPr>
      <w:r w:rsidRPr="00272E9A">
        <w:rPr>
          <w:rFonts w:eastAsia="Times New Roman" w:cs="Times New Roman"/>
          <w:b/>
          <w:sz w:val="22"/>
          <w:szCs w:val="22"/>
          <w:u w:val="single"/>
        </w:rPr>
        <w:lastRenderedPageBreak/>
        <w:t>FOR PLANS INITIATING FROM CONSTRUCTION CONTRACTS</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b/>
          <w:bCs/>
          <w:sz w:val="22"/>
          <w:szCs w:val="22"/>
        </w:rPr>
      </w:pPr>
      <w:r w:rsidRPr="00272E9A">
        <w:rPr>
          <w:rFonts w:eastAsia="Times New Roman" w:cs="Times New Roman"/>
          <w:b/>
          <w:bCs/>
          <w:sz w:val="22"/>
          <w:szCs w:val="22"/>
        </w:rPr>
        <w:t>CITY GOALS ON CONSTRUCTION PROJECTS</w:t>
      </w:r>
    </w:p>
    <w:p w:rsidR="00272E9A" w:rsidRPr="00272E9A" w:rsidRDefault="00272E9A" w:rsidP="00272E9A">
      <w:pPr>
        <w:spacing w:before="0" w:after="0" w:line="240" w:lineRule="auto"/>
        <w:jc w:val="both"/>
        <w:rPr>
          <w:rFonts w:eastAsia="Times New Roman" w:cs="Times New Roman"/>
          <w:b/>
          <w:bCs/>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The following project goals have been set for all City of Minneapolis-assisted construction projects receiving an excess of $</w:t>
      </w:r>
      <w:r w:rsidR="0029438C">
        <w:rPr>
          <w:rFonts w:eastAsia="Times New Roman" w:cs="Times New Roman"/>
          <w:sz w:val="22"/>
          <w:szCs w:val="22"/>
        </w:rPr>
        <w:t>10</w:t>
      </w:r>
      <w:r w:rsidRPr="00272E9A">
        <w:rPr>
          <w:rFonts w:eastAsia="Times New Roman" w:cs="Times New Roman"/>
          <w:sz w:val="22"/>
          <w:szCs w:val="22"/>
        </w:rPr>
        <w:t>0,000 or more of City funds:</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ind w:left="720"/>
        <w:jc w:val="both"/>
        <w:rPr>
          <w:rFonts w:eastAsia="Times New Roman" w:cs="Times New Roman"/>
          <w:sz w:val="22"/>
          <w:szCs w:val="22"/>
        </w:rPr>
      </w:pPr>
      <w:r w:rsidRPr="00272E9A">
        <w:rPr>
          <w:rFonts w:eastAsia="Times New Roman" w:cs="Times New Roman"/>
          <w:sz w:val="22"/>
          <w:szCs w:val="22"/>
        </w:rPr>
        <w:t xml:space="preserve">Of the total project hours, </w:t>
      </w:r>
      <w:r w:rsidR="00C77806">
        <w:rPr>
          <w:rFonts w:eastAsia="Times New Roman" w:cs="Times New Roman"/>
          <w:b/>
          <w:sz w:val="22"/>
          <w:szCs w:val="22"/>
        </w:rPr>
        <w:t>20</w:t>
      </w:r>
      <w:r w:rsidRPr="00272E9A">
        <w:rPr>
          <w:rFonts w:eastAsia="Times New Roman" w:cs="Times New Roman"/>
          <w:b/>
          <w:sz w:val="22"/>
          <w:szCs w:val="22"/>
        </w:rPr>
        <w:t>%</w:t>
      </w:r>
      <w:r w:rsidRPr="00272E9A">
        <w:rPr>
          <w:rFonts w:eastAsia="Times New Roman" w:cs="Times New Roman"/>
          <w:sz w:val="22"/>
          <w:szCs w:val="22"/>
        </w:rPr>
        <w:t xml:space="preserve"> are expected to be </w:t>
      </w:r>
      <w:r w:rsidRPr="00272E9A">
        <w:rPr>
          <w:rFonts w:eastAsia="Times New Roman" w:cs="Times New Roman"/>
          <w:b/>
          <w:sz w:val="22"/>
          <w:szCs w:val="22"/>
        </w:rPr>
        <w:t>female</w:t>
      </w:r>
      <w:r w:rsidRPr="00272E9A">
        <w:rPr>
          <w:rFonts w:eastAsia="Times New Roman" w:cs="Times New Roman"/>
          <w:sz w:val="22"/>
          <w:szCs w:val="22"/>
        </w:rPr>
        <w:t xml:space="preserve"> labor hours; and</w:t>
      </w:r>
    </w:p>
    <w:p w:rsidR="00272E9A" w:rsidRPr="00272E9A" w:rsidRDefault="00272E9A" w:rsidP="00272E9A">
      <w:pPr>
        <w:spacing w:before="0" w:after="0" w:line="240" w:lineRule="auto"/>
        <w:ind w:left="720"/>
        <w:jc w:val="both"/>
        <w:rPr>
          <w:rFonts w:eastAsia="Times New Roman" w:cs="Times New Roman"/>
          <w:sz w:val="22"/>
          <w:szCs w:val="22"/>
        </w:rPr>
      </w:pPr>
      <w:r w:rsidRPr="00272E9A">
        <w:rPr>
          <w:rFonts w:eastAsia="Times New Roman" w:cs="Times New Roman"/>
          <w:sz w:val="22"/>
          <w:szCs w:val="22"/>
        </w:rPr>
        <w:t xml:space="preserve">Of the total project hours, </w:t>
      </w:r>
      <w:r w:rsidRPr="00272E9A">
        <w:rPr>
          <w:rFonts w:eastAsia="Times New Roman" w:cs="Times New Roman"/>
          <w:b/>
          <w:sz w:val="22"/>
          <w:szCs w:val="22"/>
        </w:rPr>
        <w:t>32%</w:t>
      </w:r>
      <w:r w:rsidRPr="00272E9A">
        <w:rPr>
          <w:rFonts w:eastAsia="Times New Roman" w:cs="Times New Roman"/>
          <w:sz w:val="22"/>
          <w:szCs w:val="22"/>
        </w:rPr>
        <w:t xml:space="preserve"> are expected to be </w:t>
      </w:r>
      <w:r w:rsidRPr="00272E9A">
        <w:rPr>
          <w:rFonts w:eastAsia="Times New Roman" w:cs="Times New Roman"/>
          <w:b/>
          <w:sz w:val="22"/>
          <w:szCs w:val="22"/>
        </w:rPr>
        <w:t>minority</w:t>
      </w:r>
      <w:r w:rsidRPr="00272E9A">
        <w:rPr>
          <w:rFonts w:eastAsia="Times New Roman" w:cs="Times New Roman"/>
          <w:sz w:val="22"/>
          <w:szCs w:val="22"/>
        </w:rPr>
        <w:t xml:space="preserve"> labor hours.</w:t>
      </w:r>
    </w:p>
    <w:p w:rsidR="00272E9A" w:rsidRPr="00272E9A" w:rsidRDefault="00272E9A" w:rsidP="00272E9A">
      <w:pPr>
        <w:spacing w:before="0" w:after="0" w:line="240" w:lineRule="auto"/>
        <w:jc w:val="both"/>
        <w:rPr>
          <w:rFonts w:eastAsia="Times New Roman" w:cs="Times New Roman"/>
          <w:sz w:val="22"/>
          <w:szCs w:val="22"/>
          <w:u w:val="single"/>
        </w:rPr>
      </w:pPr>
    </w:p>
    <w:p w:rsidR="00272E9A" w:rsidRPr="00272E9A" w:rsidRDefault="00272E9A" w:rsidP="00272E9A">
      <w:pPr>
        <w:spacing w:before="0" w:after="0" w:line="240" w:lineRule="auto"/>
        <w:jc w:val="both"/>
        <w:rPr>
          <w:rFonts w:eastAsia="Times New Roman" w:cs="Times New Roman"/>
          <w:b/>
          <w:sz w:val="22"/>
          <w:szCs w:val="22"/>
        </w:rPr>
      </w:pPr>
      <w:r w:rsidRPr="00272E9A">
        <w:rPr>
          <w:rFonts w:eastAsia="Times New Roman" w:cs="Times New Roman"/>
          <w:b/>
          <w:sz w:val="22"/>
          <w:szCs w:val="22"/>
        </w:rPr>
        <w:t>PRE CONSTRUCTION MEETING</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Prior to the start of a City-assisted construction project, the developer, prime contractor, and subcontractors may be required to attend a pre-construction phase meeting conducted by the Department to address the following:</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numPr>
          <w:ilvl w:val="0"/>
          <w:numId w:val="21"/>
        </w:numPr>
        <w:spacing w:before="0" w:after="0" w:line="240" w:lineRule="auto"/>
        <w:jc w:val="both"/>
        <w:rPr>
          <w:rFonts w:eastAsia="Times New Roman" w:cs="Times New Roman"/>
          <w:sz w:val="22"/>
          <w:szCs w:val="22"/>
        </w:rPr>
      </w:pPr>
      <w:r w:rsidRPr="00272E9A">
        <w:rPr>
          <w:rFonts w:eastAsia="Times New Roman" w:cs="Times New Roman"/>
          <w:sz w:val="22"/>
          <w:szCs w:val="22"/>
        </w:rPr>
        <w:t>To determine h</w:t>
      </w:r>
      <w:r w:rsidR="00C77806">
        <w:rPr>
          <w:rFonts w:eastAsia="Times New Roman" w:cs="Times New Roman"/>
          <w:sz w:val="22"/>
          <w:szCs w:val="22"/>
        </w:rPr>
        <w:t>ow to comply with the goals of 20</w:t>
      </w:r>
      <w:r w:rsidRPr="00272E9A">
        <w:rPr>
          <w:rFonts w:eastAsia="Times New Roman" w:cs="Times New Roman"/>
          <w:sz w:val="22"/>
          <w:szCs w:val="22"/>
        </w:rPr>
        <w:t>% of the total project hours for female employees, 32% of total project hours for minority employees.</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numPr>
          <w:ilvl w:val="0"/>
          <w:numId w:val="21"/>
        </w:numPr>
        <w:spacing w:before="0" w:after="0" w:line="240" w:lineRule="auto"/>
        <w:jc w:val="both"/>
        <w:rPr>
          <w:rFonts w:eastAsia="Times New Roman" w:cs="Times New Roman"/>
          <w:sz w:val="22"/>
          <w:szCs w:val="22"/>
        </w:rPr>
      </w:pPr>
      <w:r w:rsidRPr="00272E9A">
        <w:rPr>
          <w:rFonts w:eastAsia="Times New Roman" w:cs="Times New Roman"/>
          <w:sz w:val="22"/>
          <w:szCs w:val="22"/>
        </w:rPr>
        <w:t>To provide the contractors with information regarding the monitoring and reporting procedure requirements for the project.</w:t>
      </w: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numPr>
          <w:ilvl w:val="0"/>
          <w:numId w:val="21"/>
        </w:numPr>
        <w:spacing w:before="0" w:after="0" w:line="240" w:lineRule="auto"/>
        <w:jc w:val="both"/>
        <w:rPr>
          <w:rFonts w:eastAsia="Times New Roman" w:cs="Times New Roman"/>
          <w:sz w:val="22"/>
          <w:szCs w:val="22"/>
        </w:rPr>
      </w:pPr>
      <w:r w:rsidRPr="00272E9A">
        <w:rPr>
          <w:rFonts w:eastAsia="Times New Roman" w:cs="Times New Roman"/>
          <w:sz w:val="22"/>
          <w:szCs w:val="22"/>
        </w:rPr>
        <w:t xml:space="preserve">To inform the contractors of the Department's reporting procedures and penalties.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p>
    <w:p w:rsidR="00272E9A" w:rsidRPr="0029438C" w:rsidRDefault="00272E9A" w:rsidP="00272E9A">
      <w:pPr>
        <w:spacing w:before="0" w:after="0" w:line="240" w:lineRule="auto"/>
        <w:jc w:val="both"/>
        <w:rPr>
          <w:rFonts w:eastAsia="Times New Roman" w:cs="Times New Roman"/>
          <w:b/>
          <w:sz w:val="22"/>
          <w:szCs w:val="22"/>
        </w:rPr>
      </w:pPr>
      <w:r w:rsidRPr="0029438C">
        <w:rPr>
          <w:rFonts w:eastAsia="Times New Roman" w:cs="Times New Roman"/>
          <w:b/>
          <w:sz w:val="22"/>
          <w:szCs w:val="22"/>
        </w:rPr>
        <w:t>SIGNATURES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We have prepared this Affirmative Action Plan, and agree to its terms and conditions.</w:t>
      </w:r>
    </w:p>
    <w:p w:rsidR="00272E9A" w:rsidRPr="00272E9A" w:rsidRDefault="00272E9A" w:rsidP="00272E9A">
      <w:pPr>
        <w:spacing w:before="0" w:after="0" w:line="240" w:lineRule="auto"/>
        <w:jc w:val="both"/>
        <w:rPr>
          <w:rFonts w:eastAsia="Times New Roman" w:cs="Times New Roman"/>
          <w:sz w:val="22"/>
          <w:szCs w:val="22"/>
        </w:rPr>
      </w:pPr>
    </w:p>
    <w:p w:rsidR="00272E9A" w:rsidRDefault="00272E9A" w:rsidP="00272E9A">
      <w:pPr>
        <w:spacing w:before="0" w:after="0" w:line="240" w:lineRule="auto"/>
        <w:jc w:val="both"/>
        <w:rPr>
          <w:rFonts w:eastAsia="Times New Roman" w:cs="Times New Roman"/>
          <w:sz w:val="22"/>
          <w:szCs w:val="22"/>
        </w:rPr>
      </w:pPr>
    </w:p>
    <w:p w:rsidR="004C5DEA" w:rsidRPr="00272E9A" w:rsidRDefault="004C5DEA" w:rsidP="00272E9A">
      <w:pPr>
        <w:spacing w:before="0" w:after="0" w:line="240" w:lineRule="auto"/>
        <w:jc w:val="both"/>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rPr>
        <w:t>____________________________, _______________________________, ________________</w:t>
      </w:r>
    </w:p>
    <w:p w:rsidR="00272E9A" w:rsidRPr="00272E9A" w:rsidRDefault="00272E9A" w:rsidP="00272E9A">
      <w:pPr>
        <w:tabs>
          <w:tab w:val="center" w:pos="1890"/>
          <w:tab w:val="center" w:pos="5400"/>
          <w:tab w:val="center" w:pos="7920"/>
        </w:tabs>
        <w:spacing w:before="0" w:after="0" w:line="240" w:lineRule="auto"/>
        <w:jc w:val="both"/>
        <w:rPr>
          <w:rFonts w:eastAsia="Times New Roman" w:cs="Times New Roman"/>
          <w:sz w:val="22"/>
          <w:szCs w:val="22"/>
        </w:rPr>
      </w:pPr>
      <w:r w:rsidRPr="00272E9A">
        <w:rPr>
          <w:rFonts w:eastAsia="Times New Roman" w:cs="Times New Roman"/>
          <w:sz w:val="22"/>
          <w:szCs w:val="22"/>
        </w:rPr>
        <w:tab/>
        <w:t>Signature</w:t>
      </w:r>
      <w:r w:rsidRPr="00272E9A">
        <w:rPr>
          <w:rFonts w:eastAsia="Times New Roman" w:cs="Times New Roman"/>
          <w:sz w:val="22"/>
          <w:szCs w:val="22"/>
        </w:rPr>
        <w:tab/>
        <w:t>Title</w:t>
      </w:r>
      <w:r w:rsidRPr="00272E9A">
        <w:rPr>
          <w:rFonts w:eastAsia="Times New Roman" w:cs="Times New Roman"/>
          <w:sz w:val="22"/>
          <w:szCs w:val="22"/>
        </w:rPr>
        <w:tab/>
        <w:t>Date</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sectPr w:rsidR="00272E9A" w:rsidRPr="00272E9A" w:rsidSect="00272E9A">
          <w:pgSz w:w="12240" w:h="15840" w:code="1"/>
          <w:pgMar w:top="810" w:right="1440" w:bottom="1440" w:left="1440" w:header="0" w:footer="288" w:gutter="0"/>
          <w:paperSrc w:first="7" w:other="7"/>
          <w:cols w:space="720"/>
          <w:docGrid w:linePitch="272"/>
        </w:sectPr>
      </w:pPr>
    </w:p>
    <w:p w:rsidR="00272E9A" w:rsidRPr="00272E9A" w:rsidRDefault="00272E9A" w:rsidP="00272E9A">
      <w:pPr>
        <w:keepNext/>
        <w:spacing w:before="0" w:after="0" w:line="240" w:lineRule="auto"/>
        <w:outlineLvl w:val="0"/>
        <w:rPr>
          <w:rFonts w:eastAsia="Times New Roman" w:cs="Times New Roman"/>
          <w:sz w:val="22"/>
          <w:szCs w:val="22"/>
        </w:rPr>
      </w:pPr>
    </w:p>
    <w:p w:rsidR="00272E9A" w:rsidRPr="00272E9A" w:rsidRDefault="00272E9A" w:rsidP="00272E9A">
      <w:pPr>
        <w:keepNext/>
        <w:spacing w:before="0" w:after="0" w:line="240" w:lineRule="auto"/>
        <w:outlineLvl w:val="0"/>
        <w:rPr>
          <w:rFonts w:eastAsia="Times New Roman" w:cs="Times New Roman"/>
          <w:sz w:val="22"/>
          <w:szCs w:val="22"/>
        </w:rPr>
      </w:pPr>
      <w:r w:rsidRPr="00272E9A">
        <w:rPr>
          <w:rFonts w:eastAsia="Times New Roman" w:cs="Times New Roman"/>
          <w:sz w:val="22"/>
          <w:szCs w:val="22"/>
        </w:rPr>
        <w:t>Form 1 of 6</w:t>
      </w:r>
    </w:p>
    <w:p w:rsidR="00272E9A" w:rsidRPr="00272E9A" w:rsidRDefault="00272E9A" w:rsidP="00272E9A">
      <w:pPr>
        <w:keepNext/>
        <w:spacing w:before="0" w:after="0" w:line="240" w:lineRule="auto"/>
        <w:jc w:val="center"/>
        <w:outlineLvl w:val="0"/>
        <w:rPr>
          <w:rFonts w:eastAsia="Times New Roman" w:cs="Times New Roman"/>
          <w:sz w:val="22"/>
          <w:szCs w:val="22"/>
        </w:rPr>
      </w:pPr>
      <w:r w:rsidRPr="00272E9A">
        <w:rPr>
          <w:rFonts w:eastAsia="Times New Roman" w:cs="Times New Roman"/>
          <w:sz w:val="22"/>
          <w:szCs w:val="22"/>
        </w:rPr>
        <w:t>Workforce Analysis</w:t>
      </w:r>
    </w:p>
    <w:tbl>
      <w:tblPr>
        <w:tblW w:w="133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155"/>
        <w:gridCol w:w="502"/>
        <w:gridCol w:w="563"/>
        <w:gridCol w:w="516"/>
        <w:gridCol w:w="540"/>
        <w:gridCol w:w="540"/>
        <w:gridCol w:w="630"/>
        <w:gridCol w:w="630"/>
        <w:gridCol w:w="540"/>
        <w:gridCol w:w="630"/>
        <w:gridCol w:w="540"/>
        <w:gridCol w:w="630"/>
        <w:gridCol w:w="630"/>
        <w:gridCol w:w="810"/>
        <w:gridCol w:w="759"/>
        <w:gridCol w:w="951"/>
        <w:gridCol w:w="905"/>
      </w:tblGrid>
      <w:tr w:rsidR="00991775" w:rsidRPr="00991775" w:rsidTr="00991775">
        <w:trPr>
          <w:trHeight w:val="1282"/>
        </w:trPr>
        <w:tc>
          <w:tcPr>
            <w:tcW w:w="1920" w:type="dxa"/>
            <w:vMerge w:val="restart"/>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EEO-1</w:t>
            </w:r>
            <w:r w:rsidRPr="00B73DDB">
              <w:rPr>
                <w:rFonts w:ascii="Calibri" w:eastAsia="Times New Roman" w:hAnsi="Calibri" w:cs="Times New Roman"/>
                <w:color w:val="000000"/>
                <w:sz w:val="18"/>
                <w:szCs w:val="18"/>
              </w:rPr>
              <w:br/>
              <w:t>Category</w:t>
            </w:r>
          </w:p>
        </w:tc>
        <w:tc>
          <w:tcPr>
            <w:tcW w:w="1155" w:type="dxa"/>
            <w:vMerge w:val="restart"/>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Total</w:t>
            </w:r>
            <w:r w:rsidRPr="00B73DDB">
              <w:rPr>
                <w:rFonts w:ascii="Calibri" w:eastAsia="Times New Roman" w:hAnsi="Calibri" w:cs="Times New Roman"/>
                <w:color w:val="000000"/>
                <w:sz w:val="18"/>
                <w:szCs w:val="18"/>
              </w:rPr>
              <w:br/>
              <w:t>Employees</w:t>
            </w:r>
          </w:p>
        </w:tc>
        <w:tc>
          <w:tcPr>
            <w:tcW w:w="1065" w:type="dxa"/>
            <w:gridSpan w:val="2"/>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Total By Sex</w:t>
            </w:r>
          </w:p>
        </w:tc>
        <w:tc>
          <w:tcPr>
            <w:tcW w:w="1056" w:type="dxa"/>
            <w:gridSpan w:val="2"/>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Caucasian</w:t>
            </w:r>
          </w:p>
        </w:tc>
        <w:tc>
          <w:tcPr>
            <w:tcW w:w="1170" w:type="dxa"/>
            <w:gridSpan w:val="2"/>
            <w:shd w:val="clear" w:color="auto" w:fill="auto"/>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African American</w:t>
            </w:r>
          </w:p>
        </w:tc>
        <w:tc>
          <w:tcPr>
            <w:tcW w:w="1170" w:type="dxa"/>
            <w:gridSpan w:val="2"/>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Hispanic</w:t>
            </w:r>
          </w:p>
        </w:tc>
        <w:tc>
          <w:tcPr>
            <w:tcW w:w="1170" w:type="dxa"/>
            <w:gridSpan w:val="2"/>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Native American</w:t>
            </w:r>
          </w:p>
        </w:tc>
        <w:tc>
          <w:tcPr>
            <w:tcW w:w="1260" w:type="dxa"/>
            <w:gridSpan w:val="2"/>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Asian/Pacific Islander</w:t>
            </w:r>
          </w:p>
        </w:tc>
        <w:tc>
          <w:tcPr>
            <w:tcW w:w="1569" w:type="dxa"/>
            <w:gridSpan w:val="2"/>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Other</w:t>
            </w:r>
            <w:r w:rsidRPr="00B73DDB">
              <w:rPr>
                <w:rFonts w:ascii="Calibri" w:eastAsia="Times New Roman" w:hAnsi="Calibri" w:cs="Times New Roman"/>
                <w:color w:val="000000"/>
                <w:sz w:val="18"/>
                <w:szCs w:val="18"/>
              </w:rPr>
              <w:br/>
              <w:t>Mo</w:t>
            </w:r>
            <w:r w:rsidR="000A38D3">
              <w:rPr>
                <w:rFonts w:ascii="Calibri" w:eastAsia="Times New Roman" w:hAnsi="Calibri" w:cs="Times New Roman"/>
                <w:color w:val="000000"/>
                <w:sz w:val="18"/>
                <w:szCs w:val="18"/>
              </w:rPr>
              <w:t>re than One</w:t>
            </w:r>
            <w:r w:rsidRPr="00B73DDB">
              <w:rPr>
                <w:rFonts w:ascii="Calibri" w:eastAsia="Times New Roman" w:hAnsi="Calibri" w:cs="Times New Roman"/>
                <w:color w:val="000000"/>
                <w:sz w:val="18"/>
                <w:szCs w:val="18"/>
              </w:rPr>
              <w:t xml:space="preserve"> Race</w:t>
            </w:r>
          </w:p>
        </w:tc>
        <w:tc>
          <w:tcPr>
            <w:tcW w:w="951"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Total Minority</w:t>
            </w:r>
          </w:p>
        </w:tc>
        <w:tc>
          <w:tcPr>
            <w:tcW w:w="905" w:type="dxa"/>
            <w:tcBorders>
              <w:bottom w:val="single" w:sz="4" w:space="0" w:color="auto"/>
            </w:tcBorders>
          </w:tcPr>
          <w:p w:rsidR="00991775" w:rsidRPr="00991775" w:rsidRDefault="00991775" w:rsidP="00A018E5">
            <w:pPr>
              <w:spacing w:before="0" w:after="0" w:line="240" w:lineRule="auto"/>
              <w:jc w:val="center"/>
              <w:rPr>
                <w:rFonts w:ascii="Calibri" w:eastAsia="Times New Roman" w:hAnsi="Calibri" w:cs="Times New Roman"/>
                <w:color w:val="FF0000"/>
                <w:sz w:val="18"/>
                <w:szCs w:val="18"/>
              </w:rPr>
            </w:pPr>
          </w:p>
          <w:p w:rsidR="00991775" w:rsidRPr="00991775" w:rsidRDefault="00991775" w:rsidP="00A018E5">
            <w:pPr>
              <w:spacing w:before="0" w:after="0" w:line="240" w:lineRule="auto"/>
              <w:jc w:val="center"/>
              <w:rPr>
                <w:rFonts w:ascii="Calibri" w:eastAsia="Times New Roman" w:hAnsi="Calibri" w:cs="Times New Roman"/>
                <w:color w:val="FF0000"/>
                <w:sz w:val="18"/>
                <w:szCs w:val="18"/>
              </w:rPr>
            </w:pPr>
          </w:p>
          <w:p w:rsidR="00991775" w:rsidRPr="00991775" w:rsidRDefault="00991775" w:rsidP="00A018E5">
            <w:pPr>
              <w:spacing w:before="0" w:after="0" w:line="240" w:lineRule="auto"/>
              <w:jc w:val="center"/>
              <w:rPr>
                <w:rFonts w:ascii="Calibri" w:eastAsia="Times New Roman" w:hAnsi="Calibri" w:cs="Times New Roman"/>
                <w:color w:val="FF0000"/>
                <w:sz w:val="18"/>
                <w:szCs w:val="18"/>
              </w:rPr>
            </w:pPr>
          </w:p>
          <w:p w:rsidR="00991775" w:rsidRPr="00991775" w:rsidRDefault="00991775" w:rsidP="00A018E5">
            <w:pPr>
              <w:spacing w:before="0" w:after="0" w:line="240" w:lineRule="auto"/>
              <w:jc w:val="center"/>
              <w:rPr>
                <w:rFonts w:ascii="Calibri" w:eastAsia="Times New Roman" w:hAnsi="Calibri" w:cs="Times New Roman"/>
                <w:color w:val="FF0000"/>
                <w:sz w:val="18"/>
                <w:szCs w:val="18"/>
              </w:rPr>
            </w:pPr>
            <w:r w:rsidRPr="00991775">
              <w:rPr>
                <w:rFonts w:ascii="Calibri" w:eastAsia="Times New Roman" w:hAnsi="Calibri" w:cs="Times New Roman"/>
                <w:color w:val="000000" w:themeColor="text1"/>
                <w:sz w:val="18"/>
                <w:szCs w:val="18"/>
              </w:rPr>
              <w:t>Disabled</w:t>
            </w:r>
          </w:p>
        </w:tc>
      </w:tr>
      <w:tr w:rsidR="00991775" w:rsidRPr="00B73DDB" w:rsidTr="00991775">
        <w:trPr>
          <w:trHeight w:val="300"/>
        </w:trPr>
        <w:tc>
          <w:tcPr>
            <w:tcW w:w="1920" w:type="dxa"/>
            <w:vMerge/>
            <w:vAlign w:val="center"/>
            <w:hideMark/>
          </w:tcPr>
          <w:p w:rsidR="00991775" w:rsidRPr="00B73DDB" w:rsidRDefault="00991775" w:rsidP="00A018E5">
            <w:pPr>
              <w:spacing w:before="0" w:after="0" w:line="240" w:lineRule="auto"/>
              <w:rPr>
                <w:rFonts w:ascii="Calibri" w:eastAsia="Times New Roman" w:hAnsi="Calibri" w:cs="Times New Roman"/>
                <w:color w:val="000000"/>
                <w:sz w:val="18"/>
                <w:szCs w:val="18"/>
              </w:rPr>
            </w:pPr>
          </w:p>
        </w:tc>
        <w:tc>
          <w:tcPr>
            <w:tcW w:w="1155" w:type="dxa"/>
            <w:vMerge/>
            <w:vAlign w:val="center"/>
            <w:hideMark/>
          </w:tcPr>
          <w:p w:rsidR="00991775" w:rsidRPr="00B73DDB" w:rsidRDefault="00991775" w:rsidP="00A018E5">
            <w:pPr>
              <w:spacing w:before="0" w:after="0" w:line="240" w:lineRule="auto"/>
              <w:rPr>
                <w:rFonts w:ascii="Calibri" w:eastAsia="Times New Roman" w:hAnsi="Calibri" w:cs="Times New Roman"/>
                <w:color w:val="000000"/>
                <w:sz w:val="18"/>
                <w:szCs w:val="18"/>
              </w:rPr>
            </w:pPr>
          </w:p>
        </w:tc>
        <w:tc>
          <w:tcPr>
            <w:tcW w:w="502"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M</w:t>
            </w:r>
          </w:p>
        </w:tc>
        <w:tc>
          <w:tcPr>
            <w:tcW w:w="563"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F</w:t>
            </w:r>
          </w:p>
        </w:tc>
        <w:tc>
          <w:tcPr>
            <w:tcW w:w="516"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M</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F</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M</w:t>
            </w:r>
          </w:p>
        </w:tc>
        <w:tc>
          <w:tcPr>
            <w:tcW w:w="630" w:type="dxa"/>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F</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M</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F</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M</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F</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M</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F</w:t>
            </w:r>
          </w:p>
        </w:tc>
        <w:tc>
          <w:tcPr>
            <w:tcW w:w="81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M</w:t>
            </w:r>
          </w:p>
        </w:tc>
        <w:tc>
          <w:tcPr>
            <w:tcW w:w="759"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F</w:t>
            </w:r>
          </w:p>
        </w:tc>
        <w:tc>
          <w:tcPr>
            <w:tcW w:w="951" w:type="dxa"/>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p>
        </w:tc>
        <w:tc>
          <w:tcPr>
            <w:tcW w:w="905" w:type="dxa"/>
            <w:tcBorders>
              <w:bottom w:val="single" w:sz="4" w:space="0" w:color="auto"/>
            </w:tcBorders>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r>
      <w:tr w:rsidR="00991775" w:rsidRPr="00B73DDB" w:rsidTr="00991775">
        <w:trPr>
          <w:cantSplit/>
          <w:trHeight w:val="368"/>
        </w:trPr>
        <w:tc>
          <w:tcPr>
            <w:tcW w:w="1920" w:type="dxa"/>
            <w:shd w:val="clear" w:color="auto" w:fill="auto"/>
            <w:vAlign w:val="center"/>
            <w:hideMark/>
          </w:tcPr>
          <w:p w:rsidR="00991775" w:rsidRPr="00B73DDB" w:rsidRDefault="00991775" w:rsidP="0099177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Officials &amp; Managers</w:t>
            </w:r>
          </w:p>
        </w:tc>
        <w:tc>
          <w:tcPr>
            <w:tcW w:w="1155"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02"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63"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16"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81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759"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951" w:type="dxa"/>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p>
        </w:tc>
        <w:tc>
          <w:tcPr>
            <w:tcW w:w="905" w:type="dxa"/>
            <w:shd w:val="clear" w:color="auto" w:fill="000000" w:themeFill="text1"/>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r>
      <w:tr w:rsidR="00991775" w:rsidRPr="00B73DDB" w:rsidTr="00991775">
        <w:trPr>
          <w:trHeight w:val="350"/>
        </w:trPr>
        <w:tc>
          <w:tcPr>
            <w:tcW w:w="1920" w:type="dxa"/>
            <w:shd w:val="clear" w:color="auto" w:fill="auto"/>
            <w:vAlign w:val="center"/>
            <w:hideMark/>
          </w:tcPr>
          <w:p w:rsidR="00991775" w:rsidRPr="00B73DDB" w:rsidRDefault="00991775" w:rsidP="0099177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Professionals</w:t>
            </w:r>
          </w:p>
        </w:tc>
        <w:tc>
          <w:tcPr>
            <w:tcW w:w="1155"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02"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63"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16"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81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759"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951" w:type="dxa"/>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p>
        </w:tc>
        <w:tc>
          <w:tcPr>
            <w:tcW w:w="905" w:type="dxa"/>
            <w:shd w:val="clear" w:color="auto" w:fill="000000" w:themeFill="text1"/>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r>
      <w:tr w:rsidR="00991775" w:rsidRPr="00B73DDB" w:rsidTr="00991775">
        <w:trPr>
          <w:trHeight w:val="269"/>
        </w:trPr>
        <w:tc>
          <w:tcPr>
            <w:tcW w:w="1920" w:type="dxa"/>
            <w:shd w:val="clear" w:color="auto" w:fill="auto"/>
            <w:vAlign w:val="center"/>
            <w:hideMark/>
          </w:tcPr>
          <w:p w:rsidR="00991775" w:rsidRPr="00B73DDB" w:rsidRDefault="00991775" w:rsidP="0099177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Technicians</w:t>
            </w:r>
          </w:p>
        </w:tc>
        <w:tc>
          <w:tcPr>
            <w:tcW w:w="1155"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02"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63"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16"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81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759"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951" w:type="dxa"/>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p>
        </w:tc>
        <w:tc>
          <w:tcPr>
            <w:tcW w:w="905" w:type="dxa"/>
            <w:shd w:val="clear" w:color="auto" w:fill="000000" w:themeFill="text1"/>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r>
      <w:tr w:rsidR="00991775" w:rsidRPr="00B73DDB" w:rsidTr="00991775">
        <w:trPr>
          <w:cantSplit/>
          <w:trHeight w:val="300"/>
        </w:trPr>
        <w:tc>
          <w:tcPr>
            <w:tcW w:w="1920" w:type="dxa"/>
            <w:shd w:val="clear" w:color="auto" w:fill="auto"/>
            <w:vAlign w:val="center"/>
            <w:hideMark/>
          </w:tcPr>
          <w:p w:rsidR="00991775" w:rsidRPr="00B73DDB" w:rsidRDefault="00991775" w:rsidP="0099177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Sales Workers</w:t>
            </w:r>
          </w:p>
        </w:tc>
        <w:tc>
          <w:tcPr>
            <w:tcW w:w="1155"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02"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63"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16"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81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759"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951" w:type="dxa"/>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p>
        </w:tc>
        <w:tc>
          <w:tcPr>
            <w:tcW w:w="905" w:type="dxa"/>
            <w:shd w:val="clear" w:color="auto" w:fill="000000" w:themeFill="text1"/>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r>
      <w:tr w:rsidR="00991775" w:rsidRPr="00B73DDB" w:rsidTr="00991775">
        <w:trPr>
          <w:cantSplit/>
          <w:trHeight w:val="300"/>
        </w:trPr>
        <w:tc>
          <w:tcPr>
            <w:tcW w:w="1920" w:type="dxa"/>
            <w:shd w:val="clear" w:color="auto" w:fill="auto"/>
            <w:vAlign w:val="center"/>
            <w:hideMark/>
          </w:tcPr>
          <w:p w:rsidR="00991775" w:rsidRPr="00B73DDB" w:rsidRDefault="00991775" w:rsidP="0099177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Office &amp; Clerical</w:t>
            </w:r>
          </w:p>
        </w:tc>
        <w:tc>
          <w:tcPr>
            <w:tcW w:w="1155"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02"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63"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16"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81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759"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951" w:type="dxa"/>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p>
        </w:tc>
        <w:tc>
          <w:tcPr>
            <w:tcW w:w="905" w:type="dxa"/>
            <w:shd w:val="clear" w:color="auto" w:fill="000000" w:themeFill="text1"/>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r>
      <w:tr w:rsidR="00991775" w:rsidRPr="00B73DDB" w:rsidTr="00991775">
        <w:trPr>
          <w:cantSplit/>
          <w:trHeight w:val="300"/>
        </w:trPr>
        <w:tc>
          <w:tcPr>
            <w:tcW w:w="1920" w:type="dxa"/>
            <w:shd w:val="clear" w:color="auto" w:fill="auto"/>
            <w:vAlign w:val="center"/>
            <w:hideMark/>
          </w:tcPr>
          <w:p w:rsidR="00991775" w:rsidRPr="00B73DDB" w:rsidRDefault="00991775" w:rsidP="0099177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Skilled Crafts</w:t>
            </w:r>
          </w:p>
        </w:tc>
        <w:tc>
          <w:tcPr>
            <w:tcW w:w="1155"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02"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63"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16"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81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759"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951" w:type="dxa"/>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p>
        </w:tc>
        <w:tc>
          <w:tcPr>
            <w:tcW w:w="905" w:type="dxa"/>
            <w:shd w:val="clear" w:color="auto" w:fill="000000" w:themeFill="text1"/>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r>
      <w:tr w:rsidR="00991775" w:rsidRPr="00B73DDB" w:rsidTr="00991775">
        <w:trPr>
          <w:trHeight w:val="300"/>
        </w:trPr>
        <w:tc>
          <w:tcPr>
            <w:tcW w:w="1920" w:type="dxa"/>
            <w:shd w:val="clear" w:color="auto" w:fill="auto"/>
            <w:vAlign w:val="center"/>
            <w:hideMark/>
          </w:tcPr>
          <w:p w:rsidR="00991775" w:rsidRPr="00B73DDB" w:rsidRDefault="00991775" w:rsidP="0099177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Operatives</w:t>
            </w:r>
          </w:p>
        </w:tc>
        <w:tc>
          <w:tcPr>
            <w:tcW w:w="1155"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02"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63"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16"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81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759"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951" w:type="dxa"/>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p>
        </w:tc>
        <w:tc>
          <w:tcPr>
            <w:tcW w:w="905" w:type="dxa"/>
            <w:shd w:val="clear" w:color="auto" w:fill="000000" w:themeFill="text1"/>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r>
      <w:tr w:rsidR="00991775" w:rsidRPr="00B73DDB" w:rsidTr="00991775">
        <w:trPr>
          <w:trHeight w:val="300"/>
        </w:trPr>
        <w:tc>
          <w:tcPr>
            <w:tcW w:w="1920" w:type="dxa"/>
            <w:shd w:val="clear" w:color="auto" w:fill="auto"/>
            <w:vAlign w:val="center"/>
            <w:hideMark/>
          </w:tcPr>
          <w:p w:rsidR="00991775" w:rsidRPr="00B73DDB" w:rsidRDefault="00991775" w:rsidP="0099177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Laborers</w:t>
            </w:r>
          </w:p>
        </w:tc>
        <w:tc>
          <w:tcPr>
            <w:tcW w:w="1155"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02"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63"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16"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81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759"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951" w:type="dxa"/>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p>
        </w:tc>
        <w:tc>
          <w:tcPr>
            <w:tcW w:w="905" w:type="dxa"/>
            <w:shd w:val="clear" w:color="auto" w:fill="000000" w:themeFill="text1"/>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r>
      <w:tr w:rsidR="00991775" w:rsidRPr="00B73DDB" w:rsidTr="00991775">
        <w:trPr>
          <w:cantSplit/>
          <w:trHeight w:val="300"/>
        </w:trPr>
        <w:tc>
          <w:tcPr>
            <w:tcW w:w="1920" w:type="dxa"/>
            <w:shd w:val="clear" w:color="auto" w:fill="auto"/>
            <w:vAlign w:val="center"/>
            <w:hideMark/>
          </w:tcPr>
          <w:p w:rsidR="00991775" w:rsidRPr="00B73DDB" w:rsidRDefault="00991775" w:rsidP="0099177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Service Workers</w:t>
            </w:r>
          </w:p>
        </w:tc>
        <w:tc>
          <w:tcPr>
            <w:tcW w:w="1155"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02"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63"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16"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81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759"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951" w:type="dxa"/>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p>
        </w:tc>
        <w:tc>
          <w:tcPr>
            <w:tcW w:w="905" w:type="dxa"/>
            <w:shd w:val="clear" w:color="auto" w:fill="000000" w:themeFill="text1"/>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r>
      <w:tr w:rsidR="00991775" w:rsidRPr="00B73DDB" w:rsidTr="00991775">
        <w:trPr>
          <w:trHeight w:val="377"/>
        </w:trPr>
        <w:tc>
          <w:tcPr>
            <w:tcW w:w="192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b/>
                <w:bCs/>
                <w:color w:val="000000"/>
                <w:sz w:val="18"/>
                <w:szCs w:val="18"/>
              </w:rPr>
            </w:pPr>
            <w:r w:rsidRPr="00B73DDB">
              <w:rPr>
                <w:rFonts w:ascii="Calibri" w:eastAsia="Times New Roman" w:hAnsi="Calibri" w:cs="Times New Roman"/>
                <w:b/>
                <w:bCs/>
                <w:color w:val="000000"/>
                <w:sz w:val="18"/>
                <w:szCs w:val="18"/>
              </w:rPr>
              <w:t>TOTAL</w:t>
            </w:r>
          </w:p>
        </w:tc>
        <w:tc>
          <w:tcPr>
            <w:tcW w:w="1155"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02"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63"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16"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vAlign w:val="center"/>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54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63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810"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759"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c>
          <w:tcPr>
            <w:tcW w:w="951" w:type="dxa"/>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p>
        </w:tc>
        <w:tc>
          <w:tcPr>
            <w:tcW w:w="905" w:type="dxa"/>
            <w:shd w:val="clear" w:color="auto" w:fill="auto"/>
            <w:vAlign w:val="center"/>
            <w:hideMark/>
          </w:tcPr>
          <w:p w:rsidR="00991775" w:rsidRPr="00B73DDB" w:rsidRDefault="00991775" w:rsidP="00A018E5">
            <w:pPr>
              <w:spacing w:before="0" w:after="0" w:line="240" w:lineRule="auto"/>
              <w:jc w:val="center"/>
              <w:rPr>
                <w:rFonts w:ascii="Calibri" w:eastAsia="Times New Roman" w:hAnsi="Calibri" w:cs="Times New Roman"/>
                <w:color w:val="000000"/>
                <w:sz w:val="18"/>
                <w:szCs w:val="18"/>
              </w:rPr>
            </w:pPr>
            <w:r w:rsidRPr="00B73DDB">
              <w:rPr>
                <w:rFonts w:ascii="Calibri" w:eastAsia="Times New Roman" w:hAnsi="Calibri" w:cs="Times New Roman"/>
                <w:color w:val="000000"/>
                <w:sz w:val="18"/>
                <w:szCs w:val="18"/>
              </w:rPr>
              <w:t> </w:t>
            </w:r>
          </w:p>
        </w:tc>
      </w:tr>
    </w:tbl>
    <w:p w:rsidR="00272E9A" w:rsidRPr="00991775" w:rsidRDefault="00272E9A" w:rsidP="00991775">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b/>
          <w:sz w:val="22"/>
          <w:szCs w:val="22"/>
          <w:highlight w:val="yellow"/>
        </w:rPr>
      </w:pPr>
      <w:r w:rsidRPr="00991775">
        <w:rPr>
          <w:rFonts w:eastAsia="Times New Roman" w:cs="Times New Roman"/>
          <w:b/>
          <w:color w:val="C00000"/>
          <w:sz w:val="22"/>
          <w:szCs w:val="22"/>
          <w:highlight w:val="yellow"/>
        </w:rPr>
        <w:t xml:space="preserve">PLEASE INCLUDE AN EMPLOYEE ROSTER </w:t>
      </w:r>
    </w:p>
    <w:p w:rsidR="00272E9A" w:rsidRPr="00272E9A" w:rsidRDefault="00991775" w:rsidP="00272E9A">
      <w:pPr>
        <w:spacing w:before="0" w:after="0" w:line="240" w:lineRule="auto"/>
        <w:jc w:val="center"/>
        <w:rPr>
          <w:rFonts w:eastAsia="Times New Roman" w:cs="Times New Roman"/>
          <w:b/>
          <w:sz w:val="22"/>
          <w:szCs w:val="22"/>
        </w:rPr>
        <w:sectPr w:rsidR="00272E9A" w:rsidRPr="00272E9A" w:rsidSect="00272E9A">
          <w:pgSz w:w="15840" w:h="12240" w:orient="landscape" w:code="1"/>
          <w:pgMar w:top="1440" w:right="720" w:bottom="288" w:left="720" w:header="0" w:footer="288" w:gutter="0"/>
          <w:paperSrc w:first="7" w:other="7"/>
          <w:cols w:space="720"/>
          <w:docGrid w:linePitch="272"/>
        </w:sectPr>
      </w:pPr>
      <w:r>
        <w:rPr>
          <w:rFonts w:eastAsia="Times New Roman" w:cs="Times New Roman"/>
          <w:b/>
          <w:sz w:val="22"/>
          <w:szCs w:val="22"/>
          <w:highlight w:val="yellow"/>
        </w:rPr>
        <w:t>(E</w:t>
      </w:r>
      <w:r w:rsidR="00272E9A" w:rsidRPr="00272E9A">
        <w:rPr>
          <w:rFonts w:eastAsia="Times New Roman" w:cs="Times New Roman"/>
          <w:b/>
          <w:sz w:val="22"/>
          <w:szCs w:val="22"/>
          <w:highlight w:val="yellow"/>
        </w:rPr>
        <w:t xml:space="preserve">mployee’s name, position, gender, race) </w:t>
      </w:r>
    </w:p>
    <w:p w:rsidR="00272E9A" w:rsidRPr="00272E9A" w:rsidRDefault="00272E9A" w:rsidP="00272E9A">
      <w:pPr>
        <w:keepNext/>
        <w:spacing w:before="0" w:after="0" w:line="240" w:lineRule="auto"/>
        <w:outlineLvl w:val="0"/>
        <w:rPr>
          <w:rFonts w:eastAsia="Times New Roman" w:cs="Times New Roman"/>
          <w:sz w:val="22"/>
          <w:szCs w:val="22"/>
        </w:rPr>
      </w:pPr>
    </w:p>
    <w:p w:rsidR="00272E9A" w:rsidRPr="00272E9A" w:rsidRDefault="00272E9A" w:rsidP="00272E9A">
      <w:pPr>
        <w:keepNext/>
        <w:spacing w:before="0" w:after="0" w:line="240" w:lineRule="auto"/>
        <w:outlineLvl w:val="0"/>
        <w:rPr>
          <w:rFonts w:eastAsia="Times New Roman" w:cs="Times New Roman"/>
          <w:sz w:val="22"/>
          <w:szCs w:val="22"/>
        </w:rPr>
      </w:pPr>
      <w:r w:rsidRPr="00272E9A">
        <w:rPr>
          <w:rFonts w:eastAsia="Times New Roman" w:cs="Times New Roman"/>
          <w:sz w:val="22"/>
          <w:szCs w:val="22"/>
        </w:rPr>
        <w:t>Form 2 of 6</w:t>
      </w:r>
    </w:p>
    <w:p w:rsidR="00272E9A" w:rsidRPr="00272E9A" w:rsidRDefault="00272E9A" w:rsidP="00272E9A">
      <w:pPr>
        <w:keepNext/>
        <w:tabs>
          <w:tab w:val="left" w:pos="495"/>
          <w:tab w:val="center" w:pos="5400"/>
        </w:tabs>
        <w:spacing w:before="0" w:after="0" w:line="240" w:lineRule="auto"/>
        <w:jc w:val="center"/>
        <w:outlineLvl w:val="0"/>
        <w:rPr>
          <w:rFonts w:eastAsia="Times New Roman" w:cs="Times New Roman"/>
          <w:sz w:val="22"/>
          <w:szCs w:val="22"/>
        </w:rPr>
      </w:pPr>
      <w:r w:rsidRPr="00272E9A">
        <w:rPr>
          <w:rFonts w:eastAsia="Times New Roman" w:cs="Times New Roman"/>
          <w:sz w:val="22"/>
          <w:szCs w:val="22"/>
        </w:rPr>
        <w:t>Workforce Analysis</w:t>
      </w:r>
    </w:p>
    <w:p w:rsidR="00272E9A" w:rsidRPr="00272E9A" w:rsidRDefault="00272E9A" w:rsidP="00272E9A">
      <w:pPr>
        <w:keepNext/>
        <w:spacing w:before="0" w:after="0" w:line="240" w:lineRule="auto"/>
        <w:jc w:val="center"/>
        <w:outlineLvl w:val="8"/>
        <w:rPr>
          <w:rFonts w:eastAsia="Times New Roman" w:cs="Times New Roman"/>
          <w:sz w:val="22"/>
          <w:szCs w:val="22"/>
        </w:rPr>
      </w:pPr>
      <w:r w:rsidRPr="00272E9A">
        <w:rPr>
          <w:rFonts w:eastAsia="Times New Roman" w:cs="Times New Roman"/>
          <w:sz w:val="22"/>
          <w:szCs w:val="22"/>
        </w:rPr>
        <w:t>By</w:t>
      </w:r>
    </w:p>
    <w:p w:rsidR="00272E9A" w:rsidRPr="00272E9A" w:rsidRDefault="00272E9A" w:rsidP="00272E9A">
      <w:pPr>
        <w:keepNext/>
        <w:spacing w:before="0" w:after="0" w:line="240" w:lineRule="auto"/>
        <w:jc w:val="center"/>
        <w:outlineLvl w:val="0"/>
        <w:rPr>
          <w:rFonts w:eastAsia="Times New Roman" w:cs="Times New Roman"/>
          <w:sz w:val="22"/>
          <w:szCs w:val="22"/>
        </w:rPr>
      </w:pPr>
      <w:r w:rsidRPr="00272E9A">
        <w:rPr>
          <w:rFonts w:eastAsia="Times New Roman" w:cs="Times New Roman"/>
          <w:sz w:val="22"/>
          <w:szCs w:val="22"/>
        </w:rPr>
        <w:t>Major Job Groups</w:t>
      </w:r>
    </w:p>
    <w:p w:rsidR="00272E9A" w:rsidRDefault="00272E9A" w:rsidP="00272E9A">
      <w:pPr>
        <w:spacing w:before="0" w:after="0" w:line="240" w:lineRule="auto"/>
        <w:jc w:val="center"/>
        <w:rPr>
          <w:rFonts w:eastAsia="Times New Roman" w:cs="Times New Roman"/>
          <w:sz w:val="22"/>
          <w:szCs w:val="22"/>
        </w:rPr>
      </w:pPr>
    </w:p>
    <w:tbl>
      <w:tblPr>
        <w:tblW w:w="142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1080"/>
        <w:gridCol w:w="660"/>
        <w:gridCol w:w="630"/>
        <w:gridCol w:w="630"/>
        <w:gridCol w:w="630"/>
        <w:gridCol w:w="630"/>
        <w:gridCol w:w="630"/>
        <w:gridCol w:w="630"/>
        <w:gridCol w:w="630"/>
        <w:gridCol w:w="720"/>
        <w:gridCol w:w="870"/>
        <w:gridCol w:w="960"/>
        <w:gridCol w:w="960"/>
        <w:gridCol w:w="960"/>
        <w:gridCol w:w="960"/>
      </w:tblGrid>
      <w:tr w:rsidR="005B0D39" w:rsidRPr="000A38D3" w:rsidTr="005B0D39">
        <w:trPr>
          <w:cantSplit/>
          <w:trHeight w:val="288"/>
        </w:trPr>
        <w:tc>
          <w:tcPr>
            <w:tcW w:w="2715" w:type="dxa"/>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2370" w:type="dxa"/>
            <w:gridSpan w:val="3"/>
            <w:vMerge w:val="restart"/>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TOTAL</w:t>
            </w:r>
          </w:p>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EMPLOYEES</w:t>
            </w:r>
          </w:p>
          <w:p w:rsidR="005B0D39" w:rsidRPr="000A38D3" w:rsidRDefault="005B0D39"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90" w:type="dxa"/>
            <w:gridSpan w:val="10"/>
            <w:vMerge w:val="restart"/>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MINORITY EMPLOYEES</w:t>
            </w:r>
          </w:p>
        </w:tc>
        <w:tc>
          <w:tcPr>
            <w:tcW w:w="1920" w:type="dxa"/>
            <w:gridSpan w:val="2"/>
            <w:vMerge w:val="restart"/>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TOTAL</w:t>
            </w:r>
          </w:p>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MINORITIES</w:t>
            </w:r>
          </w:p>
          <w:p w:rsidR="005B0D39" w:rsidRPr="000A38D3" w:rsidRDefault="005B0D39"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5B0D39" w:rsidRPr="000A38D3" w:rsidTr="005B0D39">
        <w:trPr>
          <w:trHeight w:val="300"/>
        </w:trPr>
        <w:tc>
          <w:tcPr>
            <w:tcW w:w="2715" w:type="dxa"/>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2370" w:type="dxa"/>
            <w:gridSpan w:val="3"/>
            <w:vMerge/>
            <w:shd w:val="clear" w:color="auto" w:fill="auto"/>
            <w:vAlign w:val="center"/>
            <w:hideMark/>
          </w:tcPr>
          <w:p w:rsidR="005B0D39" w:rsidRPr="000A38D3" w:rsidRDefault="005B0D39" w:rsidP="000A38D3">
            <w:pPr>
              <w:spacing w:before="0" w:after="0" w:line="240" w:lineRule="auto"/>
              <w:rPr>
                <w:rFonts w:ascii="Calibri" w:eastAsia="Times New Roman" w:hAnsi="Calibri" w:cs="Times New Roman"/>
                <w:color w:val="000000"/>
                <w:sz w:val="22"/>
                <w:szCs w:val="22"/>
              </w:rPr>
            </w:pPr>
          </w:p>
        </w:tc>
        <w:tc>
          <w:tcPr>
            <w:tcW w:w="7290" w:type="dxa"/>
            <w:gridSpan w:val="10"/>
            <w:vMerge/>
            <w:vAlign w:val="center"/>
            <w:hideMark/>
          </w:tcPr>
          <w:p w:rsidR="005B0D39" w:rsidRPr="000A38D3" w:rsidRDefault="005B0D39" w:rsidP="000A38D3">
            <w:pPr>
              <w:spacing w:before="0" w:after="0" w:line="240" w:lineRule="auto"/>
              <w:rPr>
                <w:rFonts w:ascii="Calibri" w:eastAsia="Times New Roman" w:hAnsi="Calibri" w:cs="Times New Roman"/>
                <w:color w:val="000000"/>
                <w:sz w:val="22"/>
                <w:szCs w:val="22"/>
              </w:rPr>
            </w:pPr>
          </w:p>
        </w:tc>
        <w:tc>
          <w:tcPr>
            <w:tcW w:w="1920" w:type="dxa"/>
            <w:gridSpan w:val="2"/>
            <w:vMerge/>
            <w:shd w:val="clear" w:color="auto" w:fill="auto"/>
            <w:vAlign w:val="center"/>
            <w:hideMark/>
          </w:tcPr>
          <w:p w:rsidR="005B0D39" w:rsidRPr="000A38D3" w:rsidRDefault="005B0D39" w:rsidP="000A38D3">
            <w:pPr>
              <w:spacing w:before="0" w:after="0" w:line="240" w:lineRule="auto"/>
              <w:rPr>
                <w:rFonts w:ascii="Calibri" w:eastAsia="Times New Roman" w:hAnsi="Calibri" w:cs="Times New Roman"/>
                <w:color w:val="000000"/>
                <w:sz w:val="22"/>
                <w:szCs w:val="22"/>
              </w:rPr>
            </w:pPr>
          </w:p>
        </w:tc>
      </w:tr>
      <w:tr w:rsidR="005B0D39" w:rsidRPr="000A38D3" w:rsidTr="005B0D39">
        <w:trPr>
          <w:trHeight w:val="288"/>
        </w:trPr>
        <w:tc>
          <w:tcPr>
            <w:tcW w:w="2715" w:type="dxa"/>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JOB GROUP</w:t>
            </w:r>
          </w:p>
        </w:tc>
        <w:tc>
          <w:tcPr>
            <w:tcW w:w="2370" w:type="dxa"/>
            <w:gridSpan w:val="3"/>
            <w:vMerge/>
            <w:shd w:val="clear" w:color="auto" w:fill="auto"/>
            <w:vAlign w:val="center"/>
            <w:hideMark/>
          </w:tcPr>
          <w:p w:rsidR="005B0D39" w:rsidRPr="000A38D3" w:rsidRDefault="005B0D39" w:rsidP="000A38D3">
            <w:pPr>
              <w:spacing w:before="0" w:after="0" w:line="240" w:lineRule="auto"/>
              <w:rPr>
                <w:rFonts w:ascii="Calibri" w:eastAsia="Times New Roman" w:hAnsi="Calibri" w:cs="Times New Roman"/>
                <w:color w:val="000000"/>
                <w:sz w:val="22"/>
                <w:szCs w:val="22"/>
              </w:rPr>
            </w:pPr>
          </w:p>
        </w:tc>
        <w:tc>
          <w:tcPr>
            <w:tcW w:w="1260" w:type="dxa"/>
            <w:gridSpan w:val="2"/>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260" w:type="dxa"/>
            <w:gridSpan w:val="2"/>
            <w:tcBorders>
              <w:right w:val="single" w:sz="4" w:space="0" w:color="auto"/>
            </w:tcBorders>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260" w:type="dxa"/>
            <w:gridSpan w:val="2"/>
            <w:tcBorders>
              <w:top w:val="single" w:sz="4" w:space="0" w:color="auto"/>
              <w:left w:val="single" w:sz="4" w:space="0" w:color="auto"/>
              <w:right w:val="single" w:sz="4" w:space="0" w:color="auto"/>
            </w:tcBorders>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NATIVE</w:t>
            </w:r>
          </w:p>
        </w:tc>
        <w:tc>
          <w:tcPr>
            <w:tcW w:w="1590" w:type="dxa"/>
            <w:gridSpan w:val="2"/>
            <w:tcBorders>
              <w:left w:val="single" w:sz="4" w:space="0" w:color="auto"/>
            </w:tcBorders>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ASAIN/PACIFIC</w:t>
            </w:r>
          </w:p>
        </w:tc>
        <w:tc>
          <w:tcPr>
            <w:tcW w:w="1920" w:type="dxa"/>
            <w:gridSpan w:val="2"/>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OTHER</w:t>
            </w:r>
          </w:p>
        </w:tc>
        <w:tc>
          <w:tcPr>
            <w:tcW w:w="1920" w:type="dxa"/>
            <w:gridSpan w:val="2"/>
            <w:vMerge/>
            <w:shd w:val="clear" w:color="auto" w:fill="auto"/>
            <w:vAlign w:val="center"/>
            <w:hideMark/>
          </w:tcPr>
          <w:p w:rsidR="005B0D39" w:rsidRPr="000A38D3" w:rsidRDefault="005B0D39" w:rsidP="000A38D3">
            <w:pPr>
              <w:spacing w:before="0" w:after="0" w:line="240" w:lineRule="auto"/>
              <w:rPr>
                <w:rFonts w:ascii="Calibri" w:eastAsia="Times New Roman" w:hAnsi="Calibri" w:cs="Times New Roman"/>
                <w:color w:val="000000"/>
                <w:sz w:val="22"/>
                <w:szCs w:val="22"/>
              </w:rPr>
            </w:pPr>
          </w:p>
        </w:tc>
      </w:tr>
      <w:tr w:rsidR="005B0D39" w:rsidRPr="000A38D3" w:rsidTr="005B0D39">
        <w:trPr>
          <w:trHeight w:val="300"/>
        </w:trPr>
        <w:tc>
          <w:tcPr>
            <w:tcW w:w="2715" w:type="dxa"/>
            <w:shd w:val="clear" w:color="auto" w:fill="auto"/>
            <w:hideMark/>
          </w:tcPr>
          <w:p w:rsidR="005B0D39" w:rsidRPr="000A38D3" w:rsidRDefault="005B0D39"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2370" w:type="dxa"/>
            <w:gridSpan w:val="3"/>
            <w:vMerge/>
            <w:shd w:val="clear" w:color="auto" w:fill="auto"/>
            <w:hideMark/>
          </w:tcPr>
          <w:p w:rsidR="005B0D39" w:rsidRPr="000A38D3" w:rsidRDefault="005B0D39" w:rsidP="000A38D3">
            <w:pPr>
              <w:spacing w:before="0" w:after="0" w:line="240" w:lineRule="auto"/>
              <w:rPr>
                <w:rFonts w:ascii="Calibri" w:eastAsia="Times New Roman" w:hAnsi="Calibri" w:cs="Times New Roman"/>
                <w:color w:val="000000"/>
                <w:sz w:val="22"/>
                <w:szCs w:val="22"/>
              </w:rPr>
            </w:pPr>
          </w:p>
        </w:tc>
        <w:tc>
          <w:tcPr>
            <w:tcW w:w="1260" w:type="dxa"/>
            <w:gridSpan w:val="2"/>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BLACK</w:t>
            </w:r>
          </w:p>
        </w:tc>
        <w:tc>
          <w:tcPr>
            <w:tcW w:w="1260" w:type="dxa"/>
            <w:gridSpan w:val="2"/>
            <w:tcBorders>
              <w:right w:val="single" w:sz="4" w:space="0" w:color="auto"/>
            </w:tcBorders>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HISPANIC</w:t>
            </w:r>
          </w:p>
        </w:tc>
        <w:tc>
          <w:tcPr>
            <w:tcW w:w="1260" w:type="dxa"/>
            <w:gridSpan w:val="2"/>
            <w:tcBorders>
              <w:left w:val="single" w:sz="4" w:space="0" w:color="auto"/>
              <w:bottom w:val="single" w:sz="4" w:space="0" w:color="auto"/>
              <w:right w:val="single" w:sz="4" w:space="0" w:color="auto"/>
            </w:tcBorders>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AMERICAN</w:t>
            </w:r>
          </w:p>
        </w:tc>
        <w:tc>
          <w:tcPr>
            <w:tcW w:w="1590" w:type="dxa"/>
            <w:gridSpan w:val="2"/>
            <w:tcBorders>
              <w:left w:val="single" w:sz="4" w:space="0" w:color="auto"/>
            </w:tcBorders>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ISLANDER</w:t>
            </w:r>
          </w:p>
        </w:tc>
        <w:tc>
          <w:tcPr>
            <w:tcW w:w="1920" w:type="dxa"/>
            <w:gridSpan w:val="2"/>
            <w:shd w:val="clear" w:color="auto" w:fill="auto"/>
            <w:vAlign w:val="center"/>
            <w:hideMark/>
          </w:tcPr>
          <w:p w:rsidR="005B0D39" w:rsidRPr="000A38D3" w:rsidRDefault="005B0D39"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MORE THAN ONE RACE</w:t>
            </w:r>
          </w:p>
        </w:tc>
        <w:tc>
          <w:tcPr>
            <w:tcW w:w="1920" w:type="dxa"/>
            <w:gridSpan w:val="2"/>
            <w:vMerge/>
            <w:shd w:val="clear" w:color="auto" w:fill="auto"/>
            <w:hideMark/>
          </w:tcPr>
          <w:p w:rsidR="005B0D39" w:rsidRPr="000A38D3" w:rsidRDefault="005B0D39" w:rsidP="000A38D3">
            <w:pPr>
              <w:spacing w:before="0" w:after="0" w:line="240" w:lineRule="auto"/>
              <w:rPr>
                <w:rFonts w:ascii="Calibri" w:eastAsia="Times New Roman" w:hAnsi="Calibri" w:cs="Times New Roman"/>
                <w:color w:val="000000"/>
                <w:sz w:val="22"/>
                <w:szCs w:val="22"/>
              </w:rPr>
            </w:pPr>
          </w:p>
        </w:tc>
      </w:tr>
      <w:tr w:rsidR="000A38D3" w:rsidRPr="000A38D3" w:rsidTr="005B0D39">
        <w:trPr>
          <w:trHeight w:val="300"/>
        </w:trPr>
        <w:tc>
          <w:tcPr>
            <w:tcW w:w="2715" w:type="dxa"/>
            <w:shd w:val="clear" w:color="auto" w:fill="auto"/>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08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TOTAL</w:t>
            </w:r>
          </w:p>
        </w:tc>
        <w:tc>
          <w:tcPr>
            <w:tcW w:w="66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M</w:t>
            </w:r>
          </w:p>
        </w:tc>
        <w:tc>
          <w:tcPr>
            <w:tcW w:w="63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F</w:t>
            </w:r>
          </w:p>
        </w:tc>
        <w:tc>
          <w:tcPr>
            <w:tcW w:w="63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M</w:t>
            </w:r>
          </w:p>
        </w:tc>
        <w:tc>
          <w:tcPr>
            <w:tcW w:w="63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F</w:t>
            </w:r>
          </w:p>
        </w:tc>
        <w:tc>
          <w:tcPr>
            <w:tcW w:w="63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M</w:t>
            </w:r>
          </w:p>
        </w:tc>
        <w:tc>
          <w:tcPr>
            <w:tcW w:w="63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F</w:t>
            </w:r>
          </w:p>
        </w:tc>
        <w:tc>
          <w:tcPr>
            <w:tcW w:w="630" w:type="dxa"/>
            <w:tcBorders>
              <w:top w:val="single" w:sz="4" w:space="0" w:color="auto"/>
            </w:tcBorders>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M</w:t>
            </w:r>
          </w:p>
        </w:tc>
        <w:tc>
          <w:tcPr>
            <w:tcW w:w="630" w:type="dxa"/>
            <w:tcBorders>
              <w:top w:val="single" w:sz="4" w:space="0" w:color="auto"/>
            </w:tcBorders>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F</w:t>
            </w:r>
          </w:p>
        </w:tc>
        <w:tc>
          <w:tcPr>
            <w:tcW w:w="72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M</w:t>
            </w:r>
          </w:p>
        </w:tc>
        <w:tc>
          <w:tcPr>
            <w:tcW w:w="87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F</w:t>
            </w:r>
          </w:p>
        </w:tc>
        <w:tc>
          <w:tcPr>
            <w:tcW w:w="96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xml:space="preserve">M </w:t>
            </w:r>
          </w:p>
        </w:tc>
        <w:tc>
          <w:tcPr>
            <w:tcW w:w="96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F</w:t>
            </w:r>
          </w:p>
        </w:tc>
        <w:tc>
          <w:tcPr>
            <w:tcW w:w="96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M</w:t>
            </w:r>
          </w:p>
        </w:tc>
        <w:tc>
          <w:tcPr>
            <w:tcW w:w="960" w:type="dxa"/>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F</w:t>
            </w:r>
          </w:p>
        </w:tc>
      </w:tr>
      <w:tr w:rsidR="000A38D3" w:rsidRPr="000A38D3" w:rsidTr="005B0D39">
        <w:trPr>
          <w:trHeight w:val="681"/>
        </w:trPr>
        <w:tc>
          <w:tcPr>
            <w:tcW w:w="2715"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08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87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0A38D3" w:rsidRPr="000A38D3" w:rsidTr="005B0D39">
        <w:trPr>
          <w:trHeight w:val="681"/>
        </w:trPr>
        <w:tc>
          <w:tcPr>
            <w:tcW w:w="2715"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108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72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87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r>
      <w:tr w:rsidR="000A38D3" w:rsidRPr="000A38D3" w:rsidTr="005B0D39">
        <w:trPr>
          <w:trHeight w:val="681"/>
        </w:trPr>
        <w:tc>
          <w:tcPr>
            <w:tcW w:w="2715"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08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87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0A38D3" w:rsidRPr="000A38D3" w:rsidTr="005B0D39">
        <w:trPr>
          <w:trHeight w:val="681"/>
        </w:trPr>
        <w:tc>
          <w:tcPr>
            <w:tcW w:w="2715"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108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72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87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r>
      <w:tr w:rsidR="000A38D3" w:rsidRPr="000A38D3" w:rsidTr="005B0D39">
        <w:trPr>
          <w:trHeight w:val="681"/>
        </w:trPr>
        <w:tc>
          <w:tcPr>
            <w:tcW w:w="2715"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08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87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0A38D3" w:rsidRPr="000A38D3" w:rsidTr="005B0D39">
        <w:trPr>
          <w:trHeight w:val="681"/>
        </w:trPr>
        <w:tc>
          <w:tcPr>
            <w:tcW w:w="2715"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108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72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87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r>
      <w:tr w:rsidR="000A38D3" w:rsidRPr="000A38D3" w:rsidTr="005B0D39">
        <w:trPr>
          <w:trHeight w:val="681"/>
        </w:trPr>
        <w:tc>
          <w:tcPr>
            <w:tcW w:w="2715"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08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87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0A38D3" w:rsidRPr="000A38D3" w:rsidTr="005B0D39">
        <w:trPr>
          <w:trHeight w:val="681"/>
        </w:trPr>
        <w:tc>
          <w:tcPr>
            <w:tcW w:w="2715"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108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72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87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r>
      <w:tr w:rsidR="000A38D3" w:rsidRPr="000A38D3" w:rsidTr="005B0D39">
        <w:trPr>
          <w:trHeight w:val="681"/>
        </w:trPr>
        <w:tc>
          <w:tcPr>
            <w:tcW w:w="2715"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08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87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0A38D3" w:rsidRPr="000A38D3" w:rsidTr="005B0D39">
        <w:trPr>
          <w:trHeight w:val="681"/>
        </w:trPr>
        <w:tc>
          <w:tcPr>
            <w:tcW w:w="2715"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108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72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87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r>
      <w:tr w:rsidR="000A38D3" w:rsidRPr="000A38D3" w:rsidTr="005B0D39">
        <w:trPr>
          <w:trHeight w:val="681"/>
        </w:trPr>
        <w:tc>
          <w:tcPr>
            <w:tcW w:w="2715"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lastRenderedPageBreak/>
              <w:t> </w:t>
            </w:r>
          </w:p>
        </w:tc>
        <w:tc>
          <w:tcPr>
            <w:tcW w:w="108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87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0A38D3" w:rsidRPr="000A38D3" w:rsidTr="005B0D39">
        <w:trPr>
          <w:trHeight w:val="681"/>
        </w:trPr>
        <w:tc>
          <w:tcPr>
            <w:tcW w:w="2715"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108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72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87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r>
      <w:tr w:rsidR="000A38D3" w:rsidRPr="000A38D3" w:rsidTr="005B0D39">
        <w:trPr>
          <w:trHeight w:val="681"/>
        </w:trPr>
        <w:tc>
          <w:tcPr>
            <w:tcW w:w="2715"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08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87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0A38D3" w:rsidRPr="000A38D3" w:rsidTr="005B0D39">
        <w:trPr>
          <w:trHeight w:val="681"/>
        </w:trPr>
        <w:tc>
          <w:tcPr>
            <w:tcW w:w="2715"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108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72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87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r>
      <w:tr w:rsidR="000A38D3" w:rsidRPr="000A38D3" w:rsidTr="005B0D39">
        <w:trPr>
          <w:trHeight w:val="681"/>
        </w:trPr>
        <w:tc>
          <w:tcPr>
            <w:tcW w:w="2715"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08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87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0A38D3" w:rsidRPr="000A38D3" w:rsidTr="005B0D39">
        <w:trPr>
          <w:trHeight w:val="681"/>
        </w:trPr>
        <w:tc>
          <w:tcPr>
            <w:tcW w:w="2715"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108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72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87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r>
      <w:tr w:rsidR="000A38D3" w:rsidRPr="000A38D3" w:rsidTr="005B0D39">
        <w:trPr>
          <w:trHeight w:val="681"/>
        </w:trPr>
        <w:tc>
          <w:tcPr>
            <w:tcW w:w="2715"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08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87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0A38D3" w:rsidRPr="000A38D3" w:rsidTr="005B0D39">
        <w:trPr>
          <w:trHeight w:val="681"/>
        </w:trPr>
        <w:tc>
          <w:tcPr>
            <w:tcW w:w="2715"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108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72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87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r>
      <w:tr w:rsidR="000A38D3" w:rsidRPr="000A38D3" w:rsidTr="005B0D39">
        <w:trPr>
          <w:trHeight w:val="681"/>
        </w:trPr>
        <w:tc>
          <w:tcPr>
            <w:tcW w:w="2715"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08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87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0A38D3" w:rsidRPr="000A38D3" w:rsidTr="005B0D39">
        <w:trPr>
          <w:trHeight w:val="681"/>
        </w:trPr>
        <w:tc>
          <w:tcPr>
            <w:tcW w:w="2715"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108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72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87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r>
      <w:tr w:rsidR="000A38D3" w:rsidRPr="000A38D3" w:rsidTr="005B0D39">
        <w:trPr>
          <w:trHeight w:val="288"/>
        </w:trPr>
        <w:tc>
          <w:tcPr>
            <w:tcW w:w="2715" w:type="dxa"/>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108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63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72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87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jc w:val="center"/>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c>
          <w:tcPr>
            <w:tcW w:w="960" w:type="dxa"/>
            <w:vMerge w:val="restart"/>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w:t>
            </w:r>
          </w:p>
        </w:tc>
      </w:tr>
      <w:tr w:rsidR="000A38D3" w:rsidRPr="000A38D3" w:rsidTr="005B0D39">
        <w:trPr>
          <w:trHeight w:val="300"/>
        </w:trPr>
        <w:tc>
          <w:tcPr>
            <w:tcW w:w="2715" w:type="dxa"/>
            <w:shd w:val="clear" w:color="auto" w:fill="auto"/>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r w:rsidRPr="000A38D3">
              <w:rPr>
                <w:rFonts w:ascii="Calibri" w:eastAsia="Times New Roman" w:hAnsi="Calibri" w:cs="Times New Roman"/>
                <w:color w:val="000000"/>
                <w:sz w:val="22"/>
                <w:szCs w:val="22"/>
              </w:rPr>
              <w:t xml:space="preserve">TOTAL </w:t>
            </w:r>
          </w:p>
        </w:tc>
        <w:tc>
          <w:tcPr>
            <w:tcW w:w="108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63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72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87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c>
          <w:tcPr>
            <w:tcW w:w="960" w:type="dxa"/>
            <w:vMerge/>
            <w:vAlign w:val="center"/>
            <w:hideMark/>
          </w:tcPr>
          <w:p w:rsidR="000A38D3" w:rsidRPr="000A38D3" w:rsidRDefault="000A38D3" w:rsidP="000A38D3">
            <w:pPr>
              <w:spacing w:before="0" w:after="0" w:line="240" w:lineRule="auto"/>
              <w:rPr>
                <w:rFonts w:ascii="Calibri" w:eastAsia="Times New Roman" w:hAnsi="Calibri" w:cs="Times New Roman"/>
                <w:color w:val="000000"/>
                <w:sz w:val="22"/>
                <w:szCs w:val="22"/>
              </w:rPr>
            </w:pPr>
          </w:p>
        </w:tc>
      </w:tr>
    </w:tbl>
    <w:p w:rsidR="000A38D3" w:rsidRPr="00272E9A" w:rsidRDefault="000A38D3" w:rsidP="00272E9A">
      <w:pPr>
        <w:spacing w:before="0" w:after="0" w:line="240" w:lineRule="auto"/>
        <w:jc w:val="center"/>
        <w:rPr>
          <w:rFonts w:eastAsia="Times New Roman" w:cs="Times New Roman"/>
          <w:sz w:val="22"/>
          <w:szCs w:val="22"/>
        </w:rPr>
      </w:pPr>
    </w:p>
    <w:p w:rsidR="00272E9A" w:rsidRPr="00272E9A" w:rsidRDefault="00272E9A" w:rsidP="00272E9A">
      <w:pPr>
        <w:keepNext/>
        <w:spacing w:before="0" w:after="0" w:line="240" w:lineRule="auto"/>
        <w:outlineLvl w:val="0"/>
        <w:rPr>
          <w:rFonts w:eastAsia="Times New Roman" w:cs="Times New Roman"/>
          <w:sz w:val="22"/>
          <w:szCs w:val="22"/>
        </w:rPr>
      </w:pPr>
    </w:p>
    <w:p w:rsidR="00272E9A" w:rsidRPr="00272E9A" w:rsidRDefault="00272E9A" w:rsidP="00272E9A">
      <w:pPr>
        <w:keepNext/>
        <w:spacing w:before="0" w:after="0" w:line="240" w:lineRule="auto"/>
        <w:outlineLvl w:val="0"/>
        <w:rPr>
          <w:rFonts w:eastAsia="Times New Roman" w:cs="Times New Roman"/>
          <w:sz w:val="22"/>
          <w:szCs w:val="22"/>
        </w:rPr>
      </w:pPr>
      <w:r w:rsidRPr="00272E9A">
        <w:rPr>
          <w:rFonts w:eastAsia="Times New Roman" w:cs="Times New Roman"/>
          <w:sz w:val="22"/>
          <w:szCs w:val="22"/>
        </w:rPr>
        <w:t>Form 3 of 6</w:t>
      </w:r>
    </w:p>
    <w:p w:rsidR="00272E9A" w:rsidRPr="00272E9A" w:rsidRDefault="00272E9A" w:rsidP="00272E9A">
      <w:pPr>
        <w:keepNext/>
        <w:spacing w:before="0" w:after="0" w:line="240" w:lineRule="auto"/>
        <w:jc w:val="center"/>
        <w:outlineLvl w:val="1"/>
        <w:rPr>
          <w:rFonts w:eastAsia="Times New Roman" w:cs="Times New Roman"/>
          <w:sz w:val="22"/>
          <w:szCs w:val="22"/>
        </w:rPr>
      </w:pPr>
      <w:r w:rsidRPr="00272E9A">
        <w:rPr>
          <w:rFonts w:eastAsia="Times New Roman" w:cs="Times New Roman"/>
          <w:sz w:val="22"/>
          <w:szCs w:val="22"/>
        </w:rPr>
        <w:t>Availability Analysis</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By</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Major Job Group</w:t>
      </w:r>
    </w:p>
    <w:p w:rsidR="00272E9A" w:rsidRPr="00272E9A" w:rsidRDefault="00272E9A" w:rsidP="00272E9A">
      <w:pPr>
        <w:spacing w:before="0" w:after="0" w:line="240" w:lineRule="auto"/>
        <w:jc w:val="center"/>
        <w:rPr>
          <w:rFonts w:eastAsia="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6"/>
        <w:gridCol w:w="2466"/>
        <w:gridCol w:w="2466"/>
        <w:gridCol w:w="2400"/>
        <w:gridCol w:w="2400"/>
        <w:gridCol w:w="2400"/>
      </w:tblGrid>
      <w:tr w:rsidR="00272E9A" w:rsidRPr="00272E9A" w:rsidTr="00272E9A">
        <w:trPr>
          <w:jc w:val="center"/>
        </w:trPr>
        <w:tc>
          <w:tcPr>
            <w:tcW w:w="2466" w:type="dxa"/>
            <w:tcBorders>
              <w:top w:val="single" w:sz="8" w:space="0" w:color="auto"/>
              <w:left w:val="single" w:sz="8" w:space="0" w:color="auto"/>
              <w:bottom w:val="single" w:sz="6" w:space="0" w:color="auto"/>
              <w:right w:val="single" w:sz="6" w:space="0" w:color="auto"/>
            </w:tcBorders>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lastRenderedPageBreak/>
              <w:t>Census Data Source:</w:t>
            </w:r>
          </w:p>
          <w:p w:rsidR="00272E9A" w:rsidRPr="00272E9A" w:rsidRDefault="00272E9A" w:rsidP="00272E9A">
            <w:pPr>
              <w:keepNext/>
              <w:spacing w:before="0" w:after="0" w:line="240" w:lineRule="auto"/>
              <w:outlineLvl w:val="7"/>
              <w:rPr>
                <w:rFonts w:eastAsia="Times New Roman" w:cs="Times New Roman"/>
                <w:sz w:val="22"/>
                <w:szCs w:val="22"/>
              </w:rPr>
            </w:pPr>
          </w:p>
        </w:tc>
        <w:tc>
          <w:tcPr>
            <w:tcW w:w="2466" w:type="dxa"/>
            <w:tcBorders>
              <w:top w:val="single" w:sz="8" w:space="0" w:color="auto"/>
              <w:left w:val="single" w:sz="6" w:space="0" w:color="auto"/>
              <w:bottom w:val="single" w:sz="6" w:space="0" w:color="auto"/>
              <w:right w:val="single" w:sz="6" w:space="0" w:color="auto"/>
            </w:tcBorders>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Area(s):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tc>
        <w:tc>
          <w:tcPr>
            <w:tcW w:w="2466" w:type="dxa"/>
            <w:tcBorders>
              <w:top w:val="single" w:sz="8" w:space="0" w:color="auto"/>
              <w:left w:val="single" w:sz="6" w:space="0" w:color="auto"/>
              <w:bottom w:val="single" w:sz="6" w:space="0" w:color="auto"/>
              <w:right w:val="single" w:sz="8" w:space="0" w:color="auto"/>
            </w:tcBorders>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Date of Analysis:</w:t>
            </w:r>
          </w:p>
        </w:tc>
        <w:tc>
          <w:tcPr>
            <w:tcW w:w="2400" w:type="dxa"/>
            <w:tcBorders>
              <w:left w:val="nil"/>
            </w:tcBorders>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Census Data Source:</w:t>
            </w:r>
          </w:p>
          <w:p w:rsidR="00272E9A" w:rsidRPr="00272E9A" w:rsidRDefault="00272E9A" w:rsidP="00272E9A">
            <w:pPr>
              <w:keepNext/>
              <w:spacing w:before="0" w:after="0" w:line="240" w:lineRule="auto"/>
              <w:outlineLvl w:val="7"/>
              <w:rPr>
                <w:rFonts w:eastAsia="Times New Roman" w:cs="Times New Roman"/>
                <w:sz w:val="22"/>
                <w:szCs w:val="22"/>
              </w:rPr>
            </w:pPr>
          </w:p>
        </w:tc>
        <w:tc>
          <w:tcPr>
            <w:tcW w:w="2400" w:type="dxa"/>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Area(s):</w:t>
            </w:r>
          </w:p>
          <w:p w:rsidR="00272E9A" w:rsidRPr="00272E9A" w:rsidRDefault="00272E9A" w:rsidP="00272E9A">
            <w:pPr>
              <w:keepNext/>
              <w:spacing w:before="0" w:after="0" w:line="240" w:lineRule="auto"/>
              <w:outlineLvl w:val="7"/>
              <w:rPr>
                <w:rFonts w:eastAsia="Times New Roman" w:cs="Times New Roman"/>
                <w:sz w:val="22"/>
                <w:szCs w:val="22"/>
              </w:rPr>
            </w:pPr>
          </w:p>
        </w:tc>
        <w:tc>
          <w:tcPr>
            <w:tcW w:w="240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Date of Analysis:</w:t>
            </w:r>
          </w:p>
        </w:tc>
      </w:tr>
      <w:tr w:rsidR="00272E9A" w:rsidRPr="00272E9A" w:rsidTr="00272E9A">
        <w:trPr>
          <w:jc w:val="center"/>
        </w:trPr>
        <w:tc>
          <w:tcPr>
            <w:tcW w:w="2466" w:type="dxa"/>
            <w:tcBorders>
              <w:top w:val="single" w:sz="8" w:space="0" w:color="auto"/>
              <w:left w:val="single" w:sz="8" w:space="0" w:color="auto"/>
              <w:bottom w:val="single" w:sz="6" w:space="0" w:color="auto"/>
              <w:right w:val="single" w:sz="6" w:space="0" w:color="auto"/>
            </w:tcBorders>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EEO-1 Job Category:</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tc>
        <w:tc>
          <w:tcPr>
            <w:tcW w:w="2466" w:type="dxa"/>
            <w:tcBorders>
              <w:top w:val="single" w:sz="8" w:space="0" w:color="auto"/>
              <w:left w:val="single" w:sz="6" w:space="0" w:color="auto"/>
              <w:bottom w:val="single" w:sz="6" w:space="0" w:color="auto"/>
              <w:right w:val="single" w:sz="6" w:space="0" w:color="auto"/>
            </w:tcBorders>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Major Job Group:</w:t>
            </w:r>
          </w:p>
        </w:tc>
        <w:tc>
          <w:tcPr>
            <w:tcW w:w="2466" w:type="dxa"/>
            <w:tcBorders>
              <w:top w:val="single" w:sz="8" w:space="0" w:color="auto"/>
              <w:left w:val="single" w:sz="6" w:space="0" w:color="auto"/>
              <w:bottom w:val="single" w:sz="6" w:space="0" w:color="auto"/>
              <w:right w:val="single" w:sz="8" w:space="0" w:color="auto"/>
            </w:tcBorders>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Occupation Code #: </w:t>
            </w:r>
          </w:p>
        </w:tc>
        <w:tc>
          <w:tcPr>
            <w:tcW w:w="2400" w:type="dxa"/>
            <w:tcBorders>
              <w:left w:val="nil"/>
            </w:tcBorders>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EEO-1 Job Category:</w:t>
            </w:r>
          </w:p>
          <w:p w:rsidR="00272E9A" w:rsidRPr="00272E9A" w:rsidRDefault="00272E9A" w:rsidP="00272E9A">
            <w:pPr>
              <w:spacing w:before="0" w:after="0" w:line="240" w:lineRule="auto"/>
              <w:rPr>
                <w:rFonts w:eastAsia="Times New Roman" w:cs="Times New Roman"/>
                <w:sz w:val="22"/>
                <w:szCs w:val="22"/>
              </w:rPr>
            </w:pPr>
          </w:p>
        </w:tc>
        <w:tc>
          <w:tcPr>
            <w:tcW w:w="2400" w:type="dxa"/>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Major Job Group:</w:t>
            </w:r>
          </w:p>
        </w:tc>
        <w:tc>
          <w:tcPr>
            <w:tcW w:w="240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Occupation Code #:</w:t>
            </w:r>
          </w:p>
        </w:tc>
      </w:tr>
    </w:tbl>
    <w:p w:rsidR="00272E9A" w:rsidRPr="00272E9A" w:rsidRDefault="00272E9A" w:rsidP="00272E9A">
      <w:pPr>
        <w:spacing w:before="0" w:after="0" w:line="240" w:lineRule="auto"/>
        <w:jc w:val="center"/>
        <w:rPr>
          <w:rFonts w:eastAsia="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4"/>
        <w:gridCol w:w="708"/>
        <w:gridCol w:w="516"/>
        <w:gridCol w:w="270"/>
        <w:gridCol w:w="630"/>
        <w:gridCol w:w="738"/>
        <w:gridCol w:w="522"/>
        <w:gridCol w:w="270"/>
        <w:gridCol w:w="684"/>
        <w:gridCol w:w="3006"/>
        <w:gridCol w:w="690"/>
        <w:gridCol w:w="570"/>
        <w:gridCol w:w="180"/>
        <w:gridCol w:w="630"/>
        <w:gridCol w:w="720"/>
        <w:gridCol w:w="630"/>
        <w:gridCol w:w="180"/>
        <w:gridCol w:w="630"/>
      </w:tblGrid>
      <w:tr w:rsidR="00272E9A" w:rsidRPr="00272E9A" w:rsidTr="00272E9A">
        <w:trPr>
          <w:cantSplit/>
          <w:jc w:val="center"/>
        </w:trPr>
        <w:tc>
          <w:tcPr>
            <w:tcW w:w="3024" w:type="dxa"/>
            <w:vMerge w:val="restart"/>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AREAS NEW PEOPLE WILL COME FROM WHEN FILLING OPEN POSITIONS</w:t>
            </w:r>
          </w:p>
        </w:tc>
        <w:tc>
          <w:tcPr>
            <w:tcW w:w="2124" w:type="dxa"/>
            <w:gridSpan w:val="4"/>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FEMALE</w:t>
            </w:r>
          </w:p>
        </w:tc>
        <w:tc>
          <w:tcPr>
            <w:tcW w:w="2214" w:type="dxa"/>
            <w:gridSpan w:val="4"/>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MINORITY</w:t>
            </w:r>
          </w:p>
        </w:tc>
        <w:tc>
          <w:tcPr>
            <w:tcW w:w="3006" w:type="dxa"/>
            <w:vMerge w:val="restart"/>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AREAS NEW PEOPLE WILL COME FROM WHEN FILLING OPEN POSITIONS</w:t>
            </w:r>
          </w:p>
        </w:tc>
        <w:tc>
          <w:tcPr>
            <w:tcW w:w="2070" w:type="dxa"/>
            <w:gridSpan w:val="4"/>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FEMALE</w:t>
            </w:r>
          </w:p>
        </w:tc>
        <w:tc>
          <w:tcPr>
            <w:tcW w:w="2160" w:type="dxa"/>
            <w:gridSpan w:val="4"/>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MINORITY</w:t>
            </w:r>
          </w:p>
        </w:tc>
      </w:tr>
      <w:tr w:rsidR="00272E9A" w:rsidRPr="00272E9A" w:rsidTr="00272E9A">
        <w:trPr>
          <w:cantSplit/>
          <w:jc w:val="center"/>
        </w:trPr>
        <w:tc>
          <w:tcPr>
            <w:tcW w:w="3024" w:type="dxa"/>
            <w:vMerge/>
          </w:tcPr>
          <w:p w:rsidR="00272E9A" w:rsidRPr="00272E9A" w:rsidRDefault="00272E9A" w:rsidP="00272E9A">
            <w:pPr>
              <w:spacing w:before="0" w:after="0" w:line="240" w:lineRule="auto"/>
              <w:jc w:val="center"/>
              <w:rPr>
                <w:rFonts w:eastAsia="Times New Roman" w:cs="Times New Roman"/>
                <w:sz w:val="22"/>
                <w:szCs w:val="22"/>
              </w:rPr>
            </w:pPr>
          </w:p>
        </w:tc>
        <w:tc>
          <w:tcPr>
            <w:tcW w:w="708" w:type="dxa"/>
            <w:tcBorders>
              <w:bottom w:val="single" w:sz="4" w:space="0" w:color="auto"/>
            </w:tcBorders>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A  </w:t>
            </w:r>
            <w:r w:rsidRPr="00272E9A">
              <w:rPr>
                <w:rFonts w:eastAsia="Times New Roman" w:cs="Times New Roman"/>
                <w:sz w:val="22"/>
                <w:szCs w:val="22"/>
              </w:rPr>
              <w:sym w:font="Symbol" w:char="F0B4"/>
            </w:r>
          </w:p>
        </w:tc>
        <w:tc>
          <w:tcPr>
            <w:tcW w:w="786" w:type="dxa"/>
            <w:gridSpan w:val="2"/>
            <w:tcBorders>
              <w:bottom w:val="single" w:sz="4" w:space="0" w:color="auto"/>
            </w:tcBorders>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 xml:space="preserve">B  </w:t>
            </w:r>
            <w:r w:rsidRPr="00272E9A">
              <w:rPr>
                <w:rFonts w:eastAsia="Times New Roman" w:cs="Times New Roman"/>
                <w:sz w:val="22"/>
                <w:szCs w:val="22"/>
              </w:rPr>
              <w:sym w:font="Symbol" w:char="F03D"/>
            </w:r>
          </w:p>
        </w:tc>
        <w:tc>
          <w:tcPr>
            <w:tcW w:w="630" w:type="dxa"/>
            <w:tcBorders>
              <w:bottom w:val="single" w:sz="4" w:space="0" w:color="auto"/>
            </w:tcBorders>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C</w:t>
            </w:r>
          </w:p>
        </w:tc>
        <w:tc>
          <w:tcPr>
            <w:tcW w:w="738" w:type="dxa"/>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 xml:space="preserve">A  </w:t>
            </w:r>
            <w:r w:rsidRPr="00272E9A">
              <w:rPr>
                <w:rFonts w:eastAsia="Times New Roman" w:cs="Times New Roman"/>
                <w:sz w:val="22"/>
                <w:szCs w:val="22"/>
              </w:rPr>
              <w:sym w:font="Symbol" w:char="F0B4"/>
            </w:r>
          </w:p>
        </w:tc>
        <w:tc>
          <w:tcPr>
            <w:tcW w:w="792" w:type="dxa"/>
            <w:gridSpan w:val="2"/>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 xml:space="preserve">B  </w:t>
            </w:r>
            <w:r w:rsidRPr="00272E9A">
              <w:rPr>
                <w:rFonts w:eastAsia="Times New Roman" w:cs="Times New Roman"/>
                <w:sz w:val="22"/>
                <w:szCs w:val="22"/>
              </w:rPr>
              <w:sym w:font="Symbol" w:char="F03D"/>
            </w:r>
          </w:p>
        </w:tc>
        <w:tc>
          <w:tcPr>
            <w:tcW w:w="684"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C</w:t>
            </w:r>
          </w:p>
        </w:tc>
        <w:tc>
          <w:tcPr>
            <w:tcW w:w="3006" w:type="dxa"/>
            <w:vMerge/>
          </w:tcPr>
          <w:p w:rsidR="00272E9A" w:rsidRPr="00272E9A" w:rsidRDefault="00272E9A" w:rsidP="00272E9A">
            <w:pPr>
              <w:spacing w:before="0" w:after="0" w:line="240" w:lineRule="auto"/>
              <w:jc w:val="center"/>
              <w:rPr>
                <w:rFonts w:eastAsia="Times New Roman" w:cs="Times New Roman"/>
                <w:sz w:val="22"/>
                <w:szCs w:val="22"/>
              </w:rPr>
            </w:pPr>
          </w:p>
        </w:tc>
        <w:tc>
          <w:tcPr>
            <w:tcW w:w="690" w:type="dxa"/>
            <w:tcBorders>
              <w:bottom w:val="single" w:sz="4" w:space="0" w:color="auto"/>
            </w:tcBorders>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 xml:space="preserve">A </w:t>
            </w:r>
            <w:r w:rsidRPr="00272E9A">
              <w:rPr>
                <w:rFonts w:eastAsia="Times New Roman" w:cs="Times New Roman"/>
                <w:sz w:val="22"/>
                <w:szCs w:val="22"/>
              </w:rPr>
              <w:sym w:font="Symbol" w:char="F0B4"/>
            </w:r>
          </w:p>
        </w:tc>
        <w:tc>
          <w:tcPr>
            <w:tcW w:w="750" w:type="dxa"/>
            <w:gridSpan w:val="2"/>
            <w:tcBorders>
              <w:bottom w:val="single" w:sz="4" w:space="0" w:color="auto"/>
            </w:tcBorders>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 xml:space="preserve">B </w:t>
            </w:r>
            <w:r w:rsidRPr="00272E9A">
              <w:rPr>
                <w:rFonts w:eastAsia="Times New Roman" w:cs="Times New Roman"/>
                <w:sz w:val="22"/>
                <w:szCs w:val="22"/>
              </w:rPr>
              <w:sym w:font="Symbol" w:char="F03D"/>
            </w:r>
          </w:p>
        </w:tc>
        <w:tc>
          <w:tcPr>
            <w:tcW w:w="630" w:type="dxa"/>
            <w:tcBorders>
              <w:bottom w:val="single" w:sz="4" w:space="0" w:color="auto"/>
            </w:tcBorders>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C</w:t>
            </w:r>
          </w:p>
        </w:tc>
        <w:tc>
          <w:tcPr>
            <w:tcW w:w="720" w:type="dxa"/>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 xml:space="preserve">A </w:t>
            </w:r>
            <w:r w:rsidRPr="00272E9A">
              <w:rPr>
                <w:rFonts w:eastAsia="Times New Roman" w:cs="Times New Roman"/>
                <w:sz w:val="22"/>
                <w:szCs w:val="22"/>
              </w:rPr>
              <w:sym w:font="Symbol" w:char="F0B4"/>
            </w:r>
          </w:p>
        </w:tc>
        <w:tc>
          <w:tcPr>
            <w:tcW w:w="810" w:type="dxa"/>
            <w:gridSpan w:val="2"/>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 xml:space="preserve">B </w:t>
            </w:r>
            <w:r w:rsidRPr="00272E9A">
              <w:rPr>
                <w:rFonts w:eastAsia="Times New Roman" w:cs="Times New Roman"/>
                <w:sz w:val="22"/>
                <w:szCs w:val="22"/>
              </w:rPr>
              <w:sym w:font="Symbol" w:char="F03D"/>
            </w:r>
          </w:p>
        </w:tc>
        <w:tc>
          <w:tcPr>
            <w:tcW w:w="63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C</w:t>
            </w:r>
          </w:p>
        </w:tc>
      </w:tr>
      <w:tr w:rsidR="00272E9A" w:rsidRPr="00272E9A" w:rsidTr="00272E9A">
        <w:trPr>
          <w:jc w:val="center"/>
        </w:trPr>
        <w:tc>
          <w:tcPr>
            <w:tcW w:w="3024"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Requisite skills in the immediate labor area</w:t>
            </w:r>
          </w:p>
        </w:tc>
        <w:tc>
          <w:tcPr>
            <w:tcW w:w="708" w:type="dxa"/>
          </w:tcPr>
          <w:p w:rsidR="00272E9A" w:rsidRPr="00272E9A" w:rsidRDefault="00272E9A" w:rsidP="00272E9A">
            <w:pPr>
              <w:spacing w:before="0" w:after="0" w:line="240" w:lineRule="auto"/>
              <w:jc w:val="center"/>
              <w:rPr>
                <w:rFonts w:eastAsia="Times New Roman" w:cs="Times New Roman"/>
                <w:sz w:val="22"/>
                <w:szCs w:val="22"/>
              </w:rPr>
            </w:pPr>
          </w:p>
        </w:tc>
        <w:tc>
          <w:tcPr>
            <w:tcW w:w="786"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c>
          <w:tcPr>
            <w:tcW w:w="738" w:type="dxa"/>
          </w:tcPr>
          <w:p w:rsidR="00272E9A" w:rsidRPr="00272E9A" w:rsidRDefault="00272E9A" w:rsidP="00272E9A">
            <w:pPr>
              <w:spacing w:before="0" w:after="0" w:line="240" w:lineRule="auto"/>
              <w:jc w:val="center"/>
              <w:rPr>
                <w:rFonts w:eastAsia="Times New Roman" w:cs="Times New Roman"/>
                <w:sz w:val="22"/>
                <w:szCs w:val="22"/>
              </w:rPr>
            </w:pPr>
          </w:p>
        </w:tc>
        <w:tc>
          <w:tcPr>
            <w:tcW w:w="792"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84" w:type="dxa"/>
          </w:tcPr>
          <w:p w:rsidR="00272E9A" w:rsidRPr="00272E9A" w:rsidRDefault="00272E9A" w:rsidP="00272E9A">
            <w:pPr>
              <w:spacing w:before="0" w:after="0" w:line="240" w:lineRule="auto"/>
              <w:jc w:val="center"/>
              <w:rPr>
                <w:rFonts w:eastAsia="Times New Roman" w:cs="Times New Roman"/>
                <w:sz w:val="22"/>
                <w:szCs w:val="22"/>
              </w:rPr>
            </w:pPr>
          </w:p>
        </w:tc>
        <w:tc>
          <w:tcPr>
            <w:tcW w:w="3006"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Requisite skills in the immediate labor area</w:t>
            </w:r>
          </w:p>
        </w:tc>
        <w:tc>
          <w:tcPr>
            <w:tcW w:w="690" w:type="dxa"/>
          </w:tcPr>
          <w:p w:rsidR="00272E9A" w:rsidRPr="00272E9A" w:rsidRDefault="00272E9A" w:rsidP="00272E9A">
            <w:pPr>
              <w:spacing w:before="0" w:after="0" w:line="240" w:lineRule="auto"/>
              <w:jc w:val="center"/>
              <w:rPr>
                <w:rFonts w:eastAsia="Times New Roman" w:cs="Times New Roman"/>
                <w:sz w:val="22"/>
                <w:szCs w:val="22"/>
              </w:rPr>
            </w:pPr>
          </w:p>
        </w:tc>
        <w:tc>
          <w:tcPr>
            <w:tcW w:w="75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c>
          <w:tcPr>
            <w:tcW w:w="720" w:type="dxa"/>
          </w:tcPr>
          <w:p w:rsidR="00272E9A" w:rsidRPr="00272E9A" w:rsidRDefault="00272E9A" w:rsidP="00272E9A">
            <w:pPr>
              <w:spacing w:before="0" w:after="0" w:line="240" w:lineRule="auto"/>
              <w:jc w:val="center"/>
              <w:rPr>
                <w:rFonts w:eastAsia="Times New Roman" w:cs="Times New Roman"/>
                <w:sz w:val="22"/>
                <w:szCs w:val="22"/>
              </w:rPr>
            </w:pPr>
          </w:p>
        </w:tc>
        <w:tc>
          <w:tcPr>
            <w:tcW w:w="81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jc w:val="center"/>
        </w:trPr>
        <w:tc>
          <w:tcPr>
            <w:tcW w:w="3024"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Requisite skills in the recruitment area</w:t>
            </w:r>
          </w:p>
        </w:tc>
        <w:tc>
          <w:tcPr>
            <w:tcW w:w="708" w:type="dxa"/>
          </w:tcPr>
          <w:p w:rsidR="00272E9A" w:rsidRPr="00272E9A" w:rsidRDefault="00272E9A" w:rsidP="00272E9A">
            <w:pPr>
              <w:spacing w:before="0" w:after="0" w:line="240" w:lineRule="auto"/>
              <w:jc w:val="center"/>
              <w:rPr>
                <w:rFonts w:eastAsia="Times New Roman" w:cs="Times New Roman"/>
                <w:sz w:val="22"/>
                <w:szCs w:val="22"/>
              </w:rPr>
            </w:pPr>
          </w:p>
        </w:tc>
        <w:tc>
          <w:tcPr>
            <w:tcW w:w="786"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c>
          <w:tcPr>
            <w:tcW w:w="738" w:type="dxa"/>
          </w:tcPr>
          <w:p w:rsidR="00272E9A" w:rsidRPr="00272E9A" w:rsidRDefault="00272E9A" w:rsidP="00272E9A">
            <w:pPr>
              <w:spacing w:before="0" w:after="0" w:line="240" w:lineRule="auto"/>
              <w:jc w:val="center"/>
              <w:rPr>
                <w:rFonts w:eastAsia="Times New Roman" w:cs="Times New Roman"/>
                <w:sz w:val="22"/>
                <w:szCs w:val="22"/>
              </w:rPr>
            </w:pPr>
          </w:p>
        </w:tc>
        <w:tc>
          <w:tcPr>
            <w:tcW w:w="792"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84" w:type="dxa"/>
          </w:tcPr>
          <w:p w:rsidR="00272E9A" w:rsidRPr="00272E9A" w:rsidRDefault="00272E9A" w:rsidP="00272E9A">
            <w:pPr>
              <w:spacing w:before="0" w:after="0" w:line="240" w:lineRule="auto"/>
              <w:jc w:val="center"/>
              <w:rPr>
                <w:rFonts w:eastAsia="Times New Roman" w:cs="Times New Roman"/>
                <w:sz w:val="22"/>
                <w:szCs w:val="22"/>
              </w:rPr>
            </w:pPr>
          </w:p>
        </w:tc>
        <w:tc>
          <w:tcPr>
            <w:tcW w:w="3006"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Requisite skills in the recruitment area</w:t>
            </w:r>
          </w:p>
        </w:tc>
        <w:tc>
          <w:tcPr>
            <w:tcW w:w="690" w:type="dxa"/>
          </w:tcPr>
          <w:p w:rsidR="00272E9A" w:rsidRPr="00272E9A" w:rsidRDefault="00272E9A" w:rsidP="00272E9A">
            <w:pPr>
              <w:spacing w:before="0" w:after="0" w:line="240" w:lineRule="auto"/>
              <w:jc w:val="center"/>
              <w:rPr>
                <w:rFonts w:eastAsia="Times New Roman" w:cs="Times New Roman"/>
                <w:sz w:val="22"/>
                <w:szCs w:val="22"/>
              </w:rPr>
            </w:pPr>
          </w:p>
        </w:tc>
        <w:tc>
          <w:tcPr>
            <w:tcW w:w="75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c>
          <w:tcPr>
            <w:tcW w:w="720" w:type="dxa"/>
          </w:tcPr>
          <w:p w:rsidR="00272E9A" w:rsidRPr="00272E9A" w:rsidRDefault="00272E9A" w:rsidP="00272E9A">
            <w:pPr>
              <w:spacing w:before="0" w:after="0" w:line="240" w:lineRule="auto"/>
              <w:jc w:val="center"/>
              <w:rPr>
                <w:rFonts w:eastAsia="Times New Roman" w:cs="Times New Roman"/>
                <w:sz w:val="22"/>
                <w:szCs w:val="22"/>
              </w:rPr>
            </w:pPr>
          </w:p>
        </w:tc>
        <w:tc>
          <w:tcPr>
            <w:tcW w:w="81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jc w:val="center"/>
        </w:trPr>
        <w:tc>
          <w:tcPr>
            <w:tcW w:w="3024"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Promotable and transferable within organization</w:t>
            </w:r>
          </w:p>
        </w:tc>
        <w:tc>
          <w:tcPr>
            <w:tcW w:w="708" w:type="dxa"/>
          </w:tcPr>
          <w:p w:rsidR="00272E9A" w:rsidRPr="00272E9A" w:rsidRDefault="00272E9A" w:rsidP="00272E9A">
            <w:pPr>
              <w:spacing w:before="0" w:after="0" w:line="240" w:lineRule="auto"/>
              <w:jc w:val="center"/>
              <w:rPr>
                <w:rFonts w:eastAsia="Times New Roman" w:cs="Times New Roman"/>
                <w:sz w:val="22"/>
                <w:szCs w:val="22"/>
              </w:rPr>
            </w:pPr>
          </w:p>
        </w:tc>
        <w:tc>
          <w:tcPr>
            <w:tcW w:w="786"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c>
          <w:tcPr>
            <w:tcW w:w="738" w:type="dxa"/>
          </w:tcPr>
          <w:p w:rsidR="00272E9A" w:rsidRPr="00272E9A" w:rsidRDefault="00272E9A" w:rsidP="00272E9A">
            <w:pPr>
              <w:spacing w:before="0" w:after="0" w:line="240" w:lineRule="auto"/>
              <w:jc w:val="center"/>
              <w:rPr>
                <w:rFonts w:eastAsia="Times New Roman" w:cs="Times New Roman"/>
                <w:sz w:val="22"/>
                <w:szCs w:val="22"/>
              </w:rPr>
            </w:pPr>
          </w:p>
        </w:tc>
        <w:tc>
          <w:tcPr>
            <w:tcW w:w="792"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84" w:type="dxa"/>
          </w:tcPr>
          <w:p w:rsidR="00272E9A" w:rsidRPr="00272E9A" w:rsidRDefault="00272E9A" w:rsidP="00272E9A">
            <w:pPr>
              <w:spacing w:before="0" w:after="0" w:line="240" w:lineRule="auto"/>
              <w:jc w:val="center"/>
              <w:rPr>
                <w:rFonts w:eastAsia="Times New Roman" w:cs="Times New Roman"/>
                <w:sz w:val="22"/>
                <w:szCs w:val="22"/>
              </w:rPr>
            </w:pPr>
          </w:p>
        </w:tc>
        <w:tc>
          <w:tcPr>
            <w:tcW w:w="3006"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Promotable and transferable within organization</w:t>
            </w:r>
          </w:p>
        </w:tc>
        <w:tc>
          <w:tcPr>
            <w:tcW w:w="690" w:type="dxa"/>
          </w:tcPr>
          <w:p w:rsidR="00272E9A" w:rsidRPr="00272E9A" w:rsidRDefault="00272E9A" w:rsidP="00272E9A">
            <w:pPr>
              <w:spacing w:before="0" w:after="0" w:line="240" w:lineRule="auto"/>
              <w:jc w:val="center"/>
              <w:rPr>
                <w:rFonts w:eastAsia="Times New Roman" w:cs="Times New Roman"/>
                <w:sz w:val="22"/>
                <w:szCs w:val="22"/>
              </w:rPr>
            </w:pPr>
          </w:p>
        </w:tc>
        <w:tc>
          <w:tcPr>
            <w:tcW w:w="75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c>
          <w:tcPr>
            <w:tcW w:w="720" w:type="dxa"/>
          </w:tcPr>
          <w:p w:rsidR="00272E9A" w:rsidRPr="00272E9A" w:rsidRDefault="00272E9A" w:rsidP="00272E9A">
            <w:pPr>
              <w:spacing w:before="0" w:after="0" w:line="240" w:lineRule="auto"/>
              <w:jc w:val="center"/>
              <w:rPr>
                <w:rFonts w:eastAsia="Times New Roman" w:cs="Times New Roman"/>
                <w:sz w:val="22"/>
                <w:szCs w:val="22"/>
              </w:rPr>
            </w:pPr>
          </w:p>
        </w:tc>
        <w:tc>
          <w:tcPr>
            <w:tcW w:w="81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jc w:val="center"/>
        </w:trPr>
        <w:tc>
          <w:tcPr>
            <w:tcW w:w="3024"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Other</w:t>
            </w:r>
          </w:p>
        </w:tc>
        <w:tc>
          <w:tcPr>
            <w:tcW w:w="708" w:type="dxa"/>
          </w:tcPr>
          <w:p w:rsidR="00272E9A" w:rsidRPr="00272E9A" w:rsidRDefault="00272E9A" w:rsidP="00272E9A">
            <w:pPr>
              <w:spacing w:before="0" w:after="0" w:line="240" w:lineRule="auto"/>
              <w:jc w:val="center"/>
              <w:rPr>
                <w:rFonts w:eastAsia="Times New Roman" w:cs="Times New Roman"/>
                <w:sz w:val="22"/>
                <w:szCs w:val="22"/>
              </w:rPr>
            </w:pPr>
          </w:p>
        </w:tc>
        <w:tc>
          <w:tcPr>
            <w:tcW w:w="786"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c>
          <w:tcPr>
            <w:tcW w:w="738" w:type="dxa"/>
          </w:tcPr>
          <w:p w:rsidR="00272E9A" w:rsidRPr="00272E9A" w:rsidRDefault="00272E9A" w:rsidP="00272E9A">
            <w:pPr>
              <w:spacing w:before="0" w:after="0" w:line="240" w:lineRule="auto"/>
              <w:jc w:val="center"/>
              <w:rPr>
                <w:rFonts w:eastAsia="Times New Roman" w:cs="Times New Roman"/>
                <w:sz w:val="22"/>
                <w:szCs w:val="22"/>
              </w:rPr>
            </w:pPr>
          </w:p>
        </w:tc>
        <w:tc>
          <w:tcPr>
            <w:tcW w:w="792"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84" w:type="dxa"/>
          </w:tcPr>
          <w:p w:rsidR="00272E9A" w:rsidRPr="00272E9A" w:rsidRDefault="00272E9A" w:rsidP="00272E9A">
            <w:pPr>
              <w:spacing w:before="0" w:after="0" w:line="240" w:lineRule="auto"/>
              <w:jc w:val="center"/>
              <w:rPr>
                <w:rFonts w:eastAsia="Times New Roman" w:cs="Times New Roman"/>
                <w:sz w:val="22"/>
                <w:szCs w:val="22"/>
              </w:rPr>
            </w:pPr>
          </w:p>
        </w:tc>
        <w:tc>
          <w:tcPr>
            <w:tcW w:w="3006"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Other</w:t>
            </w:r>
          </w:p>
        </w:tc>
        <w:tc>
          <w:tcPr>
            <w:tcW w:w="690" w:type="dxa"/>
          </w:tcPr>
          <w:p w:rsidR="00272E9A" w:rsidRPr="00272E9A" w:rsidRDefault="00272E9A" w:rsidP="00272E9A">
            <w:pPr>
              <w:spacing w:before="0" w:after="0" w:line="240" w:lineRule="auto"/>
              <w:jc w:val="center"/>
              <w:rPr>
                <w:rFonts w:eastAsia="Times New Roman" w:cs="Times New Roman"/>
                <w:sz w:val="22"/>
                <w:szCs w:val="22"/>
              </w:rPr>
            </w:pPr>
          </w:p>
        </w:tc>
        <w:tc>
          <w:tcPr>
            <w:tcW w:w="75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c>
          <w:tcPr>
            <w:tcW w:w="720" w:type="dxa"/>
          </w:tcPr>
          <w:p w:rsidR="00272E9A" w:rsidRPr="00272E9A" w:rsidRDefault="00272E9A" w:rsidP="00272E9A">
            <w:pPr>
              <w:spacing w:before="0" w:after="0" w:line="240" w:lineRule="auto"/>
              <w:jc w:val="center"/>
              <w:rPr>
                <w:rFonts w:eastAsia="Times New Roman" w:cs="Times New Roman"/>
                <w:sz w:val="22"/>
                <w:szCs w:val="22"/>
              </w:rPr>
            </w:pPr>
          </w:p>
        </w:tc>
        <w:tc>
          <w:tcPr>
            <w:tcW w:w="81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jc w:val="center"/>
        </w:trPr>
        <w:tc>
          <w:tcPr>
            <w:tcW w:w="3024"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tc>
        <w:tc>
          <w:tcPr>
            <w:tcW w:w="708" w:type="dxa"/>
          </w:tcPr>
          <w:p w:rsidR="00272E9A" w:rsidRPr="00272E9A" w:rsidRDefault="00272E9A" w:rsidP="00272E9A">
            <w:pPr>
              <w:spacing w:before="0" w:after="0" w:line="240" w:lineRule="auto"/>
              <w:jc w:val="center"/>
              <w:rPr>
                <w:rFonts w:eastAsia="Times New Roman" w:cs="Times New Roman"/>
                <w:sz w:val="22"/>
                <w:szCs w:val="22"/>
              </w:rPr>
            </w:pPr>
          </w:p>
        </w:tc>
        <w:tc>
          <w:tcPr>
            <w:tcW w:w="786"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c>
          <w:tcPr>
            <w:tcW w:w="738" w:type="dxa"/>
          </w:tcPr>
          <w:p w:rsidR="00272E9A" w:rsidRPr="00272E9A" w:rsidRDefault="00272E9A" w:rsidP="00272E9A">
            <w:pPr>
              <w:spacing w:before="0" w:after="0" w:line="240" w:lineRule="auto"/>
              <w:jc w:val="center"/>
              <w:rPr>
                <w:rFonts w:eastAsia="Times New Roman" w:cs="Times New Roman"/>
                <w:sz w:val="22"/>
                <w:szCs w:val="22"/>
              </w:rPr>
            </w:pPr>
          </w:p>
        </w:tc>
        <w:tc>
          <w:tcPr>
            <w:tcW w:w="792"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84" w:type="dxa"/>
          </w:tcPr>
          <w:p w:rsidR="00272E9A" w:rsidRPr="00272E9A" w:rsidRDefault="00272E9A" w:rsidP="00272E9A">
            <w:pPr>
              <w:spacing w:before="0" w:after="0" w:line="240" w:lineRule="auto"/>
              <w:jc w:val="center"/>
              <w:rPr>
                <w:rFonts w:eastAsia="Times New Roman" w:cs="Times New Roman"/>
                <w:sz w:val="22"/>
                <w:szCs w:val="22"/>
              </w:rPr>
            </w:pPr>
          </w:p>
        </w:tc>
        <w:tc>
          <w:tcPr>
            <w:tcW w:w="3006" w:type="dxa"/>
          </w:tcPr>
          <w:p w:rsidR="00272E9A" w:rsidRPr="00272E9A" w:rsidRDefault="00272E9A" w:rsidP="00272E9A">
            <w:pPr>
              <w:spacing w:before="0" w:after="0" w:line="240" w:lineRule="auto"/>
              <w:jc w:val="center"/>
              <w:rPr>
                <w:rFonts w:eastAsia="Times New Roman" w:cs="Times New Roman"/>
                <w:sz w:val="22"/>
                <w:szCs w:val="22"/>
              </w:rPr>
            </w:pPr>
          </w:p>
        </w:tc>
        <w:tc>
          <w:tcPr>
            <w:tcW w:w="690" w:type="dxa"/>
          </w:tcPr>
          <w:p w:rsidR="00272E9A" w:rsidRPr="00272E9A" w:rsidRDefault="00272E9A" w:rsidP="00272E9A">
            <w:pPr>
              <w:spacing w:before="0" w:after="0" w:line="240" w:lineRule="auto"/>
              <w:jc w:val="center"/>
              <w:rPr>
                <w:rFonts w:eastAsia="Times New Roman" w:cs="Times New Roman"/>
                <w:sz w:val="22"/>
                <w:szCs w:val="22"/>
              </w:rPr>
            </w:pPr>
          </w:p>
        </w:tc>
        <w:tc>
          <w:tcPr>
            <w:tcW w:w="75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c>
          <w:tcPr>
            <w:tcW w:w="720" w:type="dxa"/>
          </w:tcPr>
          <w:p w:rsidR="00272E9A" w:rsidRPr="00272E9A" w:rsidRDefault="00272E9A" w:rsidP="00272E9A">
            <w:pPr>
              <w:spacing w:before="0" w:after="0" w:line="240" w:lineRule="auto"/>
              <w:jc w:val="center"/>
              <w:rPr>
                <w:rFonts w:eastAsia="Times New Roman" w:cs="Times New Roman"/>
                <w:sz w:val="22"/>
                <w:szCs w:val="22"/>
              </w:rPr>
            </w:pPr>
          </w:p>
        </w:tc>
        <w:tc>
          <w:tcPr>
            <w:tcW w:w="81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jc w:val="center"/>
        </w:trPr>
        <w:tc>
          <w:tcPr>
            <w:tcW w:w="3024"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AVAILIBILITY</w:t>
            </w:r>
          </w:p>
          <w:p w:rsidR="00272E9A" w:rsidRPr="00272E9A" w:rsidRDefault="00272E9A" w:rsidP="00272E9A">
            <w:pPr>
              <w:spacing w:before="0" w:after="0" w:line="240" w:lineRule="auto"/>
              <w:jc w:val="center"/>
              <w:rPr>
                <w:rFonts w:eastAsia="Times New Roman" w:cs="Times New Roman"/>
                <w:sz w:val="22"/>
                <w:szCs w:val="22"/>
              </w:rPr>
            </w:pPr>
          </w:p>
        </w:tc>
        <w:tc>
          <w:tcPr>
            <w:tcW w:w="708"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516" w:type="dxa"/>
          </w:tcPr>
          <w:p w:rsidR="00272E9A" w:rsidRPr="00272E9A" w:rsidRDefault="00272E9A" w:rsidP="00272E9A">
            <w:pPr>
              <w:spacing w:before="0" w:after="0" w:line="240" w:lineRule="auto"/>
              <w:jc w:val="center"/>
              <w:rPr>
                <w:rFonts w:eastAsia="Times New Roman" w:cs="Times New Roman"/>
                <w:sz w:val="22"/>
                <w:szCs w:val="22"/>
              </w:rPr>
            </w:pPr>
          </w:p>
        </w:tc>
        <w:tc>
          <w:tcPr>
            <w:tcW w:w="900" w:type="dxa"/>
            <w:gridSpan w:val="2"/>
          </w:tcPr>
          <w:p w:rsidR="00272E9A" w:rsidRPr="00272E9A" w:rsidRDefault="00272E9A" w:rsidP="00272E9A">
            <w:pPr>
              <w:spacing w:before="0" w:after="0" w:line="240" w:lineRule="auto"/>
              <w:jc w:val="right"/>
              <w:rPr>
                <w:rFonts w:eastAsia="Times New Roman" w:cs="Times New Roman"/>
                <w:sz w:val="22"/>
                <w:szCs w:val="22"/>
              </w:rPr>
            </w:pPr>
          </w:p>
          <w:p w:rsidR="00272E9A" w:rsidRPr="00272E9A" w:rsidRDefault="00272E9A" w:rsidP="00272E9A">
            <w:pPr>
              <w:spacing w:before="0" w:after="0" w:line="240" w:lineRule="auto"/>
              <w:jc w:val="right"/>
              <w:rPr>
                <w:rFonts w:eastAsia="Times New Roman" w:cs="Times New Roman"/>
                <w:sz w:val="22"/>
                <w:szCs w:val="22"/>
              </w:rPr>
            </w:pPr>
            <w:r w:rsidRPr="00272E9A">
              <w:rPr>
                <w:rFonts w:eastAsia="Times New Roman" w:cs="Times New Roman"/>
                <w:sz w:val="22"/>
                <w:szCs w:val="22"/>
              </w:rPr>
              <w:t>%</w:t>
            </w:r>
          </w:p>
        </w:tc>
        <w:tc>
          <w:tcPr>
            <w:tcW w:w="738"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522" w:type="dxa"/>
          </w:tcPr>
          <w:p w:rsidR="00272E9A" w:rsidRPr="00272E9A" w:rsidRDefault="00272E9A" w:rsidP="00272E9A">
            <w:pPr>
              <w:spacing w:before="0" w:after="0" w:line="240" w:lineRule="auto"/>
              <w:jc w:val="center"/>
              <w:rPr>
                <w:rFonts w:eastAsia="Times New Roman" w:cs="Times New Roman"/>
                <w:sz w:val="22"/>
                <w:szCs w:val="22"/>
              </w:rPr>
            </w:pPr>
          </w:p>
        </w:tc>
        <w:tc>
          <w:tcPr>
            <w:tcW w:w="954" w:type="dxa"/>
            <w:gridSpan w:val="2"/>
          </w:tcPr>
          <w:p w:rsidR="00272E9A" w:rsidRPr="00272E9A" w:rsidRDefault="00272E9A" w:rsidP="00272E9A">
            <w:pPr>
              <w:spacing w:before="0" w:after="0" w:line="240" w:lineRule="auto"/>
              <w:jc w:val="right"/>
              <w:rPr>
                <w:rFonts w:eastAsia="Times New Roman" w:cs="Times New Roman"/>
                <w:sz w:val="22"/>
                <w:szCs w:val="22"/>
              </w:rPr>
            </w:pPr>
          </w:p>
          <w:p w:rsidR="00272E9A" w:rsidRPr="00272E9A" w:rsidRDefault="00272E9A" w:rsidP="00272E9A">
            <w:pPr>
              <w:spacing w:before="0" w:after="0" w:line="240" w:lineRule="auto"/>
              <w:jc w:val="right"/>
              <w:rPr>
                <w:rFonts w:eastAsia="Times New Roman" w:cs="Times New Roman"/>
                <w:sz w:val="22"/>
                <w:szCs w:val="22"/>
              </w:rPr>
            </w:pPr>
            <w:r w:rsidRPr="00272E9A">
              <w:rPr>
                <w:rFonts w:eastAsia="Times New Roman" w:cs="Times New Roman"/>
                <w:sz w:val="22"/>
                <w:szCs w:val="22"/>
              </w:rPr>
              <w:t>%</w:t>
            </w:r>
          </w:p>
        </w:tc>
        <w:tc>
          <w:tcPr>
            <w:tcW w:w="3006" w:type="dxa"/>
          </w:tcPr>
          <w:p w:rsidR="00272E9A" w:rsidRPr="00272E9A" w:rsidRDefault="00272E9A" w:rsidP="00272E9A">
            <w:pPr>
              <w:spacing w:before="0" w:after="0" w:line="240" w:lineRule="auto"/>
              <w:jc w:val="center"/>
              <w:rPr>
                <w:rFonts w:eastAsia="Times New Roman" w:cs="Times New Roman"/>
                <w:sz w:val="22"/>
                <w:szCs w:val="22"/>
              </w:rPr>
            </w:pPr>
          </w:p>
        </w:tc>
        <w:tc>
          <w:tcPr>
            <w:tcW w:w="69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570" w:type="dxa"/>
          </w:tcPr>
          <w:p w:rsidR="00272E9A" w:rsidRPr="00272E9A" w:rsidRDefault="00272E9A" w:rsidP="00272E9A">
            <w:pPr>
              <w:spacing w:before="0" w:after="0" w:line="240" w:lineRule="auto"/>
              <w:jc w:val="center"/>
              <w:rPr>
                <w:rFonts w:eastAsia="Times New Roman" w:cs="Times New Roman"/>
                <w:sz w:val="22"/>
                <w:szCs w:val="22"/>
              </w:rPr>
            </w:pPr>
          </w:p>
        </w:tc>
        <w:tc>
          <w:tcPr>
            <w:tcW w:w="810" w:type="dxa"/>
            <w:gridSpan w:val="2"/>
          </w:tcPr>
          <w:p w:rsidR="00272E9A" w:rsidRPr="00272E9A" w:rsidRDefault="00272E9A" w:rsidP="00272E9A">
            <w:pPr>
              <w:spacing w:before="0" w:after="0" w:line="240" w:lineRule="auto"/>
              <w:jc w:val="right"/>
              <w:rPr>
                <w:rFonts w:eastAsia="Times New Roman" w:cs="Times New Roman"/>
                <w:sz w:val="22"/>
                <w:szCs w:val="22"/>
              </w:rPr>
            </w:pPr>
          </w:p>
          <w:p w:rsidR="00272E9A" w:rsidRPr="00272E9A" w:rsidRDefault="00272E9A" w:rsidP="00272E9A">
            <w:pPr>
              <w:spacing w:before="0" w:after="0" w:line="240" w:lineRule="auto"/>
              <w:jc w:val="right"/>
              <w:rPr>
                <w:rFonts w:eastAsia="Times New Roman" w:cs="Times New Roman"/>
                <w:sz w:val="22"/>
                <w:szCs w:val="22"/>
              </w:rPr>
            </w:pPr>
            <w:r w:rsidRPr="00272E9A">
              <w:rPr>
                <w:rFonts w:eastAsia="Times New Roman" w:cs="Times New Roman"/>
                <w:sz w:val="22"/>
                <w:szCs w:val="22"/>
              </w:rPr>
              <w:t>%</w:t>
            </w:r>
          </w:p>
        </w:tc>
        <w:tc>
          <w:tcPr>
            <w:tcW w:w="72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630" w:type="dxa"/>
          </w:tcPr>
          <w:p w:rsidR="00272E9A" w:rsidRPr="00272E9A" w:rsidRDefault="00272E9A" w:rsidP="00272E9A">
            <w:pPr>
              <w:spacing w:before="0" w:after="0" w:line="240" w:lineRule="auto"/>
              <w:jc w:val="center"/>
              <w:rPr>
                <w:rFonts w:eastAsia="Times New Roman" w:cs="Times New Roman"/>
                <w:sz w:val="22"/>
                <w:szCs w:val="22"/>
              </w:rPr>
            </w:pPr>
          </w:p>
        </w:tc>
        <w:tc>
          <w:tcPr>
            <w:tcW w:w="810" w:type="dxa"/>
            <w:gridSpan w:val="2"/>
          </w:tcPr>
          <w:p w:rsidR="00272E9A" w:rsidRPr="00272E9A" w:rsidRDefault="00272E9A" w:rsidP="00272E9A">
            <w:pPr>
              <w:spacing w:before="0" w:after="0" w:line="240" w:lineRule="auto"/>
              <w:jc w:val="right"/>
              <w:rPr>
                <w:rFonts w:eastAsia="Times New Roman" w:cs="Times New Roman"/>
                <w:sz w:val="22"/>
                <w:szCs w:val="22"/>
              </w:rPr>
            </w:pPr>
          </w:p>
          <w:p w:rsidR="00272E9A" w:rsidRPr="00272E9A" w:rsidRDefault="00272E9A" w:rsidP="00272E9A">
            <w:pPr>
              <w:spacing w:before="0" w:after="0" w:line="240" w:lineRule="auto"/>
              <w:jc w:val="right"/>
              <w:rPr>
                <w:rFonts w:eastAsia="Times New Roman" w:cs="Times New Roman"/>
                <w:sz w:val="22"/>
                <w:szCs w:val="22"/>
              </w:rPr>
            </w:pPr>
            <w:r w:rsidRPr="00272E9A">
              <w:rPr>
                <w:rFonts w:eastAsia="Times New Roman" w:cs="Times New Roman"/>
                <w:sz w:val="22"/>
                <w:szCs w:val="22"/>
              </w:rPr>
              <w:t>%</w:t>
            </w:r>
          </w:p>
        </w:tc>
      </w:tr>
    </w:tbl>
    <w:p w:rsidR="00272E9A" w:rsidRPr="00272E9A" w:rsidRDefault="00272E9A" w:rsidP="00272E9A">
      <w:pPr>
        <w:keepNext/>
        <w:spacing w:before="0" w:after="0" w:line="240" w:lineRule="auto"/>
        <w:outlineLvl w:val="0"/>
        <w:rPr>
          <w:rFonts w:eastAsia="Times New Roman" w:cs="Times New Roman"/>
          <w:sz w:val="22"/>
          <w:szCs w:val="22"/>
        </w:rPr>
      </w:pPr>
    </w:p>
    <w:p w:rsidR="005B0D39" w:rsidRDefault="005B0D39" w:rsidP="00272E9A">
      <w:pPr>
        <w:keepNext/>
        <w:spacing w:before="0" w:after="0" w:line="240" w:lineRule="auto"/>
        <w:outlineLvl w:val="0"/>
        <w:rPr>
          <w:rFonts w:eastAsia="Times New Roman" w:cs="Times New Roman"/>
          <w:sz w:val="22"/>
          <w:szCs w:val="22"/>
        </w:rPr>
      </w:pPr>
    </w:p>
    <w:p w:rsidR="005B0D39" w:rsidRDefault="005B0D39" w:rsidP="00272E9A">
      <w:pPr>
        <w:keepNext/>
        <w:spacing w:before="0" w:after="0" w:line="240" w:lineRule="auto"/>
        <w:outlineLvl w:val="0"/>
        <w:rPr>
          <w:rFonts w:eastAsia="Times New Roman" w:cs="Times New Roman"/>
          <w:sz w:val="22"/>
          <w:szCs w:val="22"/>
        </w:rPr>
      </w:pPr>
    </w:p>
    <w:p w:rsidR="005B0D39" w:rsidRDefault="005B0D39" w:rsidP="00272E9A">
      <w:pPr>
        <w:keepNext/>
        <w:spacing w:before="0" w:after="0" w:line="240" w:lineRule="auto"/>
        <w:outlineLvl w:val="0"/>
        <w:rPr>
          <w:rFonts w:eastAsia="Times New Roman" w:cs="Times New Roman"/>
          <w:sz w:val="22"/>
          <w:szCs w:val="22"/>
        </w:rPr>
      </w:pPr>
    </w:p>
    <w:p w:rsidR="005B0D39" w:rsidRDefault="005B0D39" w:rsidP="00272E9A">
      <w:pPr>
        <w:keepNext/>
        <w:spacing w:before="0" w:after="0" w:line="240" w:lineRule="auto"/>
        <w:outlineLvl w:val="0"/>
        <w:rPr>
          <w:rFonts w:eastAsia="Times New Roman" w:cs="Times New Roman"/>
          <w:sz w:val="22"/>
          <w:szCs w:val="22"/>
        </w:rPr>
      </w:pPr>
    </w:p>
    <w:p w:rsidR="005B0D39" w:rsidRDefault="005B0D39" w:rsidP="00272E9A">
      <w:pPr>
        <w:keepNext/>
        <w:spacing w:before="0" w:after="0" w:line="240" w:lineRule="auto"/>
        <w:outlineLvl w:val="0"/>
        <w:rPr>
          <w:rFonts w:eastAsia="Times New Roman" w:cs="Times New Roman"/>
          <w:sz w:val="22"/>
          <w:szCs w:val="22"/>
        </w:rPr>
      </w:pPr>
    </w:p>
    <w:p w:rsidR="005B0D39" w:rsidRDefault="005B0D39" w:rsidP="00272E9A">
      <w:pPr>
        <w:keepNext/>
        <w:spacing w:before="0" w:after="0" w:line="240" w:lineRule="auto"/>
        <w:outlineLvl w:val="0"/>
        <w:rPr>
          <w:rFonts w:eastAsia="Times New Roman" w:cs="Times New Roman"/>
          <w:sz w:val="22"/>
          <w:szCs w:val="22"/>
        </w:rPr>
      </w:pPr>
    </w:p>
    <w:p w:rsidR="005B0D39" w:rsidRDefault="005B0D39" w:rsidP="00272E9A">
      <w:pPr>
        <w:keepNext/>
        <w:spacing w:before="0" w:after="0" w:line="240" w:lineRule="auto"/>
        <w:outlineLvl w:val="0"/>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Default="005B0D39" w:rsidP="005B0D39">
      <w:pPr>
        <w:spacing w:before="0" w:after="0" w:line="240" w:lineRule="auto"/>
        <w:rPr>
          <w:rFonts w:eastAsia="Times New Roman" w:cs="Times New Roman"/>
          <w:sz w:val="22"/>
          <w:szCs w:val="22"/>
        </w:rPr>
      </w:pPr>
      <w:r>
        <w:rPr>
          <w:rFonts w:eastAsia="Times New Roman" w:cs="Times New Roman"/>
          <w:sz w:val="22"/>
          <w:szCs w:val="22"/>
        </w:rPr>
        <w:t>Form 4 of 6</w:t>
      </w:r>
    </w:p>
    <w:p w:rsidR="005B0D39" w:rsidRPr="00272E9A" w:rsidRDefault="005B0D39" w:rsidP="005B0D39">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jc w:val="center"/>
        <w:outlineLvl w:val="0"/>
        <w:rPr>
          <w:rFonts w:eastAsia="Times New Roman" w:cs="Times New Roman"/>
          <w:sz w:val="22"/>
          <w:szCs w:val="22"/>
        </w:rPr>
      </w:pPr>
      <w:r w:rsidRPr="00272E9A">
        <w:rPr>
          <w:rFonts w:eastAsia="Times New Roman" w:cs="Times New Roman"/>
          <w:sz w:val="22"/>
          <w:szCs w:val="22"/>
        </w:rPr>
        <w:t>Utilization Analysis</w:t>
      </w:r>
    </w:p>
    <w:p w:rsidR="00272E9A" w:rsidRPr="00272E9A" w:rsidRDefault="00272E9A" w:rsidP="00272E9A">
      <w:pPr>
        <w:spacing w:before="0" w:after="0" w:line="240" w:lineRule="auto"/>
        <w:rPr>
          <w:rFonts w:eastAsia="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215"/>
        <w:gridCol w:w="1215"/>
        <w:gridCol w:w="1260"/>
        <w:gridCol w:w="1620"/>
        <w:gridCol w:w="1395"/>
        <w:gridCol w:w="1395"/>
        <w:gridCol w:w="1350"/>
        <w:gridCol w:w="1530"/>
        <w:gridCol w:w="16"/>
      </w:tblGrid>
      <w:tr w:rsidR="00272E9A" w:rsidRPr="00272E9A" w:rsidTr="00272E9A">
        <w:trPr>
          <w:cantSplit/>
          <w:jc w:val="center"/>
        </w:trPr>
        <w:tc>
          <w:tcPr>
            <w:tcW w:w="2178" w:type="dxa"/>
            <w:vMerge w:val="restart"/>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keepNext/>
              <w:spacing w:before="0" w:after="0" w:line="240" w:lineRule="auto"/>
              <w:jc w:val="center"/>
              <w:outlineLvl w:val="8"/>
              <w:rPr>
                <w:rFonts w:eastAsia="Times New Roman" w:cs="Times New Roman"/>
                <w:sz w:val="22"/>
                <w:szCs w:val="22"/>
              </w:rPr>
            </w:pPr>
            <w:r w:rsidRPr="00272E9A">
              <w:rPr>
                <w:rFonts w:eastAsia="Times New Roman" w:cs="Times New Roman"/>
                <w:sz w:val="22"/>
                <w:szCs w:val="22"/>
              </w:rPr>
              <w:t>JOB GROUP</w:t>
            </w:r>
          </w:p>
        </w:tc>
        <w:tc>
          <w:tcPr>
            <w:tcW w:w="5310" w:type="dxa"/>
            <w:gridSpan w:val="4"/>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keepNext/>
              <w:spacing w:before="0" w:after="0" w:line="240" w:lineRule="auto"/>
              <w:jc w:val="center"/>
              <w:outlineLvl w:val="8"/>
              <w:rPr>
                <w:rFonts w:eastAsia="Times New Roman" w:cs="Times New Roman"/>
                <w:sz w:val="22"/>
                <w:szCs w:val="22"/>
              </w:rPr>
            </w:pPr>
            <w:r w:rsidRPr="00272E9A">
              <w:rPr>
                <w:rFonts w:eastAsia="Times New Roman" w:cs="Times New Roman"/>
                <w:sz w:val="22"/>
                <w:szCs w:val="22"/>
              </w:rPr>
              <w:t>FEMALES</w:t>
            </w:r>
          </w:p>
        </w:tc>
        <w:tc>
          <w:tcPr>
            <w:tcW w:w="5686" w:type="dxa"/>
            <w:gridSpan w:val="5"/>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keepNext/>
              <w:spacing w:before="0" w:after="0" w:line="240" w:lineRule="auto"/>
              <w:jc w:val="center"/>
              <w:outlineLvl w:val="8"/>
              <w:rPr>
                <w:rFonts w:eastAsia="Times New Roman" w:cs="Times New Roman"/>
                <w:sz w:val="22"/>
                <w:szCs w:val="22"/>
              </w:rPr>
            </w:pPr>
            <w:r w:rsidRPr="00272E9A">
              <w:rPr>
                <w:rFonts w:eastAsia="Times New Roman" w:cs="Times New Roman"/>
                <w:sz w:val="22"/>
                <w:szCs w:val="22"/>
              </w:rPr>
              <w:t>MINORITIES</w:t>
            </w:r>
          </w:p>
        </w:tc>
      </w:tr>
      <w:tr w:rsidR="00272E9A" w:rsidRPr="00272E9A" w:rsidTr="00272E9A">
        <w:trPr>
          <w:gridAfter w:val="1"/>
          <w:wAfter w:w="16" w:type="dxa"/>
          <w:cantSplit/>
          <w:jc w:val="center"/>
        </w:trPr>
        <w:tc>
          <w:tcPr>
            <w:tcW w:w="2178" w:type="dxa"/>
            <w:vMerge/>
          </w:tcPr>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Percent &amp; Number in Group</w:t>
            </w:r>
          </w:p>
        </w:tc>
        <w:tc>
          <w:tcPr>
            <w:tcW w:w="1215"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Percent</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Available</w:t>
            </w:r>
          </w:p>
        </w:tc>
        <w:tc>
          <w:tcPr>
            <w:tcW w:w="12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Under</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 xml:space="preserve">Utilization </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Yes or No</w:t>
            </w:r>
          </w:p>
        </w:tc>
        <w:tc>
          <w:tcPr>
            <w:tcW w:w="16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Under Utilization</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Amount</w:t>
            </w:r>
          </w:p>
        </w:tc>
        <w:tc>
          <w:tcPr>
            <w:tcW w:w="1395"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 xml:space="preserve">Percent &amp; Number </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in Group</w:t>
            </w:r>
          </w:p>
        </w:tc>
        <w:tc>
          <w:tcPr>
            <w:tcW w:w="1395"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Percent</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Available</w:t>
            </w:r>
          </w:p>
        </w:tc>
        <w:tc>
          <w:tcPr>
            <w:tcW w:w="13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Under</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Utilization</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Yes or N</w:t>
            </w:r>
          </w:p>
        </w:tc>
        <w:tc>
          <w:tcPr>
            <w:tcW w:w="153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Under Utilization</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Amount</w:t>
            </w:r>
          </w:p>
        </w:tc>
      </w:tr>
      <w:tr w:rsidR="00272E9A" w:rsidRPr="00272E9A" w:rsidTr="00272E9A">
        <w:trPr>
          <w:gridAfter w:val="1"/>
          <w:wAfter w:w="16" w:type="dxa"/>
          <w:jc w:val="center"/>
        </w:trPr>
        <w:tc>
          <w:tcPr>
            <w:tcW w:w="2178"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60" w:type="dxa"/>
          </w:tcPr>
          <w:p w:rsidR="00272E9A" w:rsidRPr="00272E9A" w:rsidRDefault="00272E9A" w:rsidP="00272E9A">
            <w:pPr>
              <w:spacing w:before="0" w:after="0" w:line="240" w:lineRule="auto"/>
              <w:rPr>
                <w:rFonts w:eastAsia="Times New Roman" w:cs="Times New Roman"/>
                <w:sz w:val="22"/>
                <w:szCs w:val="22"/>
              </w:rPr>
            </w:pPr>
          </w:p>
        </w:tc>
        <w:tc>
          <w:tcPr>
            <w:tcW w:w="1620"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50" w:type="dxa"/>
          </w:tcPr>
          <w:p w:rsidR="00272E9A" w:rsidRPr="00272E9A" w:rsidRDefault="00272E9A" w:rsidP="00272E9A">
            <w:pPr>
              <w:spacing w:before="0" w:after="0" w:line="240" w:lineRule="auto"/>
              <w:rPr>
                <w:rFonts w:eastAsia="Times New Roman" w:cs="Times New Roman"/>
                <w:sz w:val="22"/>
                <w:szCs w:val="22"/>
              </w:rPr>
            </w:pPr>
          </w:p>
        </w:tc>
        <w:tc>
          <w:tcPr>
            <w:tcW w:w="153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272E9A">
        <w:trPr>
          <w:gridAfter w:val="1"/>
          <w:wAfter w:w="16" w:type="dxa"/>
          <w:jc w:val="center"/>
        </w:trPr>
        <w:tc>
          <w:tcPr>
            <w:tcW w:w="2178"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60" w:type="dxa"/>
          </w:tcPr>
          <w:p w:rsidR="00272E9A" w:rsidRPr="00272E9A" w:rsidRDefault="00272E9A" w:rsidP="00272E9A">
            <w:pPr>
              <w:spacing w:before="0" w:after="0" w:line="240" w:lineRule="auto"/>
              <w:rPr>
                <w:rFonts w:eastAsia="Times New Roman" w:cs="Times New Roman"/>
                <w:sz w:val="22"/>
                <w:szCs w:val="22"/>
              </w:rPr>
            </w:pPr>
          </w:p>
        </w:tc>
        <w:tc>
          <w:tcPr>
            <w:tcW w:w="1620"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50" w:type="dxa"/>
          </w:tcPr>
          <w:p w:rsidR="00272E9A" w:rsidRPr="00272E9A" w:rsidRDefault="00272E9A" w:rsidP="00272E9A">
            <w:pPr>
              <w:spacing w:before="0" w:after="0" w:line="240" w:lineRule="auto"/>
              <w:rPr>
                <w:rFonts w:eastAsia="Times New Roman" w:cs="Times New Roman"/>
                <w:sz w:val="22"/>
                <w:szCs w:val="22"/>
              </w:rPr>
            </w:pPr>
          </w:p>
        </w:tc>
        <w:tc>
          <w:tcPr>
            <w:tcW w:w="153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272E9A">
        <w:trPr>
          <w:gridAfter w:val="1"/>
          <w:wAfter w:w="16" w:type="dxa"/>
          <w:jc w:val="center"/>
        </w:trPr>
        <w:tc>
          <w:tcPr>
            <w:tcW w:w="2178"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60" w:type="dxa"/>
          </w:tcPr>
          <w:p w:rsidR="00272E9A" w:rsidRPr="00272E9A" w:rsidRDefault="00272E9A" w:rsidP="00272E9A">
            <w:pPr>
              <w:spacing w:before="0" w:after="0" w:line="240" w:lineRule="auto"/>
              <w:rPr>
                <w:rFonts w:eastAsia="Times New Roman" w:cs="Times New Roman"/>
                <w:sz w:val="22"/>
                <w:szCs w:val="22"/>
              </w:rPr>
            </w:pPr>
          </w:p>
        </w:tc>
        <w:tc>
          <w:tcPr>
            <w:tcW w:w="1620"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50" w:type="dxa"/>
          </w:tcPr>
          <w:p w:rsidR="00272E9A" w:rsidRPr="00272E9A" w:rsidRDefault="00272E9A" w:rsidP="00272E9A">
            <w:pPr>
              <w:spacing w:before="0" w:after="0" w:line="240" w:lineRule="auto"/>
              <w:rPr>
                <w:rFonts w:eastAsia="Times New Roman" w:cs="Times New Roman"/>
                <w:sz w:val="22"/>
                <w:szCs w:val="22"/>
              </w:rPr>
            </w:pPr>
          </w:p>
        </w:tc>
        <w:tc>
          <w:tcPr>
            <w:tcW w:w="153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272E9A">
        <w:trPr>
          <w:gridAfter w:val="1"/>
          <w:wAfter w:w="16" w:type="dxa"/>
          <w:jc w:val="center"/>
        </w:trPr>
        <w:tc>
          <w:tcPr>
            <w:tcW w:w="2178"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60" w:type="dxa"/>
          </w:tcPr>
          <w:p w:rsidR="00272E9A" w:rsidRPr="00272E9A" w:rsidRDefault="00272E9A" w:rsidP="00272E9A">
            <w:pPr>
              <w:spacing w:before="0" w:after="0" w:line="240" w:lineRule="auto"/>
              <w:rPr>
                <w:rFonts w:eastAsia="Times New Roman" w:cs="Times New Roman"/>
                <w:sz w:val="22"/>
                <w:szCs w:val="22"/>
              </w:rPr>
            </w:pPr>
          </w:p>
        </w:tc>
        <w:tc>
          <w:tcPr>
            <w:tcW w:w="1620"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50" w:type="dxa"/>
          </w:tcPr>
          <w:p w:rsidR="00272E9A" w:rsidRPr="00272E9A" w:rsidRDefault="00272E9A" w:rsidP="00272E9A">
            <w:pPr>
              <w:spacing w:before="0" w:after="0" w:line="240" w:lineRule="auto"/>
              <w:rPr>
                <w:rFonts w:eastAsia="Times New Roman" w:cs="Times New Roman"/>
                <w:sz w:val="22"/>
                <w:szCs w:val="22"/>
              </w:rPr>
            </w:pPr>
          </w:p>
        </w:tc>
        <w:tc>
          <w:tcPr>
            <w:tcW w:w="153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272E9A">
        <w:trPr>
          <w:gridAfter w:val="1"/>
          <w:wAfter w:w="16" w:type="dxa"/>
          <w:jc w:val="center"/>
        </w:trPr>
        <w:tc>
          <w:tcPr>
            <w:tcW w:w="2178"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60" w:type="dxa"/>
          </w:tcPr>
          <w:p w:rsidR="00272E9A" w:rsidRPr="00272E9A" w:rsidRDefault="00272E9A" w:rsidP="00272E9A">
            <w:pPr>
              <w:spacing w:before="0" w:after="0" w:line="240" w:lineRule="auto"/>
              <w:rPr>
                <w:rFonts w:eastAsia="Times New Roman" w:cs="Times New Roman"/>
                <w:sz w:val="22"/>
                <w:szCs w:val="22"/>
              </w:rPr>
            </w:pPr>
          </w:p>
        </w:tc>
        <w:tc>
          <w:tcPr>
            <w:tcW w:w="1620"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50" w:type="dxa"/>
          </w:tcPr>
          <w:p w:rsidR="00272E9A" w:rsidRPr="00272E9A" w:rsidRDefault="00272E9A" w:rsidP="00272E9A">
            <w:pPr>
              <w:spacing w:before="0" w:after="0" w:line="240" w:lineRule="auto"/>
              <w:rPr>
                <w:rFonts w:eastAsia="Times New Roman" w:cs="Times New Roman"/>
                <w:sz w:val="22"/>
                <w:szCs w:val="22"/>
              </w:rPr>
            </w:pPr>
          </w:p>
        </w:tc>
        <w:tc>
          <w:tcPr>
            <w:tcW w:w="153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272E9A">
        <w:trPr>
          <w:gridAfter w:val="1"/>
          <w:wAfter w:w="16" w:type="dxa"/>
          <w:jc w:val="center"/>
        </w:trPr>
        <w:tc>
          <w:tcPr>
            <w:tcW w:w="2178"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tc>
        <w:tc>
          <w:tcPr>
            <w:tcW w:w="1215" w:type="dxa"/>
            <w:tcBorders>
              <w:bottom w:val="nil"/>
            </w:tcBorders>
          </w:tcPr>
          <w:p w:rsidR="00272E9A" w:rsidRPr="00272E9A" w:rsidRDefault="00272E9A" w:rsidP="00272E9A">
            <w:pPr>
              <w:spacing w:before="0" w:after="0" w:line="240" w:lineRule="auto"/>
              <w:rPr>
                <w:rFonts w:eastAsia="Times New Roman" w:cs="Times New Roman"/>
                <w:sz w:val="22"/>
                <w:szCs w:val="22"/>
              </w:rPr>
            </w:pPr>
          </w:p>
        </w:tc>
        <w:tc>
          <w:tcPr>
            <w:tcW w:w="1215" w:type="dxa"/>
            <w:tcBorders>
              <w:bottom w:val="nil"/>
            </w:tcBorders>
          </w:tcPr>
          <w:p w:rsidR="00272E9A" w:rsidRPr="00272E9A" w:rsidRDefault="00272E9A" w:rsidP="00272E9A">
            <w:pPr>
              <w:spacing w:before="0" w:after="0" w:line="240" w:lineRule="auto"/>
              <w:rPr>
                <w:rFonts w:eastAsia="Times New Roman" w:cs="Times New Roman"/>
                <w:sz w:val="22"/>
                <w:szCs w:val="22"/>
              </w:rPr>
            </w:pPr>
          </w:p>
        </w:tc>
        <w:tc>
          <w:tcPr>
            <w:tcW w:w="1260" w:type="dxa"/>
            <w:tcBorders>
              <w:bottom w:val="nil"/>
            </w:tcBorders>
          </w:tcPr>
          <w:p w:rsidR="00272E9A" w:rsidRPr="00272E9A" w:rsidRDefault="00272E9A" w:rsidP="00272E9A">
            <w:pPr>
              <w:spacing w:before="0" w:after="0" w:line="240" w:lineRule="auto"/>
              <w:rPr>
                <w:rFonts w:eastAsia="Times New Roman" w:cs="Times New Roman"/>
                <w:sz w:val="22"/>
                <w:szCs w:val="22"/>
              </w:rPr>
            </w:pPr>
          </w:p>
        </w:tc>
        <w:tc>
          <w:tcPr>
            <w:tcW w:w="1620" w:type="dxa"/>
            <w:tcBorders>
              <w:bottom w:val="nil"/>
            </w:tcBorders>
          </w:tcPr>
          <w:p w:rsidR="00272E9A" w:rsidRPr="00272E9A" w:rsidRDefault="00272E9A" w:rsidP="00272E9A">
            <w:pPr>
              <w:spacing w:before="0" w:after="0" w:line="240" w:lineRule="auto"/>
              <w:rPr>
                <w:rFonts w:eastAsia="Times New Roman" w:cs="Times New Roman"/>
                <w:sz w:val="22"/>
                <w:szCs w:val="22"/>
              </w:rPr>
            </w:pPr>
          </w:p>
        </w:tc>
        <w:tc>
          <w:tcPr>
            <w:tcW w:w="1395" w:type="dxa"/>
            <w:tcBorders>
              <w:bottom w:val="nil"/>
            </w:tcBorders>
          </w:tcPr>
          <w:p w:rsidR="00272E9A" w:rsidRPr="00272E9A" w:rsidRDefault="00272E9A" w:rsidP="00272E9A">
            <w:pPr>
              <w:spacing w:before="0" w:after="0" w:line="240" w:lineRule="auto"/>
              <w:rPr>
                <w:rFonts w:eastAsia="Times New Roman" w:cs="Times New Roman"/>
                <w:sz w:val="22"/>
                <w:szCs w:val="22"/>
              </w:rPr>
            </w:pPr>
          </w:p>
        </w:tc>
        <w:tc>
          <w:tcPr>
            <w:tcW w:w="1395" w:type="dxa"/>
            <w:tcBorders>
              <w:bottom w:val="nil"/>
            </w:tcBorders>
          </w:tcPr>
          <w:p w:rsidR="00272E9A" w:rsidRPr="00272E9A" w:rsidRDefault="00272E9A" w:rsidP="00272E9A">
            <w:pPr>
              <w:spacing w:before="0" w:after="0" w:line="240" w:lineRule="auto"/>
              <w:rPr>
                <w:rFonts w:eastAsia="Times New Roman" w:cs="Times New Roman"/>
                <w:sz w:val="22"/>
                <w:szCs w:val="22"/>
              </w:rPr>
            </w:pPr>
          </w:p>
        </w:tc>
        <w:tc>
          <w:tcPr>
            <w:tcW w:w="1350" w:type="dxa"/>
            <w:tcBorders>
              <w:bottom w:val="nil"/>
            </w:tcBorders>
          </w:tcPr>
          <w:p w:rsidR="00272E9A" w:rsidRPr="00272E9A" w:rsidRDefault="00272E9A" w:rsidP="00272E9A">
            <w:pPr>
              <w:spacing w:before="0" w:after="0" w:line="240" w:lineRule="auto"/>
              <w:rPr>
                <w:rFonts w:eastAsia="Times New Roman" w:cs="Times New Roman"/>
                <w:sz w:val="22"/>
                <w:szCs w:val="22"/>
              </w:rPr>
            </w:pPr>
          </w:p>
        </w:tc>
        <w:tc>
          <w:tcPr>
            <w:tcW w:w="1530" w:type="dxa"/>
            <w:tcBorders>
              <w:bottom w:val="nil"/>
            </w:tcBorders>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272E9A">
        <w:trPr>
          <w:gridAfter w:val="1"/>
          <w:wAfter w:w="16" w:type="dxa"/>
          <w:jc w:val="center"/>
        </w:trPr>
        <w:tc>
          <w:tcPr>
            <w:tcW w:w="2178"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60" w:type="dxa"/>
          </w:tcPr>
          <w:p w:rsidR="00272E9A" w:rsidRPr="00272E9A" w:rsidRDefault="00272E9A" w:rsidP="00272E9A">
            <w:pPr>
              <w:spacing w:before="0" w:after="0" w:line="240" w:lineRule="auto"/>
              <w:rPr>
                <w:rFonts w:eastAsia="Times New Roman" w:cs="Times New Roman"/>
                <w:sz w:val="22"/>
                <w:szCs w:val="22"/>
              </w:rPr>
            </w:pPr>
          </w:p>
        </w:tc>
        <w:tc>
          <w:tcPr>
            <w:tcW w:w="1620"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50" w:type="dxa"/>
          </w:tcPr>
          <w:p w:rsidR="00272E9A" w:rsidRPr="00272E9A" w:rsidRDefault="00272E9A" w:rsidP="00272E9A">
            <w:pPr>
              <w:spacing w:before="0" w:after="0" w:line="240" w:lineRule="auto"/>
              <w:rPr>
                <w:rFonts w:eastAsia="Times New Roman" w:cs="Times New Roman"/>
                <w:sz w:val="22"/>
                <w:szCs w:val="22"/>
              </w:rPr>
            </w:pPr>
          </w:p>
        </w:tc>
        <w:tc>
          <w:tcPr>
            <w:tcW w:w="153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272E9A">
        <w:trPr>
          <w:gridAfter w:val="1"/>
          <w:wAfter w:w="16" w:type="dxa"/>
          <w:jc w:val="center"/>
        </w:trPr>
        <w:tc>
          <w:tcPr>
            <w:tcW w:w="2178"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60" w:type="dxa"/>
          </w:tcPr>
          <w:p w:rsidR="00272E9A" w:rsidRPr="00272E9A" w:rsidRDefault="00272E9A" w:rsidP="00272E9A">
            <w:pPr>
              <w:spacing w:before="0" w:after="0" w:line="240" w:lineRule="auto"/>
              <w:rPr>
                <w:rFonts w:eastAsia="Times New Roman" w:cs="Times New Roman"/>
                <w:sz w:val="22"/>
                <w:szCs w:val="22"/>
              </w:rPr>
            </w:pPr>
          </w:p>
        </w:tc>
        <w:tc>
          <w:tcPr>
            <w:tcW w:w="1620"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50" w:type="dxa"/>
          </w:tcPr>
          <w:p w:rsidR="00272E9A" w:rsidRPr="00272E9A" w:rsidRDefault="00272E9A" w:rsidP="00272E9A">
            <w:pPr>
              <w:spacing w:before="0" w:after="0" w:line="240" w:lineRule="auto"/>
              <w:rPr>
                <w:rFonts w:eastAsia="Times New Roman" w:cs="Times New Roman"/>
                <w:sz w:val="22"/>
                <w:szCs w:val="22"/>
              </w:rPr>
            </w:pPr>
          </w:p>
        </w:tc>
        <w:tc>
          <w:tcPr>
            <w:tcW w:w="153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272E9A">
        <w:trPr>
          <w:gridAfter w:val="1"/>
          <w:wAfter w:w="16" w:type="dxa"/>
          <w:jc w:val="center"/>
        </w:trPr>
        <w:tc>
          <w:tcPr>
            <w:tcW w:w="2178"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15" w:type="dxa"/>
          </w:tcPr>
          <w:p w:rsidR="00272E9A" w:rsidRPr="00272E9A" w:rsidRDefault="00272E9A" w:rsidP="00272E9A">
            <w:pPr>
              <w:spacing w:before="0" w:after="0" w:line="240" w:lineRule="auto"/>
              <w:rPr>
                <w:rFonts w:eastAsia="Times New Roman" w:cs="Times New Roman"/>
                <w:sz w:val="22"/>
                <w:szCs w:val="22"/>
              </w:rPr>
            </w:pPr>
          </w:p>
        </w:tc>
        <w:tc>
          <w:tcPr>
            <w:tcW w:w="1260" w:type="dxa"/>
          </w:tcPr>
          <w:p w:rsidR="00272E9A" w:rsidRPr="00272E9A" w:rsidRDefault="00272E9A" w:rsidP="00272E9A">
            <w:pPr>
              <w:spacing w:before="0" w:after="0" w:line="240" w:lineRule="auto"/>
              <w:rPr>
                <w:rFonts w:eastAsia="Times New Roman" w:cs="Times New Roman"/>
                <w:sz w:val="22"/>
                <w:szCs w:val="22"/>
              </w:rPr>
            </w:pPr>
          </w:p>
        </w:tc>
        <w:tc>
          <w:tcPr>
            <w:tcW w:w="1620"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95" w:type="dxa"/>
          </w:tcPr>
          <w:p w:rsidR="00272E9A" w:rsidRPr="00272E9A" w:rsidRDefault="00272E9A" w:rsidP="00272E9A">
            <w:pPr>
              <w:spacing w:before="0" w:after="0" w:line="240" w:lineRule="auto"/>
              <w:rPr>
                <w:rFonts w:eastAsia="Times New Roman" w:cs="Times New Roman"/>
                <w:sz w:val="22"/>
                <w:szCs w:val="22"/>
              </w:rPr>
            </w:pPr>
          </w:p>
        </w:tc>
        <w:tc>
          <w:tcPr>
            <w:tcW w:w="1350" w:type="dxa"/>
          </w:tcPr>
          <w:p w:rsidR="00272E9A" w:rsidRPr="00272E9A" w:rsidRDefault="00272E9A" w:rsidP="00272E9A">
            <w:pPr>
              <w:spacing w:before="0" w:after="0" w:line="240" w:lineRule="auto"/>
              <w:rPr>
                <w:rFonts w:eastAsia="Times New Roman" w:cs="Times New Roman"/>
                <w:sz w:val="22"/>
                <w:szCs w:val="22"/>
              </w:rPr>
            </w:pPr>
          </w:p>
        </w:tc>
        <w:tc>
          <w:tcPr>
            <w:tcW w:w="1530" w:type="dxa"/>
          </w:tcPr>
          <w:p w:rsidR="00272E9A" w:rsidRPr="00272E9A" w:rsidRDefault="00272E9A" w:rsidP="00272E9A">
            <w:pPr>
              <w:spacing w:before="0" w:after="0" w:line="240" w:lineRule="auto"/>
              <w:rPr>
                <w:rFonts w:eastAsia="Times New Roman" w:cs="Times New Roman"/>
                <w:sz w:val="22"/>
                <w:szCs w:val="22"/>
              </w:rPr>
            </w:pPr>
          </w:p>
        </w:tc>
      </w:tr>
    </w:tbl>
    <w:p w:rsidR="00272E9A" w:rsidRPr="00272E9A" w:rsidRDefault="00272E9A" w:rsidP="00272E9A">
      <w:pPr>
        <w:keepNext/>
        <w:spacing w:before="0" w:after="0" w:line="240" w:lineRule="auto"/>
        <w:outlineLvl w:val="5"/>
        <w:rPr>
          <w:rFonts w:eastAsia="Times New Roman" w:cs="Times New Roman"/>
          <w:sz w:val="22"/>
          <w:szCs w:val="22"/>
        </w:rPr>
      </w:pPr>
    </w:p>
    <w:p w:rsidR="005B0D39" w:rsidRDefault="005B0D39" w:rsidP="00272E9A">
      <w:pPr>
        <w:keepNext/>
        <w:spacing w:before="0" w:after="0" w:line="240" w:lineRule="auto"/>
        <w:outlineLvl w:val="5"/>
        <w:rPr>
          <w:rFonts w:eastAsia="Times New Roman" w:cs="Times New Roman"/>
          <w:sz w:val="22"/>
          <w:szCs w:val="22"/>
        </w:rPr>
      </w:pPr>
    </w:p>
    <w:p w:rsidR="005B0D39" w:rsidRDefault="005B0D39" w:rsidP="00272E9A">
      <w:pPr>
        <w:keepNext/>
        <w:spacing w:before="0" w:after="0" w:line="240" w:lineRule="auto"/>
        <w:outlineLvl w:val="5"/>
        <w:rPr>
          <w:rFonts w:eastAsia="Times New Roman" w:cs="Times New Roman"/>
          <w:sz w:val="22"/>
          <w:szCs w:val="22"/>
        </w:rPr>
      </w:pPr>
    </w:p>
    <w:p w:rsidR="005B0D39" w:rsidRDefault="005B0D39" w:rsidP="00272E9A">
      <w:pPr>
        <w:keepNext/>
        <w:spacing w:before="0" w:after="0" w:line="240" w:lineRule="auto"/>
        <w:outlineLvl w:val="5"/>
        <w:rPr>
          <w:rFonts w:eastAsia="Times New Roman" w:cs="Times New Roman"/>
          <w:sz w:val="22"/>
          <w:szCs w:val="22"/>
        </w:rPr>
      </w:pPr>
    </w:p>
    <w:p w:rsidR="005B0D39" w:rsidRDefault="005B0D39" w:rsidP="00272E9A">
      <w:pPr>
        <w:keepNext/>
        <w:spacing w:before="0" w:after="0" w:line="240" w:lineRule="auto"/>
        <w:outlineLvl w:val="5"/>
        <w:rPr>
          <w:rFonts w:eastAsia="Times New Roman" w:cs="Times New Roman"/>
          <w:sz w:val="22"/>
          <w:szCs w:val="22"/>
        </w:rPr>
      </w:pPr>
    </w:p>
    <w:p w:rsidR="00272E9A" w:rsidRDefault="00272E9A" w:rsidP="00272E9A">
      <w:pPr>
        <w:spacing w:before="0" w:after="0" w:line="240" w:lineRule="auto"/>
        <w:rPr>
          <w:rFonts w:eastAsia="Times New Roman" w:cs="Times New Roman"/>
          <w:sz w:val="22"/>
          <w:szCs w:val="22"/>
        </w:rPr>
      </w:pPr>
    </w:p>
    <w:p w:rsidR="005B0D39" w:rsidRDefault="005B0D39" w:rsidP="00272E9A">
      <w:pPr>
        <w:spacing w:before="0" w:after="0" w:line="240" w:lineRule="auto"/>
        <w:rPr>
          <w:rFonts w:eastAsia="Times New Roman" w:cs="Times New Roman"/>
          <w:sz w:val="22"/>
          <w:szCs w:val="22"/>
        </w:rPr>
      </w:pPr>
    </w:p>
    <w:p w:rsidR="005B0D39" w:rsidRDefault="005B0D39" w:rsidP="00272E9A">
      <w:pPr>
        <w:spacing w:before="0" w:after="0" w:line="240" w:lineRule="auto"/>
        <w:rPr>
          <w:rFonts w:eastAsia="Times New Roman" w:cs="Times New Roman"/>
          <w:sz w:val="22"/>
          <w:szCs w:val="22"/>
        </w:rPr>
      </w:pPr>
    </w:p>
    <w:p w:rsidR="005B0D39" w:rsidRDefault="005B0D39" w:rsidP="00272E9A">
      <w:pPr>
        <w:spacing w:before="0" w:after="0" w:line="240" w:lineRule="auto"/>
        <w:rPr>
          <w:rFonts w:eastAsia="Times New Roman" w:cs="Times New Roman"/>
          <w:sz w:val="22"/>
          <w:szCs w:val="22"/>
        </w:rPr>
      </w:pPr>
    </w:p>
    <w:p w:rsidR="005B0D39" w:rsidRDefault="005B0D39" w:rsidP="00272E9A">
      <w:pPr>
        <w:spacing w:before="0" w:after="0" w:line="240" w:lineRule="auto"/>
        <w:rPr>
          <w:rFonts w:eastAsia="Times New Roman" w:cs="Times New Roman"/>
          <w:sz w:val="22"/>
          <w:szCs w:val="22"/>
        </w:rPr>
      </w:pPr>
    </w:p>
    <w:p w:rsidR="005B0D39" w:rsidRDefault="005B0D39" w:rsidP="00272E9A">
      <w:pPr>
        <w:spacing w:before="0" w:after="0" w:line="240" w:lineRule="auto"/>
        <w:rPr>
          <w:rFonts w:eastAsia="Times New Roman" w:cs="Times New Roman"/>
          <w:sz w:val="22"/>
          <w:szCs w:val="22"/>
        </w:rPr>
      </w:pPr>
    </w:p>
    <w:p w:rsidR="005B0D39" w:rsidRDefault="005B0D39" w:rsidP="00272E9A">
      <w:pPr>
        <w:spacing w:before="0" w:after="0" w:line="240" w:lineRule="auto"/>
        <w:rPr>
          <w:rFonts w:eastAsia="Times New Roman" w:cs="Times New Roman"/>
          <w:sz w:val="22"/>
          <w:szCs w:val="22"/>
        </w:rPr>
      </w:pPr>
    </w:p>
    <w:p w:rsidR="005B0D39" w:rsidRDefault="005B0D39" w:rsidP="00272E9A">
      <w:pPr>
        <w:spacing w:before="0" w:after="0" w:line="240" w:lineRule="auto"/>
        <w:rPr>
          <w:rFonts w:eastAsia="Times New Roman" w:cs="Times New Roman"/>
          <w:sz w:val="22"/>
          <w:szCs w:val="22"/>
        </w:rPr>
      </w:pPr>
    </w:p>
    <w:p w:rsidR="005B0D39" w:rsidRPr="00272E9A" w:rsidRDefault="005B0D39" w:rsidP="00272E9A">
      <w:pPr>
        <w:spacing w:before="0" w:after="0" w:line="240" w:lineRule="auto"/>
        <w:rPr>
          <w:rFonts w:eastAsia="Times New Roman" w:cs="Times New Roman"/>
          <w:sz w:val="22"/>
          <w:szCs w:val="22"/>
        </w:rPr>
      </w:pPr>
      <w:r>
        <w:rPr>
          <w:rFonts w:eastAsia="Times New Roman" w:cs="Times New Roman"/>
          <w:sz w:val="22"/>
          <w:szCs w:val="22"/>
        </w:rPr>
        <w:t>Form 5 of 6</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Goals and Timetables</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lastRenderedPageBreak/>
        <w:t>For</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Race and Sex</w:t>
      </w:r>
    </w:p>
    <w:p w:rsidR="00272E9A" w:rsidRPr="00272E9A" w:rsidRDefault="00272E9A" w:rsidP="00272E9A">
      <w:pPr>
        <w:spacing w:before="0" w:after="0" w:line="240" w:lineRule="auto"/>
        <w:rPr>
          <w:rFonts w:eastAsia="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60"/>
        <w:gridCol w:w="855"/>
        <w:gridCol w:w="765"/>
        <w:gridCol w:w="989"/>
        <w:gridCol w:w="990"/>
        <w:gridCol w:w="990"/>
        <w:gridCol w:w="990"/>
        <w:gridCol w:w="900"/>
        <w:gridCol w:w="990"/>
        <w:gridCol w:w="1350"/>
        <w:gridCol w:w="450"/>
        <w:gridCol w:w="900"/>
        <w:gridCol w:w="1080"/>
      </w:tblGrid>
      <w:tr w:rsidR="00272E9A" w:rsidRPr="00272E9A" w:rsidTr="005B0D39">
        <w:trPr>
          <w:cantSplit/>
          <w:jc w:val="center"/>
        </w:trPr>
        <w:tc>
          <w:tcPr>
            <w:tcW w:w="2448" w:type="dxa"/>
            <w:gridSpan w:val="2"/>
            <w:vMerge w:val="restart"/>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Job Group</w:t>
            </w:r>
          </w:p>
        </w:tc>
        <w:tc>
          <w:tcPr>
            <w:tcW w:w="3599" w:type="dxa"/>
            <w:gridSpan w:val="4"/>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Current Work Force</w:t>
            </w:r>
          </w:p>
        </w:tc>
        <w:tc>
          <w:tcPr>
            <w:tcW w:w="1980" w:type="dxa"/>
            <w:gridSpan w:val="2"/>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Percent</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Available</w:t>
            </w:r>
          </w:p>
        </w:tc>
        <w:tc>
          <w:tcPr>
            <w:tcW w:w="1890" w:type="dxa"/>
            <w:gridSpan w:val="2"/>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Under Utilization</w:t>
            </w:r>
          </w:p>
        </w:tc>
        <w:tc>
          <w:tcPr>
            <w:tcW w:w="1350" w:type="dxa"/>
            <w:vMerge w:val="restart"/>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Anticipated Hiring Opportunity.</w:t>
            </w:r>
          </w:p>
        </w:tc>
        <w:tc>
          <w:tcPr>
            <w:tcW w:w="2430" w:type="dxa"/>
            <w:gridSpan w:val="3"/>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 Year Goal</w:t>
            </w:r>
          </w:p>
        </w:tc>
      </w:tr>
      <w:tr w:rsidR="00272E9A" w:rsidRPr="00272E9A" w:rsidTr="005B0D39">
        <w:trPr>
          <w:cantSplit/>
          <w:jc w:val="center"/>
        </w:trPr>
        <w:tc>
          <w:tcPr>
            <w:tcW w:w="2448" w:type="dxa"/>
            <w:gridSpan w:val="2"/>
            <w:vMerge/>
          </w:tcPr>
          <w:p w:rsidR="00272E9A" w:rsidRPr="00272E9A" w:rsidRDefault="00272E9A" w:rsidP="00272E9A">
            <w:pPr>
              <w:spacing w:before="0" w:after="0" w:line="240" w:lineRule="auto"/>
              <w:jc w:val="center"/>
              <w:rPr>
                <w:rFonts w:eastAsia="Times New Roman" w:cs="Times New Roman"/>
                <w:sz w:val="22"/>
                <w:szCs w:val="22"/>
              </w:rPr>
            </w:pPr>
          </w:p>
        </w:tc>
        <w:tc>
          <w:tcPr>
            <w:tcW w:w="855"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Total</w:t>
            </w:r>
          </w:p>
        </w:tc>
        <w:tc>
          <w:tcPr>
            <w:tcW w:w="765"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Male</w:t>
            </w:r>
          </w:p>
        </w:tc>
        <w:tc>
          <w:tcPr>
            <w:tcW w:w="989"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Female</w:t>
            </w:r>
          </w:p>
        </w:tc>
        <w:tc>
          <w:tcPr>
            <w:tcW w:w="99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Minority</w:t>
            </w:r>
          </w:p>
        </w:tc>
        <w:tc>
          <w:tcPr>
            <w:tcW w:w="99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Female</w:t>
            </w:r>
          </w:p>
        </w:tc>
        <w:tc>
          <w:tcPr>
            <w:tcW w:w="99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Minority</w:t>
            </w:r>
          </w:p>
        </w:tc>
        <w:tc>
          <w:tcPr>
            <w:tcW w:w="90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Female</w:t>
            </w:r>
          </w:p>
        </w:tc>
        <w:tc>
          <w:tcPr>
            <w:tcW w:w="99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Minority</w:t>
            </w:r>
          </w:p>
        </w:tc>
        <w:tc>
          <w:tcPr>
            <w:tcW w:w="1350" w:type="dxa"/>
            <w:vMerge/>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Female</w:t>
            </w:r>
          </w:p>
        </w:tc>
        <w:tc>
          <w:tcPr>
            <w:tcW w:w="108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Minority</w:t>
            </w:r>
          </w:p>
        </w:tc>
      </w:tr>
      <w:tr w:rsidR="00272E9A" w:rsidRPr="00272E9A" w:rsidTr="005B0D39">
        <w:trPr>
          <w:cantSplit/>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val="restart"/>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val="restart"/>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val="restart"/>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val="restart"/>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val="restart"/>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val="restart"/>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val="restart"/>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val="restart"/>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90" w:type="dxa"/>
            <w:vMerge w:val="restart"/>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val="restart"/>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5B0D39">
        <w:trPr>
          <w:cantSplit/>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55" w:type="dxa"/>
          </w:tcPr>
          <w:p w:rsidR="00272E9A" w:rsidRPr="00272E9A" w:rsidRDefault="00272E9A" w:rsidP="00272E9A">
            <w:pPr>
              <w:spacing w:before="0" w:after="0" w:line="240" w:lineRule="auto"/>
              <w:rPr>
                <w:rFonts w:eastAsia="Times New Roman" w:cs="Times New Roman"/>
                <w:sz w:val="22"/>
                <w:szCs w:val="22"/>
              </w:rPr>
            </w:pPr>
          </w:p>
        </w:tc>
        <w:tc>
          <w:tcPr>
            <w:tcW w:w="765" w:type="dxa"/>
          </w:tcPr>
          <w:p w:rsidR="00272E9A" w:rsidRPr="00272E9A" w:rsidRDefault="00272E9A" w:rsidP="00272E9A">
            <w:pPr>
              <w:spacing w:before="0" w:after="0" w:line="240" w:lineRule="auto"/>
              <w:rPr>
                <w:rFonts w:eastAsia="Times New Roman" w:cs="Times New Roman"/>
                <w:sz w:val="22"/>
                <w:szCs w:val="22"/>
              </w:rPr>
            </w:pPr>
          </w:p>
        </w:tc>
        <w:tc>
          <w:tcPr>
            <w:tcW w:w="989"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90" w:type="dxa"/>
            <w:vMerge/>
          </w:tcPr>
          <w:p w:rsidR="00272E9A" w:rsidRPr="00272E9A" w:rsidRDefault="00272E9A" w:rsidP="00272E9A">
            <w:pPr>
              <w:spacing w:before="0" w:after="0" w:line="240" w:lineRule="auto"/>
              <w:rPr>
                <w:rFonts w:eastAsia="Times New Roman" w:cs="Times New Roman"/>
                <w:sz w:val="22"/>
                <w:szCs w:val="22"/>
              </w:rPr>
            </w:pP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990" w:type="dxa"/>
          </w:tcPr>
          <w:p w:rsidR="00272E9A" w:rsidRPr="00272E9A" w:rsidRDefault="00272E9A" w:rsidP="00272E9A">
            <w:pPr>
              <w:spacing w:before="0" w:after="0" w:line="240" w:lineRule="auto"/>
              <w:rPr>
                <w:rFonts w:eastAsia="Times New Roman" w:cs="Times New Roman"/>
                <w:sz w:val="22"/>
                <w:szCs w:val="22"/>
              </w:rPr>
            </w:pPr>
          </w:p>
        </w:tc>
        <w:tc>
          <w:tcPr>
            <w:tcW w:w="1350" w:type="dxa"/>
            <w:vMerge/>
          </w:tcPr>
          <w:p w:rsidR="00272E9A" w:rsidRPr="00272E9A" w:rsidRDefault="00272E9A" w:rsidP="00272E9A">
            <w:pPr>
              <w:spacing w:before="0" w:after="0" w:line="240" w:lineRule="auto"/>
              <w:rPr>
                <w:rFonts w:eastAsia="Times New Roman" w:cs="Times New Roman"/>
                <w:sz w:val="22"/>
                <w:szCs w:val="22"/>
              </w:rPr>
            </w:pPr>
          </w:p>
        </w:tc>
        <w:tc>
          <w:tcPr>
            <w:tcW w:w="450"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90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r>
    </w:tbl>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Default="00272E9A" w:rsidP="00272E9A">
      <w:pPr>
        <w:spacing w:before="0" w:after="0" w:line="240" w:lineRule="auto"/>
        <w:rPr>
          <w:rFonts w:eastAsia="Times New Roman" w:cs="Times New Roman"/>
          <w:sz w:val="22"/>
          <w:szCs w:val="22"/>
        </w:rPr>
      </w:pPr>
    </w:p>
    <w:p w:rsidR="005B0D39" w:rsidRDefault="005B0D39" w:rsidP="00272E9A">
      <w:pPr>
        <w:spacing w:before="0" w:after="0" w:line="240" w:lineRule="auto"/>
        <w:rPr>
          <w:rFonts w:eastAsia="Times New Roman" w:cs="Times New Roman"/>
          <w:sz w:val="22"/>
          <w:szCs w:val="22"/>
        </w:rPr>
      </w:pPr>
    </w:p>
    <w:p w:rsidR="005B0D39" w:rsidRPr="00272E9A" w:rsidRDefault="005B0D39"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Form 6 of 6</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Goals and Time Tables</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For</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People with a Disability</w:t>
      </w:r>
    </w:p>
    <w:p w:rsidR="00272E9A" w:rsidRPr="00272E9A" w:rsidRDefault="00272E9A" w:rsidP="00272E9A">
      <w:pPr>
        <w:spacing w:before="0" w:after="0" w:line="240" w:lineRule="auto"/>
        <w:jc w:val="center"/>
        <w:rPr>
          <w:rFonts w:eastAsia="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26"/>
        <w:gridCol w:w="894"/>
        <w:gridCol w:w="1170"/>
        <w:gridCol w:w="1350"/>
        <w:gridCol w:w="1710"/>
        <w:gridCol w:w="1620"/>
        <w:gridCol w:w="1080"/>
        <w:gridCol w:w="720"/>
        <w:gridCol w:w="1992"/>
      </w:tblGrid>
      <w:tr w:rsidR="00272E9A" w:rsidRPr="00272E9A" w:rsidTr="00272E9A">
        <w:trPr>
          <w:cantSplit/>
          <w:jc w:val="center"/>
        </w:trPr>
        <w:tc>
          <w:tcPr>
            <w:tcW w:w="2634" w:type="dxa"/>
            <w:gridSpan w:val="2"/>
            <w:vMerge w:val="restart"/>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Total</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Employees</w:t>
            </w:r>
          </w:p>
        </w:tc>
        <w:tc>
          <w:tcPr>
            <w:tcW w:w="3414" w:type="dxa"/>
            <w:gridSpan w:val="3"/>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Current Work Force</w:t>
            </w:r>
          </w:p>
        </w:tc>
        <w:tc>
          <w:tcPr>
            <w:tcW w:w="171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Availability</w:t>
            </w:r>
          </w:p>
        </w:tc>
        <w:tc>
          <w:tcPr>
            <w:tcW w:w="16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Under</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Utilization</w:t>
            </w:r>
          </w:p>
        </w:tc>
        <w:tc>
          <w:tcPr>
            <w:tcW w:w="1800" w:type="dxa"/>
            <w:gridSpan w:val="2"/>
            <w:vMerge w:val="restart"/>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Anticipated</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Hiring</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Opportunity</w:t>
            </w:r>
          </w:p>
        </w:tc>
        <w:tc>
          <w:tcPr>
            <w:tcW w:w="1992"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 Year Goals</w:t>
            </w:r>
          </w:p>
        </w:tc>
      </w:tr>
      <w:tr w:rsidR="00272E9A" w:rsidRPr="00272E9A" w:rsidTr="00272E9A">
        <w:trPr>
          <w:cantSplit/>
          <w:jc w:val="center"/>
        </w:trPr>
        <w:tc>
          <w:tcPr>
            <w:tcW w:w="2634" w:type="dxa"/>
            <w:gridSpan w:val="2"/>
            <w:vMerge/>
          </w:tcPr>
          <w:p w:rsidR="00272E9A" w:rsidRPr="00272E9A" w:rsidRDefault="00272E9A" w:rsidP="00272E9A">
            <w:pPr>
              <w:spacing w:before="0" w:after="0" w:line="240" w:lineRule="auto"/>
              <w:rPr>
                <w:rFonts w:eastAsia="Times New Roman" w:cs="Times New Roman"/>
                <w:sz w:val="22"/>
                <w:szCs w:val="22"/>
              </w:rPr>
            </w:pPr>
          </w:p>
        </w:tc>
        <w:tc>
          <w:tcPr>
            <w:tcW w:w="894"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Total</w:t>
            </w:r>
          </w:p>
        </w:tc>
        <w:tc>
          <w:tcPr>
            <w:tcW w:w="117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Total</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Disabled</w:t>
            </w:r>
          </w:p>
        </w:tc>
        <w:tc>
          <w:tcPr>
            <w:tcW w:w="13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Total</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Non-Disabled</w:t>
            </w:r>
          </w:p>
        </w:tc>
        <w:tc>
          <w:tcPr>
            <w:tcW w:w="171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 xml:space="preserve">Disabled </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Persons</w:t>
            </w:r>
          </w:p>
        </w:tc>
        <w:tc>
          <w:tcPr>
            <w:tcW w:w="16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Disabled</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Persons</w:t>
            </w:r>
          </w:p>
        </w:tc>
        <w:tc>
          <w:tcPr>
            <w:tcW w:w="1800" w:type="dxa"/>
            <w:gridSpan w:val="2"/>
            <w:vMerge/>
          </w:tcPr>
          <w:p w:rsidR="00272E9A" w:rsidRPr="00272E9A" w:rsidRDefault="00272E9A" w:rsidP="00272E9A">
            <w:pPr>
              <w:spacing w:before="0" w:after="0" w:line="240" w:lineRule="auto"/>
              <w:rPr>
                <w:rFonts w:eastAsia="Times New Roman" w:cs="Times New Roman"/>
                <w:sz w:val="22"/>
                <w:szCs w:val="22"/>
              </w:rPr>
            </w:pPr>
          </w:p>
        </w:tc>
        <w:tc>
          <w:tcPr>
            <w:tcW w:w="1992"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 xml:space="preserve">Disabled </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Persons</w:t>
            </w:r>
          </w:p>
        </w:tc>
      </w:tr>
      <w:tr w:rsidR="00272E9A" w:rsidRPr="00272E9A" w:rsidTr="00272E9A">
        <w:trPr>
          <w:jc w:val="center"/>
        </w:trPr>
        <w:tc>
          <w:tcPr>
            <w:tcW w:w="1908" w:type="dxa"/>
          </w:tcPr>
          <w:p w:rsidR="00272E9A" w:rsidRPr="00272E9A" w:rsidRDefault="00272E9A" w:rsidP="00272E9A">
            <w:pPr>
              <w:spacing w:before="0" w:after="0" w:line="240" w:lineRule="auto"/>
              <w:rPr>
                <w:rFonts w:eastAsia="Times New Roman" w:cs="Times New Roman"/>
                <w:sz w:val="22"/>
                <w:szCs w:val="22"/>
              </w:rPr>
            </w:pPr>
          </w:p>
        </w:tc>
        <w:tc>
          <w:tcPr>
            <w:tcW w:w="726"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94" w:type="dxa"/>
          </w:tcPr>
          <w:p w:rsidR="00272E9A" w:rsidRPr="00272E9A" w:rsidRDefault="00272E9A" w:rsidP="00272E9A">
            <w:pPr>
              <w:spacing w:before="0" w:after="0" w:line="240" w:lineRule="auto"/>
              <w:rPr>
                <w:rFonts w:eastAsia="Times New Roman" w:cs="Times New Roman"/>
                <w:sz w:val="22"/>
                <w:szCs w:val="22"/>
              </w:rPr>
            </w:pPr>
          </w:p>
        </w:tc>
        <w:tc>
          <w:tcPr>
            <w:tcW w:w="1170" w:type="dxa"/>
          </w:tcPr>
          <w:p w:rsidR="00272E9A" w:rsidRPr="00272E9A" w:rsidRDefault="00272E9A" w:rsidP="00272E9A">
            <w:pPr>
              <w:spacing w:before="0" w:after="0" w:line="240" w:lineRule="auto"/>
              <w:rPr>
                <w:rFonts w:eastAsia="Times New Roman" w:cs="Times New Roman"/>
                <w:sz w:val="22"/>
                <w:szCs w:val="22"/>
              </w:rPr>
            </w:pPr>
          </w:p>
        </w:tc>
        <w:tc>
          <w:tcPr>
            <w:tcW w:w="1350" w:type="dxa"/>
          </w:tcPr>
          <w:p w:rsidR="00272E9A" w:rsidRPr="00272E9A" w:rsidRDefault="00272E9A" w:rsidP="00272E9A">
            <w:pPr>
              <w:spacing w:before="0" w:after="0" w:line="240" w:lineRule="auto"/>
              <w:rPr>
                <w:rFonts w:eastAsia="Times New Roman" w:cs="Times New Roman"/>
                <w:sz w:val="22"/>
                <w:szCs w:val="22"/>
              </w:rPr>
            </w:pPr>
          </w:p>
        </w:tc>
        <w:tc>
          <w:tcPr>
            <w:tcW w:w="1710" w:type="dxa"/>
          </w:tcPr>
          <w:p w:rsidR="00272E9A" w:rsidRPr="00272E9A" w:rsidRDefault="00272E9A" w:rsidP="00272E9A">
            <w:pPr>
              <w:spacing w:before="0" w:after="0" w:line="240" w:lineRule="auto"/>
              <w:rPr>
                <w:rFonts w:eastAsia="Times New Roman" w:cs="Times New Roman"/>
                <w:sz w:val="22"/>
                <w:szCs w:val="22"/>
              </w:rPr>
            </w:pPr>
          </w:p>
        </w:tc>
        <w:tc>
          <w:tcPr>
            <w:tcW w:w="162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1992" w:type="dxa"/>
          </w:tcPr>
          <w:p w:rsidR="00272E9A" w:rsidRPr="00272E9A" w:rsidRDefault="00272E9A" w:rsidP="00272E9A">
            <w:pPr>
              <w:spacing w:before="0" w:after="0" w:line="240" w:lineRule="auto"/>
              <w:rPr>
                <w:rFonts w:eastAsia="Times New Roman" w:cs="Times New Roman"/>
                <w:sz w:val="22"/>
                <w:szCs w:val="22"/>
              </w:rPr>
            </w:pPr>
          </w:p>
        </w:tc>
      </w:tr>
      <w:tr w:rsidR="00272E9A" w:rsidRPr="00272E9A" w:rsidTr="00272E9A">
        <w:trPr>
          <w:jc w:val="center"/>
        </w:trPr>
        <w:tc>
          <w:tcPr>
            <w:tcW w:w="1908" w:type="dxa"/>
          </w:tcPr>
          <w:p w:rsidR="00272E9A" w:rsidRPr="00272E9A" w:rsidRDefault="00272E9A" w:rsidP="00272E9A">
            <w:pPr>
              <w:spacing w:before="0" w:after="0" w:line="240" w:lineRule="auto"/>
              <w:rPr>
                <w:rFonts w:eastAsia="Times New Roman" w:cs="Times New Roman"/>
                <w:sz w:val="22"/>
                <w:szCs w:val="22"/>
              </w:rPr>
            </w:pPr>
          </w:p>
        </w:tc>
        <w:tc>
          <w:tcPr>
            <w:tcW w:w="726"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894" w:type="dxa"/>
          </w:tcPr>
          <w:p w:rsidR="00272E9A" w:rsidRPr="00272E9A" w:rsidRDefault="00272E9A" w:rsidP="00272E9A">
            <w:pPr>
              <w:spacing w:before="0" w:after="0" w:line="240" w:lineRule="auto"/>
              <w:rPr>
                <w:rFonts w:eastAsia="Times New Roman" w:cs="Times New Roman"/>
                <w:sz w:val="22"/>
                <w:szCs w:val="22"/>
              </w:rPr>
            </w:pPr>
          </w:p>
        </w:tc>
        <w:tc>
          <w:tcPr>
            <w:tcW w:w="1170" w:type="dxa"/>
          </w:tcPr>
          <w:p w:rsidR="00272E9A" w:rsidRPr="00272E9A" w:rsidRDefault="00272E9A" w:rsidP="00272E9A">
            <w:pPr>
              <w:spacing w:before="0" w:after="0" w:line="240" w:lineRule="auto"/>
              <w:rPr>
                <w:rFonts w:eastAsia="Times New Roman" w:cs="Times New Roman"/>
                <w:sz w:val="22"/>
                <w:szCs w:val="22"/>
              </w:rPr>
            </w:pPr>
          </w:p>
        </w:tc>
        <w:tc>
          <w:tcPr>
            <w:tcW w:w="1350" w:type="dxa"/>
          </w:tcPr>
          <w:p w:rsidR="00272E9A" w:rsidRPr="00272E9A" w:rsidRDefault="00272E9A" w:rsidP="00272E9A">
            <w:pPr>
              <w:spacing w:before="0" w:after="0" w:line="240" w:lineRule="auto"/>
              <w:rPr>
                <w:rFonts w:eastAsia="Times New Roman" w:cs="Times New Roman"/>
                <w:sz w:val="22"/>
                <w:szCs w:val="22"/>
              </w:rPr>
            </w:pPr>
          </w:p>
        </w:tc>
        <w:tc>
          <w:tcPr>
            <w:tcW w:w="171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8%</w:t>
            </w:r>
          </w:p>
        </w:tc>
        <w:tc>
          <w:tcPr>
            <w:tcW w:w="1620" w:type="dxa"/>
          </w:tcPr>
          <w:p w:rsidR="00272E9A" w:rsidRPr="00272E9A" w:rsidRDefault="00272E9A" w:rsidP="00272E9A">
            <w:pPr>
              <w:spacing w:before="0" w:after="0" w:line="240" w:lineRule="auto"/>
              <w:rPr>
                <w:rFonts w:eastAsia="Times New Roman" w:cs="Times New Roman"/>
                <w:sz w:val="22"/>
                <w:szCs w:val="22"/>
              </w:rPr>
            </w:pPr>
          </w:p>
        </w:tc>
        <w:tc>
          <w:tcPr>
            <w:tcW w:w="1080" w:type="dxa"/>
          </w:tcPr>
          <w:p w:rsidR="00272E9A" w:rsidRPr="00272E9A" w:rsidRDefault="00272E9A" w:rsidP="00272E9A">
            <w:pPr>
              <w:spacing w:before="0" w:after="0" w:line="240" w:lineRule="auto"/>
              <w:rPr>
                <w:rFonts w:eastAsia="Times New Roman" w:cs="Times New Roman"/>
                <w:sz w:val="22"/>
                <w:szCs w:val="22"/>
              </w:rPr>
            </w:pP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1992" w:type="dxa"/>
          </w:tcPr>
          <w:p w:rsidR="00272E9A" w:rsidRPr="00272E9A" w:rsidRDefault="00272E9A" w:rsidP="00272E9A">
            <w:pPr>
              <w:spacing w:before="0" w:after="0" w:line="240" w:lineRule="auto"/>
              <w:rPr>
                <w:rFonts w:eastAsia="Times New Roman" w:cs="Times New Roman"/>
                <w:sz w:val="22"/>
                <w:szCs w:val="22"/>
              </w:rPr>
            </w:pPr>
          </w:p>
        </w:tc>
      </w:tr>
    </w:tbl>
    <w:p w:rsidR="00272E9A" w:rsidRPr="00272E9A" w:rsidRDefault="00272E9A" w:rsidP="00272E9A">
      <w:pPr>
        <w:keepNext/>
        <w:spacing w:before="0" w:after="0" w:line="240" w:lineRule="auto"/>
        <w:outlineLvl w:val="5"/>
        <w:rPr>
          <w:rFonts w:eastAsia="Times New Roman" w:cs="Times New Roman"/>
          <w:b/>
          <w:sz w:val="22"/>
          <w:szCs w:val="22"/>
          <w:u w:val="single"/>
        </w:rPr>
      </w:pPr>
    </w:p>
    <w:p w:rsidR="00272E9A" w:rsidRPr="00272E9A" w:rsidRDefault="00272E9A" w:rsidP="00272E9A">
      <w:pPr>
        <w:keepNext/>
        <w:spacing w:before="0" w:after="0" w:line="240" w:lineRule="auto"/>
        <w:outlineLvl w:val="5"/>
        <w:rPr>
          <w:rFonts w:eastAsia="Times New Roman" w:cs="Times New Roman"/>
          <w:b/>
          <w:sz w:val="22"/>
          <w:szCs w:val="22"/>
          <w:u w:val="single"/>
        </w:rPr>
      </w:pPr>
    </w:p>
    <w:p w:rsidR="00272E9A" w:rsidRPr="00272E9A" w:rsidRDefault="00272E9A" w:rsidP="00272E9A">
      <w:pPr>
        <w:keepNext/>
        <w:spacing w:before="0" w:after="0" w:line="240" w:lineRule="auto"/>
        <w:outlineLvl w:val="5"/>
        <w:rPr>
          <w:rFonts w:eastAsia="Times New Roman" w:cs="Times New Roman"/>
          <w:b/>
          <w:sz w:val="22"/>
          <w:szCs w:val="22"/>
          <w:u w:val="single"/>
        </w:rPr>
      </w:pPr>
    </w:p>
    <w:p w:rsidR="00272E9A" w:rsidRPr="00272E9A" w:rsidRDefault="00272E9A" w:rsidP="00272E9A">
      <w:pPr>
        <w:keepNext/>
        <w:spacing w:before="0" w:after="0" w:line="240" w:lineRule="auto"/>
        <w:outlineLvl w:val="5"/>
        <w:rPr>
          <w:rFonts w:eastAsia="Times New Roman" w:cs="Times New Roman"/>
          <w:b/>
          <w:sz w:val="22"/>
          <w:szCs w:val="22"/>
          <w:u w:val="single"/>
        </w:rPr>
        <w:sectPr w:rsidR="00272E9A" w:rsidRPr="00272E9A" w:rsidSect="005B0D39">
          <w:pgSz w:w="15840" w:h="12240" w:orient="landscape" w:code="1"/>
          <w:pgMar w:top="540" w:right="720" w:bottom="288" w:left="720" w:header="0" w:footer="720" w:gutter="0"/>
          <w:paperSrc w:first="92" w:other="92"/>
          <w:cols w:space="720"/>
          <w:docGrid w:linePitch="272"/>
        </w:sectPr>
      </w:pPr>
    </w:p>
    <w:p w:rsidR="00272E9A" w:rsidRPr="00272E9A" w:rsidRDefault="00272E9A" w:rsidP="00272E9A">
      <w:pPr>
        <w:keepNext/>
        <w:spacing w:before="0" w:after="0" w:line="240" w:lineRule="auto"/>
        <w:jc w:val="center"/>
        <w:outlineLvl w:val="5"/>
        <w:rPr>
          <w:rFonts w:eastAsia="Times New Roman" w:cs="Times New Roman"/>
          <w:sz w:val="22"/>
          <w:szCs w:val="22"/>
        </w:rPr>
      </w:pPr>
      <w:r w:rsidRPr="00272E9A">
        <w:rPr>
          <w:rFonts w:eastAsia="Times New Roman" w:cs="Times New Roman"/>
          <w:sz w:val="22"/>
          <w:szCs w:val="22"/>
        </w:rPr>
        <w:lastRenderedPageBreak/>
        <w:t>APPENDIX A</w:t>
      </w:r>
    </w:p>
    <w:p w:rsidR="00272E9A" w:rsidRPr="00272E9A" w:rsidRDefault="00272E9A" w:rsidP="00272E9A">
      <w:pPr>
        <w:keepNext/>
        <w:spacing w:before="0" w:after="0" w:line="240" w:lineRule="auto"/>
        <w:jc w:val="center"/>
        <w:outlineLvl w:val="5"/>
        <w:rPr>
          <w:rFonts w:eastAsia="Times New Roman" w:cs="Times New Roman"/>
          <w:sz w:val="22"/>
          <w:szCs w:val="22"/>
        </w:rPr>
      </w:pPr>
    </w:p>
    <w:p w:rsidR="00272E9A" w:rsidRPr="00412B1F" w:rsidRDefault="00272E9A" w:rsidP="00272E9A">
      <w:pPr>
        <w:keepNext/>
        <w:spacing w:before="0" w:after="0" w:line="240" w:lineRule="auto"/>
        <w:jc w:val="center"/>
        <w:outlineLvl w:val="5"/>
        <w:rPr>
          <w:rFonts w:eastAsia="Times New Roman" w:cs="Times New Roman"/>
          <w:b/>
          <w:sz w:val="22"/>
          <w:szCs w:val="22"/>
          <w:u w:val="single"/>
        </w:rPr>
      </w:pPr>
      <w:r w:rsidRPr="00412B1F">
        <w:rPr>
          <w:rFonts w:eastAsia="Times New Roman" w:cs="Times New Roman"/>
          <w:b/>
          <w:sz w:val="22"/>
          <w:szCs w:val="22"/>
          <w:u w:val="single"/>
        </w:rPr>
        <w:t>INSTRUCTIONS</w:t>
      </w:r>
    </w:p>
    <w:p w:rsidR="00272E9A" w:rsidRPr="00272E9A" w:rsidRDefault="00272E9A" w:rsidP="00272E9A">
      <w:pPr>
        <w:keepNext/>
        <w:spacing w:before="0" w:after="0" w:line="240" w:lineRule="auto"/>
        <w:outlineLvl w:val="5"/>
        <w:rPr>
          <w:rFonts w:eastAsia="Times New Roman" w:cs="Times New Roman"/>
          <w:b/>
          <w:sz w:val="22"/>
          <w:szCs w:val="22"/>
          <w:u w:val="single"/>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The next several sections will assist in completing the workforce analysis tables (Form 1 of 6 through Form 6 of 6) from which hiring goals for females, minorities and people with disabilities will be derived.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outlineLvl w:val="5"/>
        <w:rPr>
          <w:rFonts w:eastAsia="Times New Roman" w:cs="Times New Roman"/>
          <w:b/>
          <w:sz w:val="22"/>
          <w:szCs w:val="22"/>
        </w:rPr>
      </w:pPr>
      <w:r w:rsidRPr="00272E9A">
        <w:rPr>
          <w:rFonts w:eastAsia="Times New Roman" w:cs="Times New Roman"/>
          <w:b/>
          <w:sz w:val="22"/>
          <w:szCs w:val="22"/>
          <w:u w:val="single"/>
        </w:rPr>
        <w:t>OBTAINING CENSUS DATA</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Current census data can be found at the Minnesota Department of Employment and Economic Development web site:  </w:t>
      </w:r>
      <w:hyperlink r:id="rId21" w:history="1">
        <w:r w:rsidRPr="00272E9A">
          <w:rPr>
            <w:rFonts w:eastAsia="Times New Roman" w:cs="Times New Roman"/>
            <w:color w:val="0000FF"/>
            <w:sz w:val="22"/>
            <w:szCs w:val="22"/>
            <w:u w:val="single"/>
          </w:rPr>
          <w:t>http://mn.gov/deed/data/data-tools/affirmative-action-statistics/index.jsp</w:t>
        </w:r>
      </w:hyperlink>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To obtain the utilization numbers that will be used in the calculations, choose the best geographic area that fits the company’s hiring practices.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Further census searches at other web sites can be found by counties which if applicable, would result in more specific utilization numbers.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Click on the selected the geographic areas and scroll down to find the table with Occupations and Percentages of Total Labor Force for Male – Female and White – Minority listed.  These numbers will be used in later steps.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 Minneapolis Civil Rights Department provides census data assistance.  If you need help or have questions when using the data to complete the calculations, please call 612-673-3012 for technical assistance.</w:t>
      </w:r>
    </w:p>
    <w:p w:rsidR="00272E9A" w:rsidRPr="00272E9A" w:rsidRDefault="00272E9A" w:rsidP="00272E9A">
      <w:pPr>
        <w:spacing w:before="0" w:after="0" w:line="240" w:lineRule="auto"/>
        <w:rPr>
          <w:rFonts w:eastAsia="Times New Roman" w:cs="Times New Roman"/>
          <w:b/>
          <w:sz w:val="22"/>
          <w:szCs w:val="22"/>
          <w:u w:val="single"/>
        </w:rPr>
      </w:pPr>
    </w:p>
    <w:p w:rsidR="00272E9A" w:rsidRPr="00272E9A" w:rsidRDefault="00272E9A" w:rsidP="00272E9A">
      <w:pPr>
        <w:spacing w:before="0" w:after="0" w:line="240" w:lineRule="auto"/>
        <w:rPr>
          <w:rFonts w:eastAsia="Times New Roman" w:cs="Times New Roman"/>
          <w:b/>
          <w:sz w:val="22"/>
          <w:szCs w:val="22"/>
          <w:u w:val="single"/>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 xml:space="preserve">WORK FORCE ANALYSIS INSTRUCTIONS (Form 1 of 6) </w:t>
      </w:r>
    </w:p>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Completing the Workforce Analysis (Form 1 of 6) is the first step in evaluating the company’s work force as groups of similar job categories.  List the current, full time, permanent employees when filling out the form. Indicate only the total number of disabled employees, in the bottom cell of the final column.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The Minority Group Identification definitions listed below explain the different ethnic groups.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 Job Group Identification definitions listed below will assist you in grouping company employees into classifications that will be used when filling out this form.</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Minority Group Identification</w:t>
      </w:r>
    </w:p>
    <w:p w:rsidR="00272E9A" w:rsidRPr="00272E9A" w:rsidRDefault="00272E9A" w:rsidP="00272E9A">
      <w:pPr>
        <w:spacing w:before="0" w:after="0" w:line="240" w:lineRule="auto"/>
        <w:rPr>
          <w:rFonts w:eastAsia="Times New Roman" w:cs="Times New Roman"/>
          <w:b/>
          <w:sz w:val="22"/>
          <w:szCs w:val="22"/>
          <w:u w:val="single"/>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Caucasian</w:t>
      </w:r>
      <w:r w:rsidRPr="00272E9A">
        <w:rPr>
          <w:rFonts w:eastAsia="Times New Roman" w:cs="Times New Roman"/>
          <w:sz w:val="22"/>
          <w:szCs w:val="22"/>
        </w:rPr>
        <w:t xml:space="preserve"> - (Not of Hispanic origin) includes persons having origins in any of the original peoples of Europe, North Africa, or the Middle East.</w:t>
      </w:r>
    </w:p>
    <w:p w:rsidR="00272E9A" w:rsidRPr="00272E9A" w:rsidRDefault="00272E9A" w:rsidP="00272E9A">
      <w:pPr>
        <w:spacing w:before="0" w:after="0" w:line="240" w:lineRule="auto"/>
        <w:rPr>
          <w:rFonts w:eastAsia="Times New Roman" w:cs="Times New Roman"/>
          <w:sz w:val="22"/>
          <w:szCs w:val="22"/>
        </w:rPr>
      </w:pPr>
    </w:p>
    <w:p w:rsidR="00272E9A" w:rsidRPr="00272E9A" w:rsidRDefault="00606207" w:rsidP="00272E9A">
      <w:pPr>
        <w:spacing w:before="0" w:after="0" w:line="240" w:lineRule="auto"/>
        <w:rPr>
          <w:rFonts w:eastAsia="Times New Roman" w:cs="Times New Roman"/>
          <w:sz w:val="22"/>
          <w:szCs w:val="22"/>
        </w:rPr>
      </w:pPr>
      <w:r>
        <w:rPr>
          <w:rFonts w:eastAsia="Times New Roman" w:cs="Times New Roman"/>
          <w:b/>
          <w:sz w:val="22"/>
          <w:szCs w:val="22"/>
        </w:rPr>
        <w:t>African American</w:t>
      </w:r>
      <w:r w:rsidR="00272E9A" w:rsidRPr="00272E9A">
        <w:rPr>
          <w:rFonts w:eastAsia="Times New Roman" w:cs="Times New Roman"/>
          <w:b/>
          <w:sz w:val="22"/>
          <w:szCs w:val="22"/>
        </w:rPr>
        <w:t xml:space="preserve"> </w:t>
      </w:r>
      <w:r w:rsidR="00272E9A" w:rsidRPr="00272E9A">
        <w:rPr>
          <w:rFonts w:eastAsia="Times New Roman" w:cs="Times New Roman"/>
          <w:sz w:val="22"/>
          <w:szCs w:val="22"/>
        </w:rPr>
        <w:t>– (Referred to in the table as “Black”) all persons having origins in any of the Black African racial groups not of Hispanic origin.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Hispanic</w:t>
      </w:r>
      <w:r w:rsidRPr="00272E9A">
        <w:rPr>
          <w:rFonts w:eastAsia="Times New Roman" w:cs="Times New Roman"/>
          <w:sz w:val="22"/>
          <w:szCs w:val="22"/>
        </w:rPr>
        <w:t xml:space="preserve"> </w:t>
      </w:r>
      <w:r w:rsidRPr="00272E9A">
        <w:rPr>
          <w:rFonts w:eastAsia="Times New Roman" w:cs="Times New Roman"/>
          <w:i/>
          <w:sz w:val="22"/>
          <w:szCs w:val="22"/>
        </w:rPr>
        <w:t xml:space="preserve">- </w:t>
      </w:r>
      <w:r w:rsidRPr="00272E9A">
        <w:rPr>
          <w:rFonts w:eastAsia="Times New Roman" w:cs="Times New Roman"/>
          <w:sz w:val="22"/>
          <w:szCs w:val="22"/>
        </w:rPr>
        <w:t>All persons of Mexican, Puerto Rican, Cuban, South or Central American, or other Spanish culture or origin, regardless of race.</w:t>
      </w:r>
    </w:p>
    <w:p w:rsidR="00272E9A" w:rsidRPr="00272E9A" w:rsidRDefault="00272E9A" w:rsidP="00272E9A">
      <w:pPr>
        <w:spacing w:before="0" w:after="0" w:line="240" w:lineRule="auto"/>
        <w:rPr>
          <w:rFonts w:eastAsia="Times New Roman" w:cs="Times New Roman"/>
          <w:sz w:val="22"/>
          <w:szCs w:val="22"/>
        </w:rPr>
      </w:pPr>
    </w:p>
    <w:p w:rsidR="009A46A8" w:rsidRDefault="009A46A8" w:rsidP="00272E9A">
      <w:pPr>
        <w:spacing w:before="0" w:after="0" w:line="240" w:lineRule="auto"/>
        <w:rPr>
          <w:rFonts w:eastAsia="Times New Roman" w:cs="Times New Roman"/>
          <w:b/>
          <w:sz w:val="22"/>
          <w:szCs w:val="22"/>
        </w:rPr>
      </w:pPr>
    </w:p>
    <w:p w:rsidR="009A46A8" w:rsidRDefault="009A46A8" w:rsidP="00272E9A">
      <w:pPr>
        <w:spacing w:before="0" w:after="0" w:line="240" w:lineRule="auto"/>
        <w:rPr>
          <w:rFonts w:eastAsia="Times New Roman" w:cs="Times New Roman"/>
          <w:b/>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lastRenderedPageBreak/>
        <w:t>American Indian or Alaska Native</w:t>
      </w:r>
      <w:r w:rsidRPr="00272E9A">
        <w:rPr>
          <w:rFonts w:eastAsia="Times New Roman" w:cs="Times New Roman"/>
          <w:sz w:val="22"/>
          <w:szCs w:val="22"/>
        </w:rPr>
        <w:t xml:space="preserve"> – (Referred to as “Native American”) People having origins in any of the original peoples of North America and who maintain cultural identification through tribal affiliation or community recognition.  An American Indian is any person who is an enrolled member of an Indian tribe, or who is a descendent in the first or second degree of any such member, or who is recognized as an Indian by the Secretary of the Interior.</w:t>
      </w:r>
    </w:p>
    <w:p w:rsidR="009A46A8" w:rsidRDefault="009A46A8" w:rsidP="00272E9A">
      <w:pPr>
        <w:spacing w:before="0" w:after="0" w:line="240" w:lineRule="auto"/>
        <w:rPr>
          <w:rFonts w:eastAsia="Times New Roman" w:cs="Times New Roman"/>
          <w:b/>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Asian and/or Pacific Islanders</w:t>
      </w:r>
      <w:r w:rsidRPr="00272E9A">
        <w:rPr>
          <w:rFonts w:eastAsia="Times New Roman" w:cs="Times New Roman"/>
          <w:sz w:val="22"/>
          <w:szCs w:val="22"/>
        </w:rPr>
        <w:t xml:space="preserve"> - All persons having origin in any of the original peoples of the Far East, Southwest Asia, the Indian subcontinent, or the Pacific Islands.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Disabled</w:t>
      </w:r>
      <w:r w:rsidRPr="00272E9A">
        <w:rPr>
          <w:rFonts w:eastAsia="Times New Roman" w:cs="Times New Roman"/>
          <w:sz w:val="22"/>
          <w:szCs w:val="22"/>
        </w:rPr>
        <w:t xml:space="preserve"> – A person who has a physical or mental impairment that substantially limits one or more of his or her major life activities, or has a record of or is regarded to as having impairment.  “Substantially limiting” causes difficulty in securing, retaining or advancing in employment.</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Job Group Identification</w:t>
      </w:r>
    </w:p>
    <w:p w:rsidR="00272E9A" w:rsidRPr="00272E9A" w:rsidRDefault="00272E9A" w:rsidP="00272E9A">
      <w:pPr>
        <w:spacing w:before="0" w:after="0" w:line="240" w:lineRule="auto"/>
        <w:rPr>
          <w:rFonts w:eastAsia="Times New Roman" w:cs="Times New Roman"/>
          <w:b/>
          <w:sz w:val="22"/>
          <w:szCs w:val="22"/>
          <w:u w:val="single"/>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Managers and Administrators</w:t>
      </w:r>
      <w:r w:rsidRPr="00272E9A">
        <w:rPr>
          <w:rFonts w:eastAsia="Times New Roman" w:cs="Times New Roman"/>
          <w:sz w:val="22"/>
          <w:szCs w:val="22"/>
        </w:rPr>
        <w:t xml:space="preserve"> – (Referred to in the table as “Officials &amp; Managers”) Occupations requiring administrative personnel who set broad policies, exercise overall responsibility for execution of these policies, and direct individual departments or special phases of a firm's operation. This includes officials, executives, middle managers, plant managers, department managers, superintendents, salaried supervisors who are members of management, purchasing agents and buyers. Job group identification does not include owners.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 xml:space="preserve">Professionals </w:t>
      </w:r>
      <w:r w:rsidRPr="00272E9A">
        <w:rPr>
          <w:rFonts w:eastAsia="Times New Roman" w:cs="Times New Roman"/>
          <w:sz w:val="22"/>
          <w:szCs w:val="22"/>
        </w:rPr>
        <w:t xml:space="preserve">– Professionals are considered to be persons working in occupations requiring either a college degree or experience of such type and amount as to provide a comparable background.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 xml:space="preserve">Technicians - </w:t>
      </w:r>
      <w:r w:rsidRPr="00272E9A">
        <w:rPr>
          <w:rFonts w:eastAsia="Times New Roman" w:cs="Times New Roman"/>
          <w:sz w:val="22"/>
          <w:szCs w:val="22"/>
        </w:rPr>
        <w:t>Technicians are those whose work requires a combination of basic scientific knowledge and manual skill which can be obtained through about two years of post high school education, such as is offered in many technical schools and community colleges, or through equivalent on the job training.</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Sales Workers</w:t>
      </w:r>
      <w:r w:rsidRPr="00272E9A">
        <w:rPr>
          <w:rFonts w:eastAsia="Times New Roman" w:cs="Times New Roman"/>
          <w:sz w:val="22"/>
          <w:szCs w:val="22"/>
        </w:rPr>
        <w:t xml:space="preserve"> – Occupations engaged wholly or primarily in direct selling including advertising agents and sales agents, insurance agents and brokers, real estate agents and brokers, sales agents and sales clerks, grocery clerks, and cashiers.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Office and Clerical</w:t>
      </w:r>
      <w:r w:rsidRPr="00272E9A">
        <w:rPr>
          <w:rFonts w:eastAsia="Times New Roman" w:cs="Times New Roman"/>
          <w:sz w:val="22"/>
          <w:szCs w:val="22"/>
        </w:rPr>
        <w:t xml:space="preserve"> – All clerical-type work regardless of the level of difficulty, where the activities are predominantly non-manual, though some manual work not directly involved with altering or transporting the products is included. It includes bookkeeper, cashiers, collector, messenger, office helper, office machine operator, shipping and receiving clerk, stenographers, typist, administrative assistant, and telephone operator.</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Skilled Crafts</w:t>
      </w:r>
      <w:r w:rsidRPr="00272E9A">
        <w:rPr>
          <w:rFonts w:eastAsia="Times New Roman" w:cs="Times New Roman"/>
          <w:sz w:val="22"/>
          <w:szCs w:val="22"/>
        </w:rPr>
        <w:t xml:space="preserve"> – Manual workers of a high skill level, having a thorough and comprehensive knowledge of the processes involved in their work. They exercise considerable independent judgment and usually receive an extensive period of training. They are building trades workers, hourly paid foreman and lead people who are not members of management, mechanics and repair people, skilled machinery occupations, and electricians.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Operatives (Semi-skilled)</w:t>
      </w:r>
      <w:r w:rsidRPr="00272E9A">
        <w:rPr>
          <w:rFonts w:eastAsia="Times New Roman" w:cs="Times New Roman"/>
          <w:sz w:val="22"/>
          <w:szCs w:val="22"/>
        </w:rPr>
        <w:t xml:space="preserve"> - (Referred to as “Operative”).  Workers who operate machinery or processing equipment or perform other factory-type duties of an intermediate skill level which can be mastered in a few weeks and requires only limited training. They include apprentices, operatives, attendants, delivery and route drivers, truck and tractor drivers, dressmakers, weavers and welders.</w:t>
      </w:r>
    </w:p>
    <w:p w:rsidR="00272E9A" w:rsidRPr="00272E9A" w:rsidRDefault="00272E9A" w:rsidP="00272E9A">
      <w:pPr>
        <w:spacing w:before="0" w:after="0" w:line="240" w:lineRule="auto"/>
        <w:rPr>
          <w:rFonts w:eastAsia="Times New Roman" w:cs="Times New Roman"/>
          <w:sz w:val="22"/>
          <w:szCs w:val="22"/>
        </w:rPr>
      </w:pPr>
    </w:p>
    <w:p w:rsidR="009A46A8" w:rsidRDefault="009A46A8" w:rsidP="00272E9A">
      <w:pPr>
        <w:spacing w:before="0" w:after="0" w:line="240" w:lineRule="auto"/>
        <w:rPr>
          <w:rFonts w:eastAsia="Times New Roman" w:cs="Times New Roman"/>
          <w:b/>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lastRenderedPageBreak/>
        <w:t>Laborers (Unskilled)</w:t>
      </w:r>
      <w:r w:rsidRPr="00272E9A">
        <w:rPr>
          <w:rFonts w:eastAsia="Times New Roman" w:cs="Times New Roman"/>
          <w:sz w:val="22"/>
          <w:szCs w:val="22"/>
        </w:rPr>
        <w:t xml:space="preserve"> - (Referred to as “Labor”).  They are workers in manual occupations. They perform elementary duties which may be learned in a few days and which require the application of little or no independent judgment. They are garage laborers, car washers, gardeners, lumber workers, laborers performing lifting, digging, mixing, loading and pulling operations.</w:t>
      </w:r>
    </w:p>
    <w:p w:rsidR="00272E9A" w:rsidRPr="00272E9A" w:rsidRDefault="00272E9A" w:rsidP="00272E9A">
      <w:pPr>
        <w:spacing w:before="0" w:after="0" w:line="240" w:lineRule="auto"/>
        <w:rPr>
          <w:rFonts w:eastAsia="Times New Roman" w:cs="Times New Roman"/>
          <w:sz w:val="22"/>
          <w:szCs w:val="22"/>
        </w:rPr>
      </w:pPr>
    </w:p>
    <w:p w:rsidR="00272E9A" w:rsidRPr="00FC1503"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Service Workers</w:t>
      </w:r>
      <w:r w:rsidRPr="00272E9A">
        <w:rPr>
          <w:rFonts w:eastAsia="Times New Roman" w:cs="Times New Roman"/>
          <w:sz w:val="22"/>
          <w:szCs w:val="22"/>
        </w:rPr>
        <w:t xml:space="preserve"> - (Referred to as “Service Worker”).  They are workers in both protective and non-protective service occupations. They include attendants, cleanup workers, janitors, guards, waiters and waitresses.</w:t>
      </w:r>
    </w:p>
    <w:p w:rsidR="00272E9A" w:rsidRPr="00272E9A" w:rsidRDefault="00272E9A" w:rsidP="00272E9A">
      <w:pPr>
        <w:spacing w:before="0" w:after="0" w:line="240" w:lineRule="auto"/>
        <w:rPr>
          <w:rFonts w:eastAsia="Times New Roman" w:cs="Times New Roman"/>
          <w:sz w:val="22"/>
          <w:szCs w:val="22"/>
          <w:u w:val="single"/>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WORK FORCE ANALYSIS BY MAJOR JOB GROUPS INSTRUCTIONS (Form 2 of 6)</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 Work Force Analysis by Major Job Groups form further groups the work force specifically to jobs that exist in the company.  If the workforce has multiple job titles with different wages, duties and opportunities within the same EEO-1 job group, first establish sub-classifications under that group, then complete form 2 of 6.</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u w:val="single"/>
        </w:rPr>
      </w:pPr>
      <w:r w:rsidRPr="00272E9A">
        <w:rPr>
          <w:rFonts w:eastAsia="Times New Roman" w:cs="Times New Roman"/>
          <w:sz w:val="22"/>
          <w:szCs w:val="22"/>
          <w:u w:val="single"/>
        </w:rPr>
        <w:t>Example</w:t>
      </w:r>
    </w:p>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ab/>
        <w:t xml:space="preserve">Officials &amp; Managers (form 1) can be broken down to </w:t>
      </w:r>
    </w:p>
    <w:p w:rsidR="00272E9A" w:rsidRPr="00272E9A" w:rsidRDefault="00272E9A" w:rsidP="00272E9A">
      <w:pPr>
        <w:keepNext/>
        <w:spacing w:before="0" w:after="0" w:line="240" w:lineRule="auto"/>
        <w:ind w:left="720" w:firstLine="720"/>
        <w:outlineLvl w:val="7"/>
        <w:rPr>
          <w:rFonts w:eastAsia="Times New Roman" w:cs="Times New Roman"/>
          <w:sz w:val="22"/>
          <w:szCs w:val="22"/>
        </w:rPr>
      </w:pPr>
      <w:r w:rsidRPr="00272E9A">
        <w:rPr>
          <w:rFonts w:eastAsia="Times New Roman" w:cs="Times New Roman"/>
          <w:sz w:val="22"/>
          <w:szCs w:val="22"/>
        </w:rPr>
        <w:t xml:space="preserve">General Manager (form 2) or Construction Manager (form 2)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ind w:left="720" w:firstLine="720"/>
        <w:outlineLvl w:val="7"/>
        <w:rPr>
          <w:rFonts w:eastAsia="Times New Roman" w:cs="Times New Roman"/>
          <w:b/>
          <w:sz w:val="22"/>
          <w:szCs w:val="22"/>
        </w:rPr>
      </w:pPr>
      <w:r w:rsidRPr="00272E9A">
        <w:rPr>
          <w:rFonts w:eastAsia="Times New Roman" w:cs="Times New Roman"/>
          <w:sz w:val="22"/>
          <w:szCs w:val="22"/>
        </w:rPr>
        <w:tab/>
      </w:r>
      <w:r w:rsidRPr="00272E9A">
        <w:rPr>
          <w:rFonts w:eastAsia="Times New Roman" w:cs="Times New Roman"/>
          <w:b/>
          <w:sz w:val="22"/>
          <w:szCs w:val="22"/>
        </w:rPr>
        <w:t>And</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ind w:firstLine="720"/>
        <w:outlineLvl w:val="7"/>
        <w:rPr>
          <w:rFonts w:eastAsia="Times New Roman" w:cs="Times New Roman"/>
          <w:sz w:val="22"/>
          <w:szCs w:val="22"/>
        </w:rPr>
      </w:pPr>
      <w:r w:rsidRPr="00272E9A">
        <w:rPr>
          <w:rFonts w:eastAsia="Times New Roman" w:cs="Times New Roman"/>
          <w:sz w:val="22"/>
          <w:szCs w:val="22"/>
        </w:rPr>
        <w:t xml:space="preserve">Craft (form1) can be broken down to </w:t>
      </w:r>
    </w:p>
    <w:p w:rsidR="00272E9A" w:rsidRPr="00272E9A" w:rsidRDefault="00272E9A" w:rsidP="00272E9A">
      <w:pPr>
        <w:keepNext/>
        <w:spacing w:before="0" w:after="0" w:line="240" w:lineRule="auto"/>
        <w:ind w:left="720" w:firstLine="720"/>
        <w:outlineLvl w:val="7"/>
        <w:rPr>
          <w:rFonts w:eastAsia="Times New Roman" w:cs="Times New Roman"/>
          <w:sz w:val="22"/>
          <w:szCs w:val="22"/>
        </w:rPr>
      </w:pPr>
      <w:r w:rsidRPr="00272E9A">
        <w:rPr>
          <w:rFonts w:eastAsia="Times New Roman" w:cs="Times New Roman"/>
          <w:sz w:val="22"/>
          <w:szCs w:val="22"/>
        </w:rPr>
        <w:t>Carpenter (form 2) or Mason (form 2)</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“Officials &amp; Managers” (or any of the EEO1 Categories) could be divided into smaller categories or job titles because of differences in upward mobility, wage range and/or job responsibility.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Another example would be from form 1 to form 2 the job group “Craft” would be divided into specific trades because of the above mentioned differences, but also because the availability of females and minorities can vary between the trades.  When choosing the job titles in form 2 refer to titles used in the census data for help in selecting these job titles because in the next step those job titles will lead to the correct utilization number for those jobs.</w:t>
      </w:r>
    </w:p>
    <w:p w:rsidR="00272E9A" w:rsidRPr="00272E9A" w:rsidRDefault="00272E9A" w:rsidP="00272E9A">
      <w:pPr>
        <w:spacing w:before="0" w:after="0" w:line="240" w:lineRule="auto"/>
        <w:rPr>
          <w:rFonts w:eastAsia="Times New Roman" w:cs="Times New Roman"/>
          <w:sz w:val="22"/>
          <w:szCs w:val="22"/>
        </w:rPr>
      </w:pPr>
    </w:p>
    <w:p w:rsidR="00272E9A" w:rsidRDefault="00272E9A" w:rsidP="00272E9A">
      <w:pPr>
        <w:keepNext/>
        <w:spacing w:before="0" w:after="0" w:line="240" w:lineRule="auto"/>
        <w:jc w:val="center"/>
        <w:outlineLvl w:val="8"/>
        <w:rPr>
          <w:rFonts w:eastAsia="Times New Roman" w:cs="Times New Roman"/>
          <w:sz w:val="22"/>
          <w:szCs w:val="22"/>
        </w:rPr>
      </w:pPr>
      <w:r w:rsidRPr="00272E9A">
        <w:rPr>
          <w:rFonts w:eastAsia="Times New Roman" w:cs="Times New Roman"/>
          <w:sz w:val="22"/>
          <w:szCs w:val="22"/>
        </w:rPr>
        <w:t>Work Force Analysis by Major Job Group</w:t>
      </w:r>
    </w:p>
    <w:p w:rsidR="002D16B1" w:rsidRDefault="002D16B1" w:rsidP="00AD7804">
      <w:pPr>
        <w:spacing w:before="0" w:after="0" w:line="240" w:lineRule="auto"/>
        <w:jc w:val="both"/>
        <w:rPr>
          <w:rFonts w:eastAsia="Times New Roman" w:cs="Times New Roman"/>
          <w:sz w:val="22"/>
          <w:szCs w:val="22"/>
        </w:rPr>
      </w:pPr>
    </w:p>
    <w:p w:rsidR="00272E9A" w:rsidRPr="00272E9A" w:rsidRDefault="00AD7804" w:rsidP="009A46A8">
      <w:pPr>
        <w:spacing w:before="0" w:after="0" w:line="240" w:lineRule="auto"/>
        <w:jc w:val="center"/>
        <w:rPr>
          <w:rFonts w:eastAsia="Times New Roman" w:cs="Times New Roman"/>
          <w:sz w:val="22"/>
          <w:szCs w:val="22"/>
          <w:u w:val="single"/>
        </w:rPr>
      </w:pPr>
      <w:r w:rsidRPr="00AD7804">
        <w:rPr>
          <w:noProof/>
        </w:rPr>
        <w:drawing>
          <wp:inline distT="0" distB="0" distL="0" distR="0" wp14:anchorId="18199D51" wp14:editId="29B4F230">
            <wp:extent cx="4743626" cy="2651760"/>
            <wp:effectExtent l="19050" t="19050" r="19050" b="152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8963" cy="2649153"/>
                    </a:xfrm>
                    <a:prstGeom prst="rect">
                      <a:avLst/>
                    </a:prstGeom>
                    <a:noFill/>
                    <a:ln>
                      <a:solidFill>
                        <a:schemeClr val="tx1"/>
                      </a:solidFill>
                    </a:ln>
                  </pic:spPr>
                </pic:pic>
              </a:graphicData>
            </a:graphic>
          </wp:inline>
        </w:drawing>
      </w:r>
    </w:p>
    <w:p w:rsidR="00272E9A" w:rsidRPr="00272E9A" w:rsidRDefault="00272E9A" w:rsidP="00272E9A">
      <w:pPr>
        <w:keepNext/>
        <w:spacing w:before="0" w:after="0" w:line="240" w:lineRule="auto"/>
        <w:outlineLvl w:val="5"/>
        <w:rPr>
          <w:rFonts w:eastAsia="Times New Roman" w:cs="Times New Roman"/>
          <w:sz w:val="22"/>
          <w:szCs w:val="22"/>
          <w:u w:val="single"/>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t>AVAILABILITY ANALYSIS BY MAJOR JOB GROUPS INSTRUCTIONS (Form 3 of 6)</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Availability Analysis by Major Job Groups – Instructions for top portion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The Availability Analysis by Major Job Groups form is the next step in calculating the availability of minorities and females for each of the company's job groups identified in the previous form.  Complete one form for each of the company’s’ job groups.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For each job group enter the relevant census data, from the on line census information you found in previous steps, along with the geographic area of recruitment from which it was obtained.  Currently there is no easy access to utilization numbers by county.  See the sample form on the next page.</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Availability Analysis by Major Job Groups – Instructions for bottom portion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Column A</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This column allows companies to personalize the importance of various geographic areas to fit the company’s hiring practices. This number is a percentage (totaling 100%) and should reflect where the company finds new employees (from either the immediate labor area, the recruitment area, from within the company or other).  For instance, when hiring a person requiring basic skills, the immediate labor area would probably suffice.  When seeking a person with a more unique set of skills a wider geographical area may be used. More than one area may be used. See the example on page 23.</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 following are a list of the areas with an explanation for that area. Use these considerations when asking “Where will this new person come from?”</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numPr>
          <w:ilvl w:val="0"/>
          <w:numId w:val="24"/>
        </w:numPr>
        <w:tabs>
          <w:tab w:val="clear" w:pos="360"/>
        </w:tabs>
        <w:spacing w:before="0" w:after="0" w:line="240" w:lineRule="auto"/>
        <w:ind w:right="-180"/>
        <w:rPr>
          <w:rFonts w:eastAsia="Times New Roman" w:cs="Times New Roman"/>
          <w:sz w:val="22"/>
          <w:szCs w:val="22"/>
        </w:rPr>
      </w:pPr>
      <w:r w:rsidRPr="00272E9A">
        <w:rPr>
          <w:rFonts w:eastAsia="Times New Roman" w:cs="Times New Roman"/>
          <w:sz w:val="22"/>
          <w:szCs w:val="22"/>
        </w:rPr>
        <w:t>Requisite Skills in Immediate Labor Area. This number is found in the Census Data. Use the geographic area that fits and the job title to find the utilization numbers for minority and female workers. The immediate labor area is defined by the Contractor completing the analysis. The area would be close to the Contractor’s facility. It could include 1 or 2 counties.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numPr>
          <w:ilvl w:val="0"/>
          <w:numId w:val="24"/>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Requisite Skills in Recruitment Area.  This number is found in the Census Data. Use the geographic area that fits and the job title to find the utilization numbers for minority and female workers. The recruitment area is defined by the Contractor completing the analysis.  This area would be broader than the immediate labor area. It might be the 7 county area or the state or the nation.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numPr>
          <w:ilvl w:val="0"/>
          <w:numId w:val="24"/>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Promotable and Transferable within Organization. The number for this factor is generated from internal workforce data and is used for job classifications primarily filled by promotion/transfer. This factor would be determined by the feeder group, and percents of minorities and females would have to be calculated for each company.</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numPr>
          <w:ilvl w:val="0"/>
          <w:numId w:val="24"/>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Other. Unions would be included in this consideration. If the company only hires from the union, unions would have to be contacted to determine their minority and female participation.</w:t>
      </w:r>
    </w:p>
    <w:p w:rsidR="00272E9A" w:rsidRPr="00272E9A" w:rsidRDefault="00272E9A" w:rsidP="00272E9A">
      <w:pPr>
        <w:spacing w:before="0" w:after="0" w:line="240" w:lineRule="auto"/>
        <w:rPr>
          <w:rFonts w:eastAsia="Times New Roman" w:cs="Times New Roman"/>
          <w:sz w:val="22"/>
          <w:szCs w:val="22"/>
        </w:rPr>
      </w:pPr>
    </w:p>
    <w:p w:rsidR="002D16B1" w:rsidRDefault="002D16B1" w:rsidP="00272E9A">
      <w:pPr>
        <w:spacing w:before="0" w:after="0" w:line="240" w:lineRule="auto"/>
        <w:rPr>
          <w:rFonts w:eastAsia="Times New Roman" w:cs="Times New Roman"/>
          <w:b/>
          <w:sz w:val="22"/>
          <w:szCs w:val="22"/>
          <w:u w:val="single"/>
        </w:rPr>
      </w:pPr>
    </w:p>
    <w:p w:rsidR="002D16B1" w:rsidRDefault="002D16B1" w:rsidP="00272E9A">
      <w:pPr>
        <w:spacing w:before="0" w:after="0" w:line="240" w:lineRule="auto"/>
        <w:rPr>
          <w:rFonts w:eastAsia="Times New Roman" w:cs="Times New Roman"/>
          <w:b/>
          <w:sz w:val="22"/>
          <w:szCs w:val="22"/>
          <w:u w:val="single"/>
        </w:rPr>
      </w:pPr>
    </w:p>
    <w:p w:rsidR="002D16B1" w:rsidRDefault="002D16B1" w:rsidP="00272E9A">
      <w:pPr>
        <w:spacing w:before="0" w:after="0" w:line="240" w:lineRule="auto"/>
        <w:rPr>
          <w:rFonts w:eastAsia="Times New Roman" w:cs="Times New Roman"/>
          <w:b/>
          <w:sz w:val="22"/>
          <w:szCs w:val="22"/>
          <w:u w:val="single"/>
        </w:rPr>
      </w:pPr>
    </w:p>
    <w:p w:rsidR="00412B1F" w:rsidRDefault="00412B1F" w:rsidP="00272E9A">
      <w:pPr>
        <w:spacing w:before="0" w:after="0" w:line="240" w:lineRule="auto"/>
        <w:rPr>
          <w:rFonts w:eastAsia="Times New Roman" w:cs="Times New Roman"/>
          <w:b/>
          <w:sz w:val="22"/>
          <w:szCs w:val="22"/>
          <w:u w:val="single"/>
        </w:rPr>
      </w:pPr>
    </w:p>
    <w:p w:rsidR="00412B1F" w:rsidRDefault="00412B1F" w:rsidP="00272E9A">
      <w:pPr>
        <w:spacing w:before="0" w:after="0" w:line="240" w:lineRule="auto"/>
        <w:rPr>
          <w:rFonts w:eastAsia="Times New Roman" w:cs="Times New Roman"/>
          <w:b/>
          <w:sz w:val="22"/>
          <w:szCs w:val="22"/>
          <w:u w:val="single"/>
        </w:rPr>
      </w:pPr>
    </w:p>
    <w:p w:rsidR="00412B1F" w:rsidRDefault="00412B1F" w:rsidP="00272E9A">
      <w:pPr>
        <w:spacing w:before="0" w:after="0" w:line="240" w:lineRule="auto"/>
        <w:rPr>
          <w:rFonts w:eastAsia="Times New Roman" w:cs="Times New Roman"/>
          <w:b/>
          <w:sz w:val="22"/>
          <w:szCs w:val="22"/>
          <w:u w:val="single"/>
        </w:rPr>
      </w:pPr>
    </w:p>
    <w:p w:rsidR="00412B1F" w:rsidRDefault="00412B1F" w:rsidP="00272E9A">
      <w:pPr>
        <w:spacing w:before="0" w:after="0" w:line="240" w:lineRule="auto"/>
        <w:rPr>
          <w:rFonts w:eastAsia="Times New Roman" w:cs="Times New Roman"/>
          <w:b/>
          <w:sz w:val="22"/>
          <w:szCs w:val="22"/>
          <w:u w:val="single"/>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lastRenderedPageBreak/>
        <w:t>Column B</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Column B is the percentage of female and minority workers available for the selected area. The number is found in the census data.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In the example, the Contractor chose to consider Anoka County its “Immediate Labor Area” and the 7 County MSA (Metropolitan Statistical Area) its “Recruitment Area.”</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Column C</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Once Column B has been filled in, multiply the two numbers for each factor and place into Column C. Column C is the total percent available for females and minorities for that particular job classification.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outlineLvl w:val="5"/>
        <w:rPr>
          <w:rFonts w:eastAsia="Times New Roman" w:cs="Times New Roman"/>
          <w:sz w:val="22"/>
          <w:szCs w:val="22"/>
        </w:rPr>
      </w:pPr>
      <w:r w:rsidRPr="00272E9A">
        <w:rPr>
          <w:rFonts w:eastAsia="Times New Roman" w:cs="Times New Roman"/>
          <w:sz w:val="22"/>
          <w:szCs w:val="22"/>
        </w:rPr>
        <w:t>Reminder: When multiplying a number that is a %, convert the number from % to decimal prior to multiplying the number. To do that conversion, move the decimal point 2 places to the left and drop the % sign.</w:t>
      </w:r>
    </w:p>
    <w:p w:rsidR="00272E9A" w:rsidRPr="00272E9A" w:rsidRDefault="00272E9A" w:rsidP="00272E9A">
      <w:pPr>
        <w:keepNext/>
        <w:spacing w:before="0" w:after="0" w:line="240" w:lineRule="auto"/>
        <w:outlineLvl w:val="5"/>
        <w:rPr>
          <w:rFonts w:eastAsia="Times New Roman" w:cs="Times New Roman"/>
          <w:sz w:val="22"/>
          <w:szCs w:val="22"/>
        </w:rPr>
      </w:pPr>
    </w:p>
    <w:p w:rsidR="00272E9A" w:rsidRPr="00272E9A" w:rsidRDefault="00272E9A" w:rsidP="00272E9A">
      <w:pPr>
        <w:keepNext/>
        <w:spacing w:before="0" w:after="0" w:line="240" w:lineRule="auto"/>
        <w:outlineLvl w:val="5"/>
        <w:rPr>
          <w:rFonts w:eastAsia="Times New Roman" w:cs="Times New Roman"/>
          <w:sz w:val="22"/>
          <w:szCs w:val="22"/>
          <w:u w:val="single"/>
        </w:rPr>
      </w:pPr>
      <w:r w:rsidRPr="00272E9A">
        <w:rPr>
          <w:rFonts w:eastAsia="Times New Roman" w:cs="Times New Roman"/>
          <w:sz w:val="22"/>
          <w:szCs w:val="22"/>
          <w:u w:val="single"/>
        </w:rPr>
        <w:t>Example</w:t>
      </w:r>
    </w:p>
    <w:p w:rsidR="00272E9A" w:rsidRPr="00272E9A" w:rsidRDefault="00272E9A" w:rsidP="00272E9A">
      <w:pPr>
        <w:keepNext/>
        <w:numPr>
          <w:ilvl w:val="0"/>
          <w:numId w:val="36"/>
        </w:numPr>
        <w:spacing w:before="0" w:after="0" w:line="240" w:lineRule="auto"/>
        <w:outlineLvl w:val="5"/>
        <w:rPr>
          <w:rFonts w:eastAsia="Times New Roman" w:cs="Times New Roman"/>
          <w:sz w:val="22"/>
          <w:szCs w:val="22"/>
        </w:rPr>
      </w:pPr>
      <w:r w:rsidRPr="00272E9A">
        <w:rPr>
          <w:rFonts w:eastAsia="Times New Roman" w:cs="Times New Roman"/>
          <w:sz w:val="22"/>
          <w:szCs w:val="22"/>
        </w:rPr>
        <w:t xml:space="preserve">15% </w:t>
      </w:r>
      <w:r w:rsidRPr="00272E9A">
        <w:rPr>
          <w:rFonts w:eastAsia="Times New Roman" w:cs="Times New Roman"/>
          <w:sz w:val="22"/>
          <w:szCs w:val="22"/>
        </w:rPr>
        <w:sym w:font="Symbol" w:char="F0B4"/>
      </w:r>
      <w:r w:rsidRPr="00272E9A">
        <w:rPr>
          <w:rFonts w:eastAsia="Times New Roman" w:cs="Times New Roman"/>
          <w:sz w:val="22"/>
          <w:szCs w:val="22"/>
        </w:rPr>
        <w:t xml:space="preserve"> (B) .68%  </w:t>
      </w:r>
      <w:r w:rsidRPr="00272E9A">
        <w:rPr>
          <w:rFonts w:eastAsia="Times New Roman" w:cs="Times New Roman"/>
          <w:sz w:val="22"/>
          <w:szCs w:val="22"/>
        </w:rPr>
        <w:sym w:font="Symbol" w:char="F0DE"/>
      </w:r>
      <w:r w:rsidRPr="00272E9A">
        <w:rPr>
          <w:rFonts w:eastAsia="Times New Roman" w:cs="Times New Roman"/>
          <w:sz w:val="22"/>
          <w:szCs w:val="22"/>
        </w:rPr>
        <w:t xml:space="preserve">  .15 </w:t>
      </w:r>
      <w:r w:rsidRPr="00272E9A">
        <w:rPr>
          <w:rFonts w:eastAsia="Times New Roman" w:cs="Times New Roman"/>
          <w:sz w:val="22"/>
          <w:szCs w:val="22"/>
        </w:rPr>
        <w:sym w:font="Symbol" w:char="F0B4"/>
      </w:r>
      <w:r w:rsidRPr="00272E9A">
        <w:rPr>
          <w:rFonts w:eastAsia="Times New Roman" w:cs="Times New Roman"/>
          <w:sz w:val="22"/>
          <w:szCs w:val="22"/>
        </w:rPr>
        <w:t xml:space="preserve"> .0068 </w:t>
      </w:r>
      <w:r w:rsidRPr="00272E9A">
        <w:rPr>
          <w:rFonts w:eastAsia="Times New Roman" w:cs="Times New Roman"/>
          <w:sz w:val="22"/>
          <w:szCs w:val="22"/>
        </w:rPr>
        <w:sym w:font="Symbol" w:char="F03D"/>
      </w:r>
      <w:r w:rsidRPr="00272E9A">
        <w:rPr>
          <w:rFonts w:eastAsia="Times New Roman" w:cs="Times New Roman"/>
          <w:sz w:val="22"/>
          <w:szCs w:val="22"/>
        </w:rPr>
        <w:t xml:space="preserve"> (C) .00102 (rounded to .0010)</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If more than one area was considered, add all the numbers under column 'C' to get the total percent available.</w:t>
      </w:r>
      <w:r w:rsidRPr="00272E9A">
        <w:rPr>
          <w:rFonts w:eastAsia="Times New Roman" w:cs="Times New Roman"/>
          <w:sz w:val="22"/>
          <w:szCs w:val="22"/>
        </w:rPr>
        <w:tab/>
      </w:r>
      <w:r w:rsidRPr="00272E9A">
        <w:rPr>
          <w:rFonts w:eastAsia="Times New Roman" w:cs="Times New Roman"/>
          <w:sz w:val="22"/>
          <w:szCs w:val="22"/>
        </w:rPr>
        <w:tab/>
      </w:r>
      <w:r w:rsidRPr="00272E9A">
        <w:rPr>
          <w:rFonts w:eastAsia="Times New Roman" w:cs="Times New Roman"/>
          <w:sz w:val="22"/>
          <w:szCs w:val="22"/>
        </w:rPr>
        <w:tab/>
        <w:t>.0010</w:t>
      </w:r>
    </w:p>
    <w:p w:rsidR="00272E9A" w:rsidRPr="00272E9A" w:rsidRDefault="00272E9A" w:rsidP="00272E9A">
      <w:pPr>
        <w:spacing w:before="0" w:after="0" w:line="240" w:lineRule="auto"/>
        <w:rPr>
          <w:rFonts w:eastAsia="Times New Roman" w:cs="Times New Roman"/>
          <w:sz w:val="22"/>
          <w:szCs w:val="22"/>
          <w:u w:val="single"/>
        </w:rPr>
      </w:pPr>
      <w:r w:rsidRPr="00272E9A">
        <w:rPr>
          <w:rFonts w:eastAsia="Times New Roman" w:cs="Times New Roman"/>
          <w:sz w:val="22"/>
          <w:szCs w:val="22"/>
        </w:rPr>
        <w:tab/>
      </w:r>
      <w:r w:rsidRPr="00272E9A">
        <w:rPr>
          <w:rFonts w:eastAsia="Times New Roman" w:cs="Times New Roman"/>
          <w:sz w:val="22"/>
          <w:szCs w:val="22"/>
        </w:rPr>
        <w:tab/>
      </w:r>
      <w:r w:rsidRPr="00272E9A">
        <w:rPr>
          <w:rFonts w:eastAsia="Times New Roman" w:cs="Times New Roman"/>
          <w:sz w:val="22"/>
          <w:szCs w:val="22"/>
        </w:rPr>
        <w:tab/>
      </w:r>
      <w:r w:rsidRPr="00272E9A">
        <w:rPr>
          <w:rFonts w:eastAsia="Times New Roman" w:cs="Times New Roman"/>
          <w:sz w:val="22"/>
          <w:szCs w:val="22"/>
        </w:rPr>
        <w:tab/>
      </w:r>
      <w:r w:rsidRPr="00272E9A">
        <w:rPr>
          <w:rFonts w:eastAsia="Times New Roman" w:cs="Times New Roman"/>
          <w:sz w:val="22"/>
          <w:szCs w:val="22"/>
          <w:u w:val="single"/>
        </w:rPr>
        <w:t>.0127</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ab/>
      </w:r>
      <w:r w:rsidRPr="00272E9A">
        <w:rPr>
          <w:rFonts w:eastAsia="Times New Roman" w:cs="Times New Roman"/>
          <w:sz w:val="22"/>
          <w:szCs w:val="22"/>
        </w:rPr>
        <w:tab/>
      </w:r>
      <w:r w:rsidRPr="00272E9A">
        <w:rPr>
          <w:rFonts w:eastAsia="Times New Roman" w:cs="Times New Roman"/>
          <w:sz w:val="22"/>
          <w:szCs w:val="22"/>
        </w:rPr>
        <w:tab/>
      </w:r>
      <w:r w:rsidRPr="00272E9A">
        <w:rPr>
          <w:rFonts w:eastAsia="Times New Roman" w:cs="Times New Roman"/>
          <w:sz w:val="22"/>
          <w:szCs w:val="22"/>
        </w:rPr>
        <w:tab/>
        <w:t xml:space="preserve">.0137  </w:t>
      </w:r>
      <w:r w:rsidRPr="00272E9A">
        <w:rPr>
          <w:rFonts w:eastAsia="Times New Roman" w:cs="Times New Roman"/>
          <w:sz w:val="22"/>
          <w:szCs w:val="22"/>
        </w:rPr>
        <w:sym w:font="Symbol" w:char="F0DE"/>
      </w:r>
      <w:r w:rsidRPr="00272E9A">
        <w:rPr>
          <w:rFonts w:eastAsia="Times New Roman" w:cs="Times New Roman"/>
          <w:sz w:val="22"/>
          <w:szCs w:val="22"/>
        </w:rPr>
        <w:t xml:space="preserve">  1.37% availability</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jc w:val="center"/>
        <w:outlineLvl w:val="0"/>
        <w:rPr>
          <w:rFonts w:eastAsia="Times New Roman" w:cs="Times New Roman"/>
          <w:sz w:val="22"/>
          <w:szCs w:val="22"/>
        </w:rPr>
      </w:pPr>
      <w:r w:rsidRPr="00272E9A">
        <w:rPr>
          <w:rFonts w:eastAsia="Times New Roman" w:cs="Times New Roman"/>
          <w:sz w:val="22"/>
          <w:szCs w:val="22"/>
        </w:rPr>
        <w:t>Availability Analysis by Major Job Groups</w:t>
      </w:r>
    </w:p>
    <w:p w:rsidR="00272E9A" w:rsidRPr="00272E9A" w:rsidRDefault="00272E9A" w:rsidP="00272E9A">
      <w:pPr>
        <w:spacing w:before="0" w:after="0" w:line="240" w:lineRule="auto"/>
        <w:rPr>
          <w:rFonts w:eastAsia="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4"/>
        <w:gridCol w:w="2484"/>
        <w:gridCol w:w="2610"/>
      </w:tblGrid>
      <w:tr w:rsidR="00272E9A" w:rsidRPr="00272E9A" w:rsidTr="00272E9A">
        <w:trPr>
          <w:cantSplit/>
          <w:jc w:val="center"/>
        </w:trPr>
        <w:tc>
          <w:tcPr>
            <w:tcW w:w="3024" w:type="dxa"/>
            <w:tcBorders>
              <w:top w:val="single" w:sz="4" w:space="0" w:color="auto"/>
              <w:left w:val="single" w:sz="4" w:space="0" w:color="auto"/>
              <w:bottom w:val="single" w:sz="4" w:space="0" w:color="auto"/>
              <w:right w:val="single" w:sz="4" w:space="0" w:color="auto"/>
            </w:tcBorders>
          </w:tcPr>
          <w:p w:rsidR="00272E9A" w:rsidRPr="00272E9A" w:rsidRDefault="00272E9A" w:rsidP="00272E9A">
            <w:pPr>
              <w:spacing w:before="0" w:after="0" w:line="240" w:lineRule="auto"/>
              <w:rPr>
                <w:rFonts w:eastAsia="Times New Roman" w:cs="Times New Roman"/>
                <w:b/>
                <w:sz w:val="22"/>
                <w:szCs w:val="22"/>
              </w:rPr>
            </w:pPr>
            <w:r w:rsidRPr="00272E9A">
              <w:rPr>
                <w:rFonts w:eastAsia="Times New Roman" w:cs="Times New Roman"/>
                <w:b/>
                <w:sz w:val="22"/>
                <w:szCs w:val="22"/>
              </w:rPr>
              <w:t xml:space="preserve">Census Data Source: </w:t>
            </w:r>
          </w:p>
          <w:p w:rsidR="00272E9A" w:rsidRPr="00272E9A" w:rsidRDefault="00272E9A" w:rsidP="00272E9A">
            <w:pPr>
              <w:spacing w:before="0" w:after="0" w:line="240" w:lineRule="auto"/>
              <w:jc w:val="center"/>
              <w:rPr>
                <w:rFonts w:eastAsia="Times New Roman" w:cs="Times New Roman"/>
                <w:b/>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2000</w:t>
            </w:r>
          </w:p>
        </w:tc>
        <w:tc>
          <w:tcPr>
            <w:tcW w:w="2484" w:type="dxa"/>
            <w:tcBorders>
              <w:top w:val="single" w:sz="4" w:space="0" w:color="auto"/>
              <w:left w:val="single" w:sz="4" w:space="0" w:color="auto"/>
              <w:bottom w:val="single" w:sz="4" w:space="0" w:color="auto"/>
              <w:right w:val="single" w:sz="4" w:space="0" w:color="auto"/>
            </w:tcBorders>
          </w:tcPr>
          <w:p w:rsidR="00272E9A" w:rsidRPr="00272E9A" w:rsidRDefault="00272E9A" w:rsidP="00272E9A">
            <w:pPr>
              <w:spacing w:before="0" w:after="0" w:line="240" w:lineRule="auto"/>
              <w:rPr>
                <w:rFonts w:eastAsia="Times New Roman" w:cs="Times New Roman"/>
                <w:b/>
                <w:sz w:val="22"/>
                <w:szCs w:val="22"/>
              </w:rPr>
            </w:pPr>
            <w:r w:rsidRPr="00272E9A">
              <w:rPr>
                <w:rFonts w:eastAsia="Times New Roman" w:cs="Times New Roman"/>
                <w:b/>
                <w:sz w:val="22"/>
                <w:szCs w:val="22"/>
              </w:rPr>
              <w:t xml:space="preserve">Area: </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-Anoka County</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-7 County Area, MSA</w:t>
            </w:r>
          </w:p>
        </w:tc>
        <w:tc>
          <w:tcPr>
            <w:tcW w:w="2610" w:type="dxa"/>
            <w:tcBorders>
              <w:top w:val="single" w:sz="4" w:space="0" w:color="auto"/>
              <w:left w:val="single" w:sz="4" w:space="0" w:color="auto"/>
              <w:bottom w:val="single" w:sz="4" w:space="0" w:color="auto"/>
              <w:right w:val="single" w:sz="4" w:space="0" w:color="auto"/>
            </w:tcBorders>
          </w:tcPr>
          <w:p w:rsidR="00272E9A" w:rsidRPr="00272E9A" w:rsidRDefault="00272E9A" w:rsidP="00272E9A">
            <w:pPr>
              <w:spacing w:before="0" w:after="0" w:line="240" w:lineRule="auto"/>
              <w:rPr>
                <w:rFonts w:eastAsia="Times New Roman" w:cs="Times New Roman"/>
                <w:b/>
                <w:sz w:val="22"/>
                <w:szCs w:val="22"/>
              </w:rPr>
            </w:pPr>
            <w:r w:rsidRPr="00272E9A">
              <w:rPr>
                <w:rFonts w:eastAsia="Times New Roman" w:cs="Times New Roman"/>
                <w:b/>
                <w:sz w:val="22"/>
                <w:szCs w:val="22"/>
              </w:rPr>
              <w:t xml:space="preserve">Date of Analysis: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 xml:space="preserve">                May, 2013</w:t>
            </w:r>
          </w:p>
        </w:tc>
      </w:tr>
      <w:tr w:rsidR="00272E9A" w:rsidRPr="00272E9A" w:rsidTr="00272E9A">
        <w:trPr>
          <w:cantSplit/>
          <w:jc w:val="center"/>
        </w:trPr>
        <w:tc>
          <w:tcPr>
            <w:tcW w:w="3024" w:type="dxa"/>
            <w:tcBorders>
              <w:top w:val="single" w:sz="4" w:space="0" w:color="auto"/>
              <w:left w:val="single" w:sz="4" w:space="0" w:color="auto"/>
              <w:bottom w:val="single" w:sz="4" w:space="0" w:color="auto"/>
              <w:right w:val="single" w:sz="4" w:space="0" w:color="auto"/>
            </w:tcBorders>
          </w:tcPr>
          <w:p w:rsidR="00272E9A" w:rsidRPr="00272E9A" w:rsidRDefault="00272E9A" w:rsidP="00272E9A">
            <w:pPr>
              <w:spacing w:before="0" w:after="0" w:line="240" w:lineRule="auto"/>
              <w:rPr>
                <w:rFonts w:eastAsia="Times New Roman" w:cs="Times New Roman"/>
                <w:b/>
                <w:sz w:val="22"/>
                <w:szCs w:val="22"/>
              </w:rPr>
            </w:pPr>
            <w:r w:rsidRPr="00272E9A">
              <w:rPr>
                <w:rFonts w:eastAsia="Times New Roman" w:cs="Times New Roman"/>
                <w:b/>
                <w:sz w:val="22"/>
                <w:szCs w:val="22"/>
              </w:rPr>
              <w:t>EEO-1 Job Category:</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 xml:space="preserve">     All Construction and Extraction Occupations</w:t>
            </w:r>
          </w:p>
        </w:tc>
        <w:tc>
          <w:tcPr>
            <w:tcW w:w="2484" w:type="dxa"/>
            <w:tcBorders>
              <w:top w:val="single" w:sz="4" w:space="0" w:color="auto"/>
              <w:left w:val="single" w:sz="4" w:space="0" w:color="auto"/>
              <w:bottom w:val="single" w:sz="4" w:space="0" w:color="auto"/>
              <w:right w:val="single" w:sz="4" w:space="0" w:color="auto"/>
            </w:tcBorders>
          </w:tcPr>
          <w:p w:rsidR="00272E9A" w:rsidRPr="00272E9A" w:rsidRDefault="00272E9A" w:rsidP="00272E9A">
            <w:pPr>
              <w:spacing w:before="0" w:after="0" w:line="240" w:lineRule="auto"/>
              <w:rPr>
                <w:rFonts w:eastAsia="Times New Roman" w:cs="Times New Roman"/>
                <w:b/>
                <w:sz w:val="22"/>
                <w:szCs w:val="22"/>
              </w:rPr>
            </w:pPr>
            <w:r w:rsidRPr="00272E9A">
              <w:rPr>
                <w:rFonts w:eastAsia="Times New Roman" w:cs="Times New Roman"/>
                <w:b/>
                <w:sz w:val="22"/>
                <w:szCs w:val="22"/>
              </w:rPr>
              <w:t>Major Job Group:</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Carpenters</w:t>
            </w:r>
          </w:p>
        </w:tc>
        <w:tc>
          <w:tcPr>
            <w:tcW w:w="2610" w:type="dxa"/>
            <w:tcBorders>
              <w:top w:val="single" w:sz="4" w:space="0" w:color="auto"/>
              <w:left w:val="single" w:sz="4" w:space="0" w:color="auto"/>
              <w:bottom w:val="single" w:sz="4" w:space="0" w:color="auto"/>
              <w:right w:val="single" w:sz="4" w:space="0" w:color="auto"/>
            </w:tcBorders>
          </w:tcPr>
          <w:p w:rsidR="00272E9A" w:rsidRPr="00272E9A" w:rsidRDefault="00272E9A" w:rsidP="00272E9A">
            <w:pPr>
              <w:spacing w:before="0" w:after="0" w:line="240" w:lineRule="auto"/>
              <w:rPr>
                <w:rFonts w:eastAsia="Times New Roman" w:cs="Times New Roman"/>
                <w:b/>
                <w:sz w:val="22"/>
                <w:szCs w:val="22"/>
              </w:rPr>
            </w:pPr>
            <w:r w:rsidRPr="00272E9A">
              <w:rPr>
                <w:rFonts w:eastAsia="Times New Roman" w:cs="Times New Roman"/>
                <w:b/>
                <w:sz w:val="22"/>
                <w:szCs w:val="22"/>
              </w:rPr>
              <w:t>Occupation Code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 xml:space="preserve">      623</w:t>
            </w:r>
          </w:p>
        </w:tc>
      </w:tr>
    </w:tbl>
    <w:p w:rsidR="00272E9A" w:rsidRPr="00272E9A" w:rsidRDefault="00272E9A" w:rsidP="00272E9A">
      <w:pPr>
        <w:spacing w:before="0" w:after="0" w:line="240" w:lineRule="auto"/>
        <w:rPr>
          <w:rFonts w:eastAsia="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4"/>
        <w:gridCol w:w="864"/>
        <w:gridCol w:w="810"/>
        <w:gridCol w:w="810"/>
        <w:gridCol w:w="810"/>
        <w:gridCol w:w="900"/>
        <w:gridCol w:w="30"/>
        <w:gridCol w:w="870"/>
      </w:tblGrid>
      <w:tr w:rsidR="00272E9A" w:rsidRPr="00272E9A" w:rsidTr="00272E9A">
        <w:trPr>
          <w:cantSplit/>
          <w:jc w:val="center"/>
        </w:trPr>
        <w:tc>
          <w:tcPr>
            <w:tcW w:w="3024" w:type="dxa"/>
            <w:vMerge w:val="restart"/>
            <w:tcBorders>
              <w:top w:val="single" w:sz="4" w:space="0" w:color="auto"/>
            </w:tcBorders>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AREAS NEW PEOPLE WILL COME FROM WHEN FILLING OPEN POSITIONS</w:t>
            </w:r>
          </w:p>
        </w:tc>
        <w:tc>
          <w:tcPr>
            <w:tcW w:w="2484" w:type="dxa"/>
            <w:gridSpan w:val="3"/>
            <w:tcBorders>
              <w:top w:val="single" w:sz="4" w:space="0" w:color="auto"/>
            </w:tcBorders>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FEMALE</w:t>
            </w:r>
          </w:p>
        </w:tc>
        <w:tc>
          <w:tcPr>
            <w:tcW w:w="2610" w:type="dxa"/>
            <w:gridSpan w:val="4"/>
            <w:tcBorders>
              <w:top w:val="single" w:sz="4" w:space="0" w:color="auto"/>
            </w:tcBorders>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MINORITY</w:t>
            </w:r>
          </w:p>
        </w:tc>
      </w:tr>
      <w:tr w:rsidR="00272E9A" w:rsidRPr="00272E9A" w:rsidTr="00272E9A">
        <w:trPr>
          <w:cantSplit/>
          <w:jc w:val="center"/>
        </w:trPr>
        <w:tc>
          <w:tcPr>
            <w:tcW w:w="3024" w:type="dxa"/>
            <w:vMerge/>
          </w:tcPr>
          <w:p w:rsidR="00272E9A" w:rsidRPr="00272E9A" w:rsidRDefault="00272E9A" w:rsidP="00272E9A">
            <w:pPr>
              <w:spacing w:before="0" w:after="0" w:line="240" w:lineRule="auto"/>
              <w:jc w:val="center"/>
              <w:rPr>
                <w:rFonts w:eastAsia="Times New Roman" w:cs="Times New Roman"/>
                <w:sz w:val="22"/>
                <w:szCs w:val="22"/>
              </w:rPr>
            </w:pPr>
          </w:p>
        </w:tc>
        <w:tc>
          <w:tcPr>
            <w:tcW w:w="864" w:type="dxa"/>
            <w:tcBorders>
              <w:bottom w:val="single" w:sz="4" w:space="0" w:color="auto"/>
            </w:tcBorders>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A  </w:t>
            </w:r>
            <w:r w:rsidRPr="00272E9A">
              <w:rPr>
                <w:rFonts w:eastAsia="Times New Roman" w:cs="Times New Roman"/>
                <w:sz w:val="22"/>
                <w:szCs w:val="22"/>
              </w:rPr>
              <w:sym w:font="Symbol" w:char="F0B4"/>
            </w:r>
          </w:p>
        </w:tc>
        <w:tc>
          <w:tcPr>
            <w:tcW w:w="810" w:type="dxa"/>
            <w:tcBorders>
              <w:bottom w:val="single" w:sz="4" w:space="0" w:color="auto"/>
            </w:tcBorders>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 xml:space="preserve">B  </w:t>
            </w:r>
            <w:r w:rsidRPr="00272E9A">
              <w:rPr>
                <w:rFonts w:eastAsia="Times New Roman" w:cs="Times New Roman"/>
                <w:sz w:val="22"/>
                <w:szCs w:val="22"/>
              </w:rPr>
              <w:sym w:font="Symbol" w:char="F03D"/>
            </w:r>
          </w:p>
        </w:tc>
        <w:tc>
          <w:tcPr>
            <w:tcW w:w="810" w:type="dxa"/>
            <w:tcBorders>
              <w:bottom w:val="single" w:sz="4" w:space="0" w:color="auto"/>
            </w:tcBorders>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C</w:t>
            </w:r>
          </w:p>
        </w:tc>
        <w:tc>
          <w:tcPr>
            <w:tcW w:w="810" w:type="dxa"/>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 xml:space="preserve">A  </w:t>
            </w:r>
            <w:r w:rsidRPr="00272E9A">
              <w:rPr>
                <w:rFonts w:eastAsia="Times New Roman" w:cs="Times New Roman"/>
                <w:sz w:val="22"/>
                <w:szCs w:val="22"/>
              </w:rPr>
              <w:sym w:font="Symbol" w:char="F0B4"/>
            </w:r>
          </w:p>
        </w:tc>
        <w:tc>
          <w:tcPr>
            <w:tcW w:w="930" w:type="dxa"/>
            <w:gridSpan w:val="2"/>
          </w:tcPr>
          <w:p w:rsidR="00272E9A" w:rsidRPr="00272E9A" w:rsidRDefault="00272E9A" w:rsidP="00272E9A">
            <w:pPr>
              <w:keepNext/>
              <w:spacing w:before="0" w:after="0" w:line="240" w:lineRule="auto"/>
              <w:outlineLvl w:val="7"/>
              <w:rPr>
                <w:rFonts w:eastAsia="Times New Roman" w:cs="Times New Roman"/>
                <w:sz w:val="22"/>
                <w:szCs w:val="22"/>
              </w:rPr>
            </w:pPr>
            <w:r w:rsidRPr="00272E9A">
              <w:rPr>
                <w:rFonts w:eastAsia="Times New Roman" w:cs="Times New Roman"/>
                <w:sz w:val="22"/>
                <w:szCs w:val="22"/>
              </w:rPr>
              <w:t xml:space="preserve">B  </w:t>
            </w:r>
            <w:r w:rsidRPr="00272E9A">
              <w:rPr>
                <w:rFonts w:eastAsia="Times New Roman" w:cs="Times New Roman"/>
                <w:sz w:val="22"/>
                <w:szCs w:val="22"/>
              </w:rPr>
              <w:sym w:font="Symbol" w:char="F03D"/>
            </w:r>
          </w:p>
        </w:tc>
        <w:tc>
          <w:tcPr>
            <w:tcW w:w="87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C</w:t>
            </w:r>
          </w:p>
        </w:tc>
      </w:tr>
      <w:tr w:rsidR="00272E9A" w:rsidRPr="00272E9A" w:rsidTr="00272E9A">
        <w:trPr>
          <w:jc w:val="center"/>
        </w:trPr>
        <w:tc>
          <w:tcPr>
            <w:tcW w:w="3024"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Requisite skills in the immediate labor area</w:t>
            </w:r>
          </w:p>
        </w:tc>
        <w:tc>
          <w:tcPr>
            <w:tcW w:w="864"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15%</w:t>
            </w:r>
          </w:p>
        </w:tc>
        <w:tc>
          <w:tcPr>
            <w:tcW w:w="810"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   .68%</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.0010</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15%</w:t>
            </w:r>
          </w:p>
        </w:tc>
        <w:tc>
          <w:tcPr>
            <w:tcW w:w="930" w:type="dxa"/>
            <w:gridSpan w:val="2"/>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3.38%</w:t>
            </w:r>
          </w:p>
        </w:tc>
        <w:tc>
          <w:tcPr>
            <w:tcW w:w="87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.0051</w:t>
            </w:r>
          </w:p>
        </w:tc>
      </w:tr>
      <w:tr w:rsidR="00272E9A" w:rsidRPr="00272E9A" w:rsidTr="00272E9A">
        <w:trPr>
          <w:jc w:val="center"/>
        </w:trPr>
        <w:tc>
          <w:tcPr>
            <w:tcW w:w="3024"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Requisite skills in the recruitment area</w:t>
            </w:r>
          </w:p>
        </w:tc>
        <w:tc>
          <w:tcPr>
            <w:tcW w:w="864"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85%</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1.49%</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.0127</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85%</w:t>
            </w:r>
          </w:p>
        </w:tc>
        <w:tc>
          <w:tcPr>
            <w:tcW w:w="930" w:type="dxa"/>
            <w:gridSpan w:val="2"/>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6.85%</w:t>
            </w:r>
          </w:p>
        </w:tc>
        <w:tc>
          <w:tcPr>
            <w:tcW w:w="87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.0582</w:t>
            </w:r>
          </w:p>
        </w:tc>
      </w:tr>
      <w:tr w:rsidR="00272E9A" w:rsidRPr="00272E9A" w:rsidTr="00272E9A">
        <w:trPr>
          <w:jc w:val="center"/>
        </w:trPr>
        <w:tc>
          <w:tcPr>
            <w:tcW w:w="3024"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Promotable and transferable within organization</w:t>
            </w:r>
          </w:p>
        </w:tc>
        <w:tc>
          <w:tcPr>
            <w:tcW w:w="864" w:type="dxa"/>
          </w:tcPr>
          <w:p w:rsidR="00272E9A" w:rsidRPr="00272E9A" w:rsidRDefault="00272E9A" w:rsidP="00272E9A">
            <w:pPr>
              <w:spacing w:before="0" w:after="0" w:line="240" w:lineRule="auto"/>
              <w:jc w:val="center"/>
              <w:rPr>
                <w:rFonts w:eastAsia="Times New Roman" w:cs="Times New Roman"/>
                <w:sz w:val="22"/>
                <w:szCs w:val="22"/>
              </w:rPr>
            </w:pPr>
          </w:p>
        </w:tc>
        <w:tc>
          <w:tcPr>
            <w:tcW w:w="810" w:type="dxa"/>
          </w:tcPr>
          <w:p w:rsidR="00272E9A" w:rsidRPr="00272E9A" w:rsidRDefault="00272E9A" w:rsidP="00272E9A">
            <w:pPr>
              <w:spacing w:before="0" w:after="0" w:line="240" w:lineRule="auto"/>
              <w:jc w:val="center"/>
              <w:rPr>
                <w:rFonts w:eastAsia="Times New Roman" w:cs="Times New Roman"/>
                <w:sz w:val="22"/>
                <w:szCs w:val="22"/>
              </w:rPr>
            </w:pPr>
          </w:p>
        </w:tc>
        <w:tc>
          <w:tcPr>
            <w:tcW w:w="810" w:type="dxa"/>
          </w:tcPr>
          <w:p w:rsidR="00272E9A" w:rsidRPr="00272E9A" w:rsidRDefault="00272E9A" w:rsidP="00272E9A">
            <w:pPr>
              <w:spacing w:before="0" w:after="0" w:line="240" w:lineRule="auto"/>
              <w:jc w:val="center"/>
              <w:rPr>
                <w:rFonts w:eastAsia="Times New Roman" w:cs="Times New Roman"/>
                <w:b/>
                <w:sz w:val="22"/>
                <w:szCs w:val="22"/>
              </w:rPr>
            </w:pPr>
          </w:p>
        </w:tc>
        <w:tc>
          <w:tcPr>
            <w:tcW w:w="810" w:type="dxa"/>
          </w:tcPr>
          <w:p w:rsidR="00272E9A" w:rsidRPr="00272E9A" w:rsidRDefault="00272E9A" w:rsidP="00272E9A">
            <w:pPr>
              <w:spacing w:before="0" w:after="0" w:line="240" w:lineRule="auto"/>
              <w:jc w:val="center"/>
              <w:rPr>
                <w:rFonts w:eastAsia="Times New Roman" w:cs="Times New Roman"/>
                <w:sz w:val="22"/>
                <w:szCs w:val="22"/>
              </w:rPr>
            </w:pPr>
          </w:p>
        </w:tc>
        <w:tc>
          <w:tcPr>
            <w:tcW w:w="93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870" w:type="dxa"/>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jc w:val="center"/>
        </w:trPr>
        <w:tc>
          <w:tcPr>
            <w:tcW w:w="3024" w:type="dxa"/>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Other</w:t>
            </w:r>
          </w:p>
        </w:tc>
        <w:tc>
          <w:tcPr>
            <w:tcW w:w="864" w:type="dxa"/>
          </w:tcPr>
          <w:p w:rsidR="00272E9A" w:rsidRPr="00272E9A" w:rsidRDefault="00272E9A" w:rsidP="00272E9A">
            <w:pPr>
              <w:spacing w:before="0" w:after="0" w:line="240" w:lineRule="auto"/>
              <w:jc w:val="center"/>
              <w:rPr>
                <w:rFonts w:eastAsia="Times New Roman" w:cs="Times New Roman"/>
                <w:sz w:val="22"/>
                <w:szCs w:val="22"/>
              </w:rPr>
            </w:pPr>
          </w:p>
        </w:tc>
        <w:tc>
          <w:tcPr>
            <w:tcW w:w="810" w:type="dxa"/>
          </w:tcPr>
          <w:p w:rsidR="00272E9A" w:rsidRPr="00272E9A" w:rsidRDefault="00272E9A" w:rsidP="00272E9A">
            <w:pPr>
              <w:spacing w:before="0" w:after="0" w:line="240" w:lineRule="auto"/>
              <w:jc w:val="center"/>
              <w:rPr>
                <w:rFonts w:eastAsia="Times New Roman" w:cs="Times New Roman"/>
                <w:sz w:val="22"/>
                <w:szCs w:val="22"/>
              </w:rPr>
            </w:pPr>
          </w:p>
        </w:tc>
        <w:tc>
          <w:tcPr>
            <w:tcW w:w="810" w:type="dxa"/>
          </w:tcPr>
          <w:p w:rsidR="00272E9A" w:rsidRPr="00272E9A" w:rsidRDefault="00272E9A" w:rsidP="00272E9A">
            <w:pPr>
              <w:spacing w:before="0" w:after="0" w:line="240" w:lineRule="auto"/>
              <w:jc w:val="center"/>
              <w:rPr>
                <w:rFonts w:eastAsia="Times New Roman" w:cs="Times New Roman"/>
                <w:b/>
                <w:sz w:val="22"/>
                <w:szCs w:val="22"/>
              </w:rPr>
            </w:pPr>
          </w:p>
        </w:tc>
        <w:tc>
          <w:tcPr>
            <w:tcW w:w="810" w:type="dxa"/>
          </w:tcPr>
          <w:p w:rsidR="00272E9A" w:rsidRPr="00272E9A" w:rsidRDefault="00272E9A" w:rsidP="00272E9A">
            <w:pPr>
              <w:spacing w:before="0" w:after="0" w:line="240" w:lineRule="auto"/>
              <w:jc w:val="center"/>
              <w:rPr>
                <w:rFonts w:eastAsia="Times New Roman" w:cs="Times New Roman"/>
                <w:sz w:val="22"/>
                <w:szCs w:val="22"/>
              </w:rPr>
            </w:pPr>
          </w:p>
        </w:tc>
        <w:tc>
          <w:tcPr>
            <w:tcW w:w="930" w:type="dxa"/>
            <w:gridSpan w:val="2"/>
          </w:tcPr>
          <w:p w:rsidR="00272E9A" w:rsidRPr="00272E9A" w:rsidRDefault="00272E9A" w:rsidP="00272E9A">
            <w:pPr>
              <w:spacing w:before="0" w:after="0" w:line="240" w:lineRule="auto"/>
              <w:jc w:val="center"/>
              <w:rPr>
                <w:rFonts w:eastAsia="Times New Roman" w:cs="Times New Roman"/>
                <w:sz w:val="22"/>
                <w:szCs w:val="22"/>
              </w:rPr>
            </w:pPr>
          </w:p>
        </w:tc>
        <w:tc>
          <w:tcPr>
            <w:tcW w:w="870" w:type="dxa"/>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jc w:val="center"/>
        </w:trPr>
        <w:tc>
          <w:tcPr>
            <w:tcW w:w="3024"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AVAILABILITY</w:t>
            </w:r>
          </w:p>
        </w:tc>
        <w:tc>
          <w:tcPr>
            <w:tcW w:w="864"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p>
        </w:tc>
        <w:tc>
          <w:tcPr>
            <w:tcW w:w="810" w:type="dxa"/>
          </w:tcPr>
          <w:p w:rsidR="00272E9A" w:rsidRPr="00272E9A" w:rsidRDefault="00272E9A" w:rsidP="00272E9A">
            <w:pPr>
              <w:spacing w:before="0" w:after="0" w:line="240" w:lineRule="auto"/>
              <w:jc w:val="right"/>
              <w:rPr>
                <w:rFonts w:eastAsia="Times New Roman" w:cs="Times New Roman"/>
                <w:sz w:val="22"/>
                <w:szCs w:val="22"/>
              </w:rPr>
            </w:pPr>
          </w:p>
          <w:p w:rsidR="00272E9A" w:rsidRPr="00272E9A" w:rsidRDefault="00272E9A" w:rsidP="00272E9A">
            <w:pPr>
              <w:spacing w:before="0" w:after="0" w:line="240" w:lineRule="auto"/>
              <w:jc w:val="right"/>
              <w:rPr>
                <w:rFonts w:eastAsia="Times New Roman" w:cs="Times New Roman"/>
                <w:sz w:val="22"/>
                <w:szCs w:val="22"/>
              </w:rPr>
            </w:pPr>
            <w:r w:rsidRPr="00272E9A">
              <w:rPr>
                <w:rFonts w:eastAsia="Times New Roman" w:cs="Times New Roman"/>
                <w:sz w:val="22"/>
                <w:szCs w:val="22"/>
              </w:rPr>
              <w:t>1.37%</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900"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p>
        </w:tc>
        <w:tc>
          <w:tcPr>
            <w:tcW w:w="900" w:type="dxa"/>
            <w:gridSpan w:val="2"/>
          </w:tcPr>
          <w:p w:rsidR="00272E9A" w:rsidRPr="00272E9A" w:rsidRDefault="00272E9A" w:rsidP="00272E9A">
            <w:pPr>
              <w:spacing w:before="0" w:after="0" w:line="240" w:lineRule="auto"/>
              <w:jc w:val="right"/>
              <w:rPr>
                <w:rFonts w:eastAsia="Times New Roman" w:cs="Times New Roman"/>
                <w:sz w:val="22"/>
                <w:szCs w:val="22"/>
              </w:rPr>
            </w:pPr>
          </w:p>
          <w:p w:rsidR="00272E9A" w:rsidRPr="00272E9A" w:rsidRDefault="00272E9A" w:rsidP="00272E9A">
            <w:pPr>
              <w:spacing w:before="0" w:after="0" w:line="240" w:lineRule="auto"/>
              <w:jc w:val="right"/>
              <w:rPr>
                <w:rFonts w:eastAsia="Times New Roman" w:cs="Times New Roman"/>
                <w:sz w:val="22"/>
                <w:szCs w:val="22"/>
              </w:rPr>
            </w:pPr>
            <w:r w:rsidRPr="00272E9A">
              <w:rPr>
                <w:rFonts w:eastAsia="Times New Roman" w:cs="Times New Roman"/>
                <w:sz w:val="22"/>
                <w:szCs w:val="22"/>
              </w:rPr>
              <w:t>6.33%</w:t>
            </w:r>
          </w:p>
        </w:tc>
      </w:tr>
    </w:tbl>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lastRenderedPageBreak/>
        <w:t>UTILIZATION ANALYSIS INSTRUCTIONS (Form 4 of 6)</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 Utilization Analysis form helps determine the number of minority and female employees underutilized in each job classification (by comparing the information from the Availability Analysis and the Work Force Analysis by Major Job group, and by doing the following calculations, it’s possible to compare the Contractor’s work force to one that reflects the existing female and minority workers in the census data.).</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 resulting numbers become the "hiring goals" as positions become available. Refer to the examples, read through the instructions, and then complete form 4 of 6.  The list of jobs in the job group column should be the same as the list on the Work Force Analysis, form 2 of 6. Only a few selected jobs were chosen for the example.</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Percent in Group</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To ca1culate the percent of females and/or minorities in the group, refer to form 2 of 6. Divide the number of females in the group by total number of employees in the same group. Do the same calculation for the minority population.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Reminder:  To change decimal to percent, move the decimal point 2 places to the right. To change percent to decimal, move the decimal point 2 places to the left.</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outlineLvl w:val="7"/>
        <w:rPr>
          <w:rFonts w:eastAsia="Times New Roman" w:cs="Times New Roman"/>
          <w:sz w:val="22"/>
          <w:szCs w:val="22"/>
          <w:u w:val="single"/>
        </w:rPr>
      </w:pPr>
      <w:r w:rsidRPr="00272E9A">
        <w:rPr>
          <w:rFonts w:eastAsia="Times New Roman" w:cs="Times New Roman"/>
          <w:sz w:val="22"/>
          <w:szCs w:val="22"/>
          <w:u w:val="single"/>
        </w:rPr>
        <w:t>Example</w:t>
      </w:r>
    </w:p>
    <w:p w:rsidR="00272E9A" w:rsidRPr="00272E9A" w:rsidRDefault="00272E9A" w:rsidP="00272E9A">
      <w:pPr>
        <w:keepNext/>
        <w:numPr>
          <w:ilvl w:val="0"/>
          <w:numId w:val="20"/>
        </w:numPr>
        <w:spacing w:before="0" w:after="0" w:line="240" w:lineRule="auto"/>
        <w:outlineLvl w:val="7"/>
        <w:rPr>
          <w:rFonts w:eastAsia="Times New Roman" w:cs="Times New Roman"/>
          <w:sz w:val="22"/>
          <w:szCs w:val="22"/>
        </w:rPr>
      </w:pPr>
      <w:r w:rsidRPr="00272E9A">
        <w:rPr>
          <w:rFonts w:eastAsia="Times New Roman" w:cs="Times New Roman"/>
          <w:sz w:val="22"/>
          <w:szCs w:val="22"/>
        </w:rPr>
        <w:t>0 females in the Carpenters Group, and 39 total employees in the group</w:t>
      </w:r>
    </w:p>
    <w:p w:rsidR="00272E9A" w:rsidRPr="00272E9A" w:rsidRDefault="00272E9A" w:rsidP="00272E9A">
      <w:pPr>
        <w:spacing w:before="0" w:after="0" w:line="240" w:lineRule="auto"/>
        <w:ind w:left="360" w:firstLine="720"/>
        <w:rPr>
          <w:rFonts w:eastAsia="Times New Roman" w:cs="Times New Roman"/>
          <w:sz w:val="22"/>
          <w:szCs w:val="22"/>
        </w:rPr>
      </w:pPr>
      <w:r w:rsidRPr="00272E9A">
        <w:rPr>
          <w:rFonts w:eastAsia="Times New Roman" w:cs="Times New Roman"/>
          <w:sz w:val="22"/>
          <w:szCs w:val="22"/>
        </w:rPr>
        <w:t xml:space="preserve">0 </w:t>
      </w:r>
      <w:r w:rsidRPr="00272E9A">
        <w:rPr>
          <w:rFonts w:eastAsia="Times New Roman" w:cs="Times New Roman"/>
          <w:sz w:val="22"/>
          <w:szCs w:val="22"/>
        </w:rPr>
        <w:sym w:font="Symbol" w:char="F0B8"/>
      </w:r>
      <w:r w:rsidRPr="00272E9A">
        <w:rPr>
          <w:rFonts w:eastAsia="Times New Roman" w:cs="Times New Roman"/>
          <w:sz w:val="22"/>
          <w:szCs w:val="22"/>
        </w:rPr>
        <w:t xml:space="preserve"> 39 = 0 or 0% of the group are females</w:t>
      </w:r>
    </w:p>
    <w:p w:rsidR="00272E9A" w:rsidRPr="00272E9A" w:rsidRDefault="00272E9A" w:rsidP="00272E9A">
      <w:pPr>
        <w:numPr>
          <w:ilvl w:val="0"/>
          <w:numId w:val="20"/>
        </w:numPr>
        <w:spacing w:before="0" w:after="0" w:line="240" w:lineRule="auto"/>
        <w:rPr>
          <w:rFonts w:eastAsia="Times New Roman" w:cs="Times New Roman"/>
          <w:sz w:val="22"/>
          <w:szCs w:val="22"/>
        </w:rPr>
      </w:pPr>
      <w:r w:rsidRPr="00272E9A">
        <w:rPr>
          <w:rFonts w:eastAsia="Times New Roman" w:cs="Times New Roman"/>
          <w:sz w:val="22"/>
          <w:szCs w:val="22"/>
        </w:rPr>
        <w:t>3 minorities in the Carpenters Group, and 39 total employees in the group</w:t>
      </w:r>
    </w:p>
    <w:p w:rsidR="00272E9A" w:rsidRPr="00272E9A" w:rsidRDefault="00272E9A" w:rsidP="00272E9A">
      <w:pPr>
        <w:spacing w:before="0" w:after="0" w:line="240" w:lineRule="auto"/>
        <w:ind w:left="360" w:firstLine="720"/>
        <w:rPr>
          <w:rFonts w:eastAsia="Times New Roman" w:cs="Times New Roman"/>
          <w:sz w:val="22"/>
          <w:szCs w:val="22"/>
        </w:rPr>
      </w:pPr>
      <w:r w:rsidRPr="00272E9A">
        <w:rPr>
          <w:rFonts w:eastAsia="Times New Roman" w:cs="Times New Roman"/>
          <w:sz w:val="22"/>
          <w:szCs w:val="22"/>
        </w:rPr>
        <w:t xml:space="preserve">3 </w:t>
      </w:r>
      <w:r w:rsidRPr="00272E9A">
        <w:rPr>
          <w:rFonts w:eastAsia="Times New Roman" w:cs="Times New Roman"/>
          <w:sz w:val="22"/>
          <w:szCs w:val="22"/>
        </w:rPr>
        <w:sym w:font="Symbol" w:char="F0B8"/>
      </w:r>
      <w:r w:rsidRPr="00272E9A">
        <w:rPr>
          <w:rFonts w:eastAsia="Times New Roman" w:cs="Times New Roman"/>
          <w:sz w:val="22"/>
          <w:szCs w:val="22"/>
        </w:rPr>
        <w:t xml:space="preserve"> 39 = .0769 or 7.69% of the group are minorities.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Percent Available</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These numbers were calculated and reported on the Availability Analysis by Major Job Group Form on page 16. The numbers that will be transferred in this example are 1.37% female and 6.33% minority.</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u w:val="single"/>
        </w:rPr>
        <w:t>Utilization</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Determine if the number is an over utilization or an under utilization.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Under Utilization Amount</w:t>
      </w:r>
    </w:p>
    <w:p w:rsidR="00272E9A" w:rsidRPr="00272E9A" w:rsidRDefault="00272E9A" w:rsidP="00272E9A">
      <w:pPr>
        <w:numPr>
          <w:ilvl w:val="0"/>
          <w:numId w:val="2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Convert total percentage available to a decimal.</w:t>
      </w:r>
    </w:p>
    <w:p w:rsidR="00272E9A" w:rsidRPr="00272E9A" w:rsidRDefault="00272E9A" w:rsidP="00272E9A">
      <w:pPr>
        <w:numPr>
          <w:ilvl w:val="0"/>
          <w:numId w:val="2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Multiply the total percent available for females and minorities in the job group, by the total number of positions in the job group.</w:t>
      </w:r>
    </w:p>
    <w:p w:rsidR="00272E9A" w:rsidRPr="00272E9A" w:rsidRDefault="00272E9A" w:rsidP="00272E9A">
      <w:pPr>
        <w:numPr>
          <w:ilvl w:val="0"/>
          <w:numId w:val="2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 xml:space="preserve">Subtract this total from the number of females or minorities in the job group.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u w:val="single"/>
        </w:rPr>
      </w:pPr>
      <w:r w:rsidRPr="00272E9A">
        <w:rPr>
          <w:rFonts w:eastAsia="Times New Roman" w:cs="Times New Roman"/>
          <w:sz w:val="22"/>
          <w:szCs w:val="22"/>
          <w:u w:val="single"/>
        </w:rPr>
        <w:t>Example:</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Female availability is 1.37%, converted to decimal, .0137.</w:t>
      </w:r>
    </w:p>
    <w:p w:rsidR="00272E9A" w:rsidRPr="00272E9A" w:rsidRDefault="00272E9A" w:rsidP="00272E9A">
      <w:pPr>
        <w:spacing w:before="0" w:after="0" w:line="240" w:lineRule="auto"/>
        <w:ind w:firstLine="720"/>
        <w:rPr>
          <w:rFonts w:eastAsia="Times New Roman" w:cs="Times New Roman"/>
          <w:sz w:val="22"/>
          <w:szCs w:val="22"/>
        </w:rPr>
      </w:pPr>
    </w:p>
    <w:p w:rsidR="00272E9A" w:rsidRPr="00272E9A" w:rsidRDefault="00272E9A" w:rsidP="00272E9A">
      <w:pPr>
        <w:tabs>
          <w:tab w:val="right" w:pos="1872"/>
        </w:tabs>
        <w:spacing w:before="0" w:after="0" w:line="240" w:lineRule="auto"/>
        <w:ind w:firstLine="720"/>
        <w:rPr>
          <w:rFonts w:eastAsia="Times New Roman" w:cs="Times New Roman"/>
          <w:sz w:val="22"/>
          <w:szCs w:val="22"/>
        </w:rPr>
      </w:pPr>
      <w:r w:rsidRPr="00272E9A">
        <w:rPr>
          <w:rFonts w:eastAsia="Times New Roman" w:cs="Times New Roman"/>
          <w:sz w:val="22"/>
          <w:szCs w:val="22"/>
        </w:rPr>
        <w:tab/>
        <w:t>.0137</w:t>
      </w:r>
      <w:r w:rsidRPr="00272E9A">
        <w:rPr>
          <w:rFonts w:eastAsia="Times New Roman" w:cs="Times New Roman"/>
          <w:sz w:val="22"/>
          <w:szCs w:val="22"/>
        </w:rPr>
        <w:tab/>
      </w:r>
      <w:r w:rsidRPr="00272E9A">
        <w:rPr>
          <w:rFonts w:eastAsia="Times New Roman" w:cs="Times New Roman"/>
          <w:sz w:val="22"/>
          <w:szCs w:val="22"/>
        </w:rPr>
        <w:tab/>
        <w:t>Total percent available for females in the job group</w:t>
      </w:r>
    </w:p>
    <w:p w:rsidR="00272E9A" w:rsidRPr="00272E9A" w:rsidRDefault="00272E9A" w:rsidP="00272E9A">
      <w:pPr>
        <w:tabs>
          <w:tab w:val="left" w:pos="1080"/>
          <w:tab w:val="right" w:pos="1872"/>
        </w:tabs>
        <w:spacing w:before="0" w:after="0" w:line="240" w:lineRule="auto"/>
        <w:rPr>
          <w:rFonts w:eastAsia="Times New Roman" w:cs="Times New Roman"/>
          <w:sz w:val="22"/>
          <w:szCs w:val="22"/>
        </w:rPr>
      </w:pPr>
      <w:r w:rsidRPr="00272E9A">
        <w:rPr>
          <w:rFonts w:eastAsia="Times New Roman" w:cs="Times New Roman"/>
          <w:sz w:val="22"/>
          <w:szCs w:val="22"/>
        </w:rPr>
        <w:tab/>
      </w:r>
      <w:r w:rsidRPr="00272E9A">
        <w:rPr>
          <w:rFonts w:eastAsia="Times New Roman" w:cs="Times New Roman"/>
          <w:sz w:val="22"/>
          <w:szCs w:val="22"/>
        </w:rPr>
        <w:sym w:font="Symbol" w:char="F0B4"/>
      </w:r>
      <w:r w:rsidRPr="00272E9A">
        <w:rPr>
          <w:rFonts w:eastAsia="Times New Roman" w:cs="Times New Roman"/>
          <w:sz w:val="22"/>
          <w:szCs w:val="22"/>
        </w:rPr>
        <w:t xml:space="preserve">  ___</w:t>
      </w:r>
      <w:r w:rsidRPr="00272E9A">
        <w:rPr>
          <w:rFonts w:eastAsia="Times New Roman" w:cs="Times New Roman"/>
          <w:sz w:val="22"/>
          <w:szCs w:val="22"/>
          <w:u w:val="single"/>
        </w:rPr>
        <w:t>39</w:t>
      </w:r>
      <w:r w:rsidRPr="00272E9A">
        <w:rPr>
          <w:rFonts w:eastAsia="Times New Roman" w:cs="Times New Roman"/>
          <w:sz w:val="22"/>
          <w:szCs w:val="22"/>
          <w:u w:val="single"/>
        </w:rPr>
        <w:tab/>
      </w:r>
      <w:r w:rsidRPr="00272E9A">
        <w:rPr>
          <w:rFonts w:eastAsia="Times New Roman" w:cs="Times New Roman"/>
          <w:sz w:val="22"/>
          <w:szCs w:val="22"/>
        </w:rPr>
        <w:tab/>
      </w:r>
      <w:r w:rsidRPr="00272E9A">
        <w:rPr>
          <w:rFonts w:eastAsia="Times New Roman" w:cs="Times New Roman"/>
          <w:sz w:val="22"/>
          <w:szCs w:val="22"/>
        </w:rPr>
        <w:tab/>
        <w:t>Total number of employees ALREADY in the job group</w:t>
      </w:r>
    </w:p>
    <w:p w:rsidR="00272E9A" w:rsidRPr="00272E9A" w:rsidRDefault="00272E9A" w:rsidP="00272E9A">
      <w:pPr>
        <w:tabs>
          <w:tab w:val="right" w:pos="1872"/>
        </w:tabs>
        <w:spacing w:before="0" w:after="0" w:line="240" w:lineRule="auto"/>
        <w:rPr>
          <w:rFonts w:eastAsia="Times New Roman" w:cs="Times New Roman"/>
          <w:sz w:val="22"/>
          <w:szCs w:val="22"/>
        </w:rPr>
      </w:pPr>
      <w:r w:rsidRPr="00272E9A">
        <w:rPr>
          <w:rFonts w:eastAsia="Times New Roman" w:cs="Times New Roman"/>
          <w:sz w:val="22"/>
          <w:szCs w:val="22"/>
        </w:rPr>
        <w:tab/>
        <w:t>.5343</w:t>
      </w:r>
      <w:r w:rsidRPr="00272E9A">
        <w:rPr>
          <w:rFonts w:eastAsia="Times New Roman" w:cs="Times New Roman"/>
          <w:sz w:val="22"/>
          <w:szCs w:val="22"/>
        </w:rPr>
        <w:tab/>
      </w:r>
      <w:r w:rsidRPr="00272E9A">
        <w:rPr>
          <w:rFonts w:eastAsia="Times New Roman" w:cs="Times New Roman"/>
          <w:sz w:val="22"/>
          <w:szCs w:val="22"/>
        </w:rPr>
        <w:tab/>
        <w:t>Females needed</w:t>
      </w:r>
    </w:p>
    <w:p w:rsidR="00272E9A" w:rsidRPr="00272E9A" w:rsidRDefault="00272E9A" w:rsidP="00272E9A">
      <w:pPr>
        <w:tabs>
          <w:tab w:val="left" w:pos="1080"/>
          <w:tab w:val="right" w:pos="1872"/>
        </w:tabs>
        <w:spacing w:before="0" w:after="0" w:line="240" w:lineRule="auto"/>
        <w:rPr>
          <w:rFonts w:eastAsia="Times New Roman" w:cs="Times New Roman"/>
          <w:sz w:val="22"/>
          <w:szCs w:val="22"/>
        </w:rPr>
      </w:pPr>
      <w:r w:rsidRPr="00272E9A">
        <w:rPr>
          <w:rFonts w:eastAsia="Times New Roman" w:cs="Times New Roman"/>
          <w:sz w:val="22"/>
          <w:szCs w:val="22"/>
        </w:rPr>
        <w:tab/>
      </w:r>
      <w:r w:rsidRPr="00272E9A">
        <w:rPr>
          <w:rFonts w:eastAsia="Times New Roman" w:cs="Times New Roman"/>
          <w:sz w:val="22"/>
          <w:szCs w:val="22"/>
        </w:rPr>
        <w:sym w:font="Symbol" w:char="F02D"/>
      </w:r>
      <w:r w:rsidRPr="00272E9A">
        <w:rPr>
          <w:rFonts w:eastAsia="Times New Roman" w:cs="Times New Roman"/>
          <w:sz w:val="22"/>
          <w:szCs w:val="22"/>
        </w:rPr>
        <w:t xml:space="preserve">    ___</w:t>
      </w:r>
      <w:r w:rsidRPr="00272E9A">
        <w:rPr>
          <w:rFonts w:eastAsia="Times New Roman" w:cs="Times New Roman"/>
          <w:sz w:val="22"/>
          <w:szCs w:val="22"/>
          <w:u w:val="single"/>
        </w:rPr>
        <w:t>0</w:t>
      </w:r>
      <w:r w:rsidRPr="00272E9A">
        <w:rPr>
          <w:rFonts w:eastAsia="Times New Roman" w:cs="Times New Roman"/>
          <w:sz w:val="22"/>
          <w:szCs w:val="22"/>
        </w:rPr>
        <w:tab/>
      </w:r>
      <w:r w:rsidRPr="00272E9A">
        <w:rPr>
          <w:rFonts w:eastAsia="Times New Roman" w:cs="Times New Roman"/>
          <w:sz w:val="22"/>
          <w:szCs w:val="22"/>
        </w:rPr>
        <w:tab/>
      </w:r>
      <w:r w:rsidRPr="00272E9A">
        <w:rPr>
          <w:rFonts w:eastAsia="Times New Roman" w:cs="Times New Roman"/>
          <w:sz w:val="22"/>
          <w:szCs w:val="22"/>
        </w:rPr>
        <w:tab/>
        <w:t>Females already in the group</w:t>
      </w:r>
    </w:p>
    <w:p w:rsidR="00272E9A" w:rsidRPr="00272E9A" w:rsidRDefault="00272E9A" w:rsidP="00272E9A">
      <w:pPr>
        <w:tabs>
          <w:tab w:val="right" w:pos="1872"/>
        </w:tabs>
        <w:spacing w:before="0" w:after="0" w:line="240" w:lineRule="auto"/>
        <w:rPr>
          <w:rFonts w:eastAsia="Times New Roman" w:cs="Times New Roman"/>
          <w:sz w:val="22"/>
          <w:szCs w:val="22"/>
        </w:rPr>
      </w:pPr>
      <w:r w:rsidRPr="00272E9A">
        <w:rPr>
          <w:rFonts w:eastAsia="Times New Roman" w:cs="Times New Roman"/>
          <w:sz w:val="22"/>
          <w:szCs w:val="22"/>
        </w:rPr>
        <w:tab/>
        <w:t>.5343</w:t>
      </w:r>
      <w:r w:rsidRPr="00272E9A">
        <w:rPr>
          <w:rFonts w:eastAsia="Times New Roman" w:cs="Times New Roman"/>
          <w:sz w:val="22"/>
          <w:szCs w:val="22"/>
        </w:rPr>
        <w:tab/>
      </w:r>
      <w:r w:rsidRPr="00272E9A">
        <w:rPr>
          <w:rFonts w:eastAsia="Times New Roman" w:cs="Times New Roman"/>
          <w:sz w:val="22"/>
          <w:szCs w:val="22"/>
        </w:rPr>
        <w:tab/>
        <w:t>Numbers of females needed or number under utilized</w:t>
      </w:r>
    </w:p>
    <w:p w:rsidR="00272E9A" w:rsidRPr="00272E9A" w:rsidRDefault="00272E9A" w:rsidP="00272E9A">
      <w:pPr>
        <w:tabs>
          <w:tab w:val="right" w:pos="1872"/>
        </w:tabs>
        <w:spacing w:before="0" w:after="0" w:line="240" w:lineRule="auto"/>
        <w:rPr>
          <w:rFonts w:eastAsia="Times New Roman" w:cs="Times New Roman"/>
          <w:sz w:val="22"/>
          <w:szCs w:val="22"/>
        </w:rPr>
      </w:pP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Minority availability is 6.33%, converted to decimal, .0633.</w:t>
      </w:r>
    </w:p>
    <w:p w:rsidR="00272E9A" w:rsidRPr="00272E9A" w:rsidRDefault="00272E9A" w:rsidP="00272E9A">
      <w:pPr>
        <w:spacing w:before="0" w:after="0" w:line="240" w:lineRule="auto"/>
        <w:ind w:firstLine="720"/>
        <w:rPr>
          <w:rFonts w:eastAsia="Times New Roman" w:cs="Times New Roman"/>
          <w:sz w:val="22"/>
          <w:szCs w:val="22"/>
        </w:rPr>
      </w:pPr>
    </w:p>
    <w:p w:rsidR="00272E9A" w:rsidRPr="00272E9A" w:rsidRDefault="00272E9A" w:rsidP="00272E9A">
      <w:pPr>
        <w:tabs>
          <w:tab w:val="right" w:pos="1872"/>
        </w:tabs>
        <w:spacing w:before="0" w:after="0" w:line="240" w:lineRule="auto"/>
        <w:rPr>
          <w:rFonts w:eastAsia="Times New Roman" w:cs="Times New Roman"/>
          <w:sz w:val="22"/>
          <w:szCs w:val="22"/>
        </w:rPr>
      </w:pPr>
      <w:r w:rsidRPr="00272E9A">
        <w:rPr>
          <w:rFonts w:eastAsia="Times New Roman" w:cs="Times New Roman"/>
          <w:sz w:val="22"/>
          <w:szCs w:val="22"/>
        </w:rPr>
        <w:tab/>
        <w:t>.0633</w:t>
      </w:r>
      <w:r w:rsidRPr="00272E9A">
        <w:rPr>
          <w:rFonts w:eastAsia="Times New Roman" w:cs="Times New Roman"/>
          <w:sz w:val="22"/>
          <w:szCs w:val="22"/>
        </w:rPr>
        <w:tab/>
      </w:r>
      <w:r w:rsidRPr="00272E9A">
        <w:rPr>
          <w:rFonts w:eastAsia="Times New Roman" w:cs="Times New Roman"/>
          <w:sz w:val="22"/>
          <w:szCs w:val="22"/>
        </w:rPr>
        <w:tab/>
        <w:t>Total percent available for minorities in the job group</w:t>
      </w:r>
    </w:p>
    <w:p w:rsidR="00272E9A" w:rsidRPr="00272E9A" w:rsidRDefault="00272E9A" w:rsidP="00272E9A">
      <w:pPr>
        <w:tabs>
          <w:tab w:val="left" w:pos="720"/>
          <w:tab w:val="right" w:pos="1080"/>
          <w:tab w:val="right" w:pos="1872"/>
        </w:tabs>
        <w:spacing w:before="0" w:after="0" w:line="240" w:lineRule="auto"/>
        <w:rPr>
          <w:rFonts w:eastAsia="Times New Roman" w:cs="Times New Roman"/>
          <w:sz w:val="22"/>
          <w:szCs w:val="22"/>
        </w:rPr>
      </w:pPr>
      <w:r w:rsidRPr="00272E9A">
        <w:rPr>
          <w:rFonts w:eastAsia="Times New Roman" w:cs="Times New Roman"/>
          <w:sz w:val="22"/>
          <w:szCs w:val="22"/>
        </w:rPr>
        <w:lastRenderedPageBreak/>
        <w:tab/>
      </w:r>
      <w:r w:rsidRPr="00272E9A">
        <w:rPr>
          <w:rFonts w:eastAsia="Times New Roman" w:cs="Times New Roman"/>
          <w:sz w:val="22"/>
          <w:szCs w:val="22"/>
        </w:rPr>
        <w:tab/>
      </w:r>
      <w:r w:rsidRPr="00272E9A">
        <w:rPr>
          <w:rFonts w:eastAsia="Times New Roman" w:cs="Times New Roman"/>
          <w:sz w:val="22"/>
          <w:szCs w:val="22"/>
        </w:rPr>
        <w:sym w:font="Symbol" w:char="F0B4"/>
      </w:r>
      <w:r w:rsidRPr="00272E9A">
        <w:rPr>
          <w:rFonts w:eastAsia="Times New Roman" w:cs="Times New Roman"/>
          <w:sz w:val="22"/>
          <w:szCs w:val="22"/>
        </w:rPr>
        <w:tab/>
      </w:r>
      <w:r w:rsidRPr="00272E9A">
        <w:rPr>
          <w:rFonts w:eastAsia="Times New Roman" w:cs="Times New Roman"/>
          <w:sz w:val="22"/>
          <w:szCs w:val="22"/>
          <w:u w:val="single"/>
        </w:rPr>
        <w:t xml:space="preserve">     39</w:t>
      </w:r>
      <w:r w:rsidRPr="00272E9A">
        <w:rPr>
          <w:rFonts w:eastAsia="Times New Roman" w:cs="Times New Roman"/>
          <w:sz w:val="22"/>
          <w:szCs w:val="22"/>
        </w:rPr>
        <w:tab/>
      </w:r>
      <w:r w:rsidRPr="00272E9A">
        <w:rPr>
          <w:rFonts w:eastAsia="Times New Roman" w:cs="Times New Roman"/>
          <w:sz w:val="22"/>
          <w:szCs w:val="22"/>
        </w:rPr>
        <w:tab/>
        <w:t>Total number of employees ALREADY in the job group</w:t>
      </w:r>
    </w:p>
    <w:p w:rsidR="00272E9A" w:rsidRPr="00272E9A" w:rsidRDefault="00272E9A" w:rsidP="00272E9A">
      <w:pPr>
        <w:tabs>
          <w:tab w:val="left" w:pos="720"/>
          <w:tab w:val="right" w:pos="1872"/>
        </w:tabs>
        <w:spacing w:before="0" w:after="0" w:line="240" w:lineRule="auto"/>
        <w:rPr>
          <w:rFonts w:eastAsia="Times New Roman" w:cs="Times New Roman"/>
          <w:sz w:val="22"/>
          <w:szCs w:val="22"/>
        </w:rPr>
      </w:pPr>
      <w:r w:rsidRPr="00272E9A">
        <w:rPr>
          <w:rFonts w:eastAsia="Times New Roman" w:cs="Times New Roman"/>
          <w:sz w:val="22"/>
          <w:szCs w:val="22"/>
        </w:rPr>
        <w:tab/>
      </w:r>
      <w:r w:rsidRPr="00272E9A">
        <w:rPr>
          <w:rFonts w:eastAsia="Times New Roman" w:cs="Times New Roman"/>
          <w:sz w:val="22"/>
          <w:szCs w:val="22"/>
        </w:rPr>
        <w:tab/>
        <w:t>2.469</w:t>
      </w:r>
      <w:r w:rsidRPr="00272E9A">
        <w:rPr>
          <w:rFonts w:eastAsia="Times New Roman" w:cs="Times New Roman"/>
          <w:sz w:val="22"/>
          <w:szCs w:val="22"/>
        </w:rPr>
        <w:tab/>
      </w:r>
      <w:r w:rsidRPr="00272E9A">
        <w:rPr>
          <w:rFonts w:eastAsia="Times New Roman" w:cs="Times New Roman"/>
          <w:sz w:val="22"/>
          <w:szCs w:val="22"/>
        </w:rPr>
        <w:tab/>
        <w:t>Minorities needed</w:t>
      </w:r>
    </w:p>
    <w:p w:rsidR="00272E9A" w:rsidRPr="00272E9A" w:rsidRDefault="00272E9A" w:rsidP="00272E9A">
      <w:pPr>
        <w:tabs>
          <w:tab w:val="left" w:pos="720"/>
          <w:tab w:val="right" w:pos="1872"/>
        </w:tabs>
        <w:spacing w:before="0" w:after="0" w:line="240" w:lineRule="auto"/>
        <w:rPr>
          <w:rFonts w:eastAsia="Times New Roman" w:cs="Times New Roman"/>
          <w:sz w:val="22"/>
          <w:szCs w:val="22"/>
        </w:rPr>
      </w:pPr>
      <w:r w:rsidRPr="00272E9A">
        <w:rPr>
          <w:rFonts w:eastAsia="Times New Roman" w:cs="Times New Roman"/>
          <w:sz w:val="22"/>
          <w:szCs w:val="22"/>
        </w:rPr>
        <w:tab/>
        <w:t xml:space="preserve">   </w:t>
      </w:r>
      <w:r w:rsidRPr="00272E9A">
        <w:rPr>
          <w:rFonts w:eastAsia="Times New Roman" w:cs="Times New Roman"/>
          <w:sz w:val="22"/>
          <w:szCs w:val="22"/>
        </w:rPr>
        <w:sym w:font="Symbol" w:char="F02D"/>
      </w:r>
      <w:r w:rsidRPr="00272E9A">
        <w:rPr>
          <w:rFonts w:eastAsia="Times New Roman" w:cs="Times New Roman"/>
          <w:sz w:val="22"/>
          <w:szCs w:val="22"/>
        </w:rPr>
        <w:tab/>
      </w:r>
      <w:r w:rsidRPr="00272E9A">
        <w:rPr>
          <w:rFonts w:eastAsia="Times New Roman" w:cs="Times New Roman"/>
          <w:sz w:val="22"/>
          <w:szCs w:val="22"/>
          <w:u w:val="single"/>
        </w:rPr>
        <w:t xml:space="preserve">       3</w:t>
      </w:r>
      <w:r w:rsidRPr="00272E9A">
        <w:rPr>
          <w:rFonts w:eastAsia="Times New Roman" w:cs="Times New Roman"/>
          <w:sz w:val="22"/>
          <w:szCs w:val="22"/>
        </w:rPr>
        <w:tab/>
      </w:r>
      <w:r w:rsidRPr="00272E9A">
        <w:rPr>
          <w:rFonts w:eastAsia="Times New Roman" w:cs="Times New Roman"/>
          <w:sz w:val="22"/>
          <w:szCs w:val="22"/>
        </w:rPr>
        <w:tab/>
        <w:t>Minorities already in the group</w:t>
      </w:r>
    </w:p>
    <w:p w:rsidR="00272E9A" w:rsidRPr="00272E9A" w:rsidRDefault="00272E9A" w:rsidP="00272E9A">
      <w:pPr>
        <w:tabs>
          <w:tab w:val="right" w:pos="1872"/>
        </w:tabs>
        <w:spacing w:before="0" w:after="0" w:line="240" w:lineRule="auto"/>
        <w:rPr>
          <w:rFonts w:eastAsia="Times New Roman" w:cs="Times New Roman"/>
          <w:sz w:val="22"/>
          <w:szCs w:val="22"/>
        </w:rPr>
      </w:pPr>
      <w:r w:rsidRPr="00272E9A">
        <w:rPr>
          <w:rFonts w:eastAsia="Times New Roman" w:cs="Times New Roman"/>
          <w:sz w:val="22"/>
          <w:szCs w:val="22"/>
        </w:rPr>
        <w:tab/>
        <w:t>0</w:t>
      </w:r>
      <w:r w:rsidRPr="00272E9A">
        <w:rPr>
          <w:rFonts w:eastAsia="Times New Roman" w:cs="Times New Roman"/>
          <w:sz w:val="22"/>
          <w:szCs w:val="22"/>
        </w:rPr>
        <w:tab/>
      </w:r>
      <w:r w:rsidRPr="00272E9A">
        <w:rPr>
          <w:rFonts w:eastAsia="Times New Roman" w:cs="Times New Roman"/>
          <w:sz w:val="22"/>
          <w:szCs w:val="22"/>
        </w:rPr>
        <w:tab/>
        <w:t>Numbers of minorities needed or number under utilized</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If the % in the</w:t>
      </w:r>
      <w:r w:rsidR="00F92A15">
        <w:rPr>
          <w:rFonts w:eastAsia="Times New Roman" w:cs="Times New Roman"/>
          <w:sz w:val="22"/>
          <w:szCs w:val="22"/>
        </w:rPr>
        <w:t xml:space="preserve"> group meets or exceeds % availability</w:t>
      </w:r>
      <w:r w:rsidRPr="00272E9A">
        <w:rPr>
          <w:rFonts w:eastAsia="Times New Roman" w:cs="Times New Roman"/>
          <w:sz w:val="22"/>
          <w:szCs w:val="22"/>
        </w:rPr>
        <w:t xml:space="preserve"> there is no </w:t>
      </w:r>
      <w:r w:rsidR="00F92A15" w:rsidRPr="00272E9A">
        <w:rPr>
          <w:rFonts w:eastAsia="Times New Roman" w:cs="Times New Roman"/>
          <w:sz w:val="22"/>
          <w:szCs w:val="22"/>
        </w:rPr>
        <w:t>underutilization</w:t>
      </w:r>
      <w:r w:rsidRPr="00272E9A">
        <w:rPr>
          <w:rFonts w:eastAsia="Times New Roman" w:cs="Times New Roman"/>
          <w:sz w:val="22"/>
          <w:szCs w:val="22"/>
        </w:rPr>
        <w:t>.</w:t>
      </w:r>
    </w:p>
    <w:p w:rsidR="00272E9A" w:rsidRPr="00272E9A" w:rsidRDefault="00272E9A" w:rsidP="00272E9A">
      <w:pPr>
        <w:keepNext/>
        <w:spacing w:before="0" w:after="0" w:line="240" w:lineRule="auto"/>
        <w:jc w:val="center"/>
        <w:outlineLvl w:val="0"/>
        <w:rPr>
          <w:rFonts w:eastAsia="Times New Roman" w:cs="Times New Roman"/>
          <w:sz w:val="22"/>
          <w:szCs w:val="22"/>
        </w:rPr>
      </w:pPr>
      <w:r w:rsidRPr="00272E9A">
        <w:rPr>
          <w:rFonts w:eastAsia="Times New Roman" w:cs="Times New Roman"/>
          <w:sz w:val="22"/>
          <w:szCs w:val="22"/>
        </w:rPr>
        <w:t>Utilization Analysis – Partial Form</w:t>
      </w:r>
    </w:p>
    <w:p w:rsidR="00272E9A" w:rsidRPr="00272E9A" w:rsidRDefault="00272E9A" w:rsidP="00272E9A">
      <w:pPr>
        <w:spacing w:before="0" w:after="0" w:line="240" w:lineRule="auto"/>
        <w:rPr>
          <w:rFonts w:eastAsia="Times New Roman" w:cs="Times New Roman"/>
          <w:sz w:val="22"/>
          <w:szCs w:val="22"/>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900"/>
        <w:gridCol w:w="990"/>
        <w:gridCol w:w="1080"/>
        <w:gridCol w:w="1112"/>
        <w:gridCol w:w="868"/>
        <w:gridCol w:w="990"/>
        <w:gridCol w:w="1202"/>
        <w:gridCol w:w="1260"/>
      </w:tblGrid>
      <w:tr w:rsidR="00272E9A" w:rsidRPr="00412B1F" w:rsidTr="00412B1F">
        <w:trPr>
          <w:cantSplit/>
          <w:jc w:val="center"/>
        </w:trPr>
        <w:tc>
          <w:tcPr>
            <w:tcW w:w="1278" w:type="dxa"/>
            <w:vMerge w:val="restart"/>
          </w:tcPr>
          <w:p w:rsidR="00272E9A" w:rsidRPr="00412B1F" w:rsidRDefault="00272E9A" w:rsidP="00272E9A">
            <w:pPr>
              <w:spacing w:before="0" w:after="0" w:line="240" w:lineRule="auto"/>
              <w:jc w:val="center"/>
              <w:rPr>
                <w:rFonts w:eastAsia="Times New Roman" w:cs="Times New Roman"/>
              </w:rPr>
            </w:pPr>
          </w:p>
          <w:p w:rsidR="00272E9A" w:rsidRPr="00412B1F" w:rsidRDefault="00272E9A" w:rsidP="00272E9A">
            <w:pPr>
              <w:spacing w:before="0" w:after="0" w:line="240" w:lineRule="auto"/>
              <w:jc w:val="center"/>
              <w:rPr>
                <w:rFonts w:eastAsia="Times New Roman" w:cs="Times New Roman"/>
              </w:rPr>
            </w:pPr>
          </w:p>
          <w:p w:rsidR="00272E9A" w:rsidRPr="00412B1F" w:rsidRDefault="00272E9A" w:rsidP="00272E9A">
            <w:pPr>
              <w:keepNext/>
              <w:spacing w:before="0" w:after="0" w:line="240" w:lineRule="auto"/>
              <w:jc w:val="center"/>
              <w:outlineLvl w:val="8"/>
              <w:rPr>
                <w:rFonts w:eastAsia="Times New Roman" w:cs="Times New Roman"/>
              </w:rPr>
            </w:pPr>
            <w:r w:rsidRPr="00412B1F">
              <w:rPr>
                <w:rFonts w:eastAsia="Times New Roman" w:cs="Times New Roman"/>
              </w:rPr>
              <w:t>JOB GROUP</w:t>
            </w:r>
          </w:p>
        </w:tc>
        <w:tc>
          <w:tcPr>
            <w:tcW w:w="4082" w:type="dxa"/>
            <w:gridSpan w:val="4"/>
          </w:tcPr>
          <w:p w:rsidR="00272E9A" w:rsidRPr="00412B1F" w:rsidRDefault="00272E9A" w:rsidP="00272E9A">
            <w:pPr>
              <w:spacing w:before="0" w:after="0" w:line="240" w:lineRule="auto"/>
              <w:jc w:val="center"/>
              <w:rPr>
                <w:rFonts w:eastAsia="Times New Roman" w:cs="Times New Roman"/>
              </w:rPr>
            </w:pPr>
          </w:p>
          <w:p w:rsidR="00272E9A" w:rsidRPr="00412B1F" w:rsidRDefault="00272E9A" w:rsidP="00272E9A">
            <w:pPr>
              <w:keepNext/>
              <w:spacing w:before="0" w:after="0" w:line="240" w:lineRule="auto"/>
              <w:jc w:val="center"/>
              <w:outlineLvl w:val="8"/>
              <w:rPr>
                <w:rFonts w:eastAsia="Times New Roman" w:cs="Times New Roman"/>
              </w:rPr>
            </w:pPr>
            <w:r w:rsidRPr="00412B1F">
              <w:rPr>
                <w:rFonts w:eastAsia="Times New Roman" w:cs="Times New Roman"/>
              </w:rPr>
              <w:t>FEMALES</w:t>
            </w:r>
          </w:p>
        </w:tc>
        <w:tc>
          <w:tcPr>
            <w:tcW w:w="4320" w:type="dxa"/>
            <w:gridSpan w:val="4"/>
          </w:tcPr>
          <w:p w:rsidR="00272E9A" w:rsidRPr="00412B1F" w:rsidRDefault="00272E9A" w:rsidP="00272E9A">
            <w:pPr>
              <w:spacing w:before="0" w:after="0" w:line="240" w:lineRule="auto"/>
              <w:jc w:val="center"/>
              <w:rPr>
                <w:rFonts w:eastAsia="Times New Roman" w:cs="Times New Roman"/>
              </w:rPr>
            </w:pPr>
          </w:p>
          <w:p w:rsidR="00272E9A" w:rsidRPr="00412B1F" w:rsidRDefault="00272E9A" w:rsidP="00272E9A">
            <w:pPr>
              <w:keepNext/>
              <w:spacing w:before="0" w:after="0" w:line="240" w:lineRule="auto"/>
              <w:jc w:val="center"/>
              <w:outlineLvl w:val="8"/>
              <w:rPr>
                <w:rFonts w:eastAsia="Times New Roman" w:cs="Times New Roman"/>
              </w:rPr>
            </w:pPr>
            <w:r w:rsidRPr="00412B1F">
              <w:rPr>
                <w:rFonts w:eastAsia="Times New Roman" w:cs="Times New Roman"/>
              </w:rPr>
              <w:t>MINORITIES</w:t>
            </w:r>
          </w:p>
        </w:tc>
      </w:tr>
      <w:tr w:rsidR="00272E9A" w:rsidRPr="00412B1F" w:rsidTr="00412B1F">
        <w:trPr>
          <w:cantSplit/>
          <w:jc w:val="center"/>
        </w:trPr>
        <w:tc>
          <w:tcPr>
            <w:tcW w:w="1278" w:type="dxa"/>
            <w:vMerge/>
          </w:tcPr>
          <w:p w:rsidR="00272E9A" w:rsidRPr="00412B1F" w:rsidRDefault="00272E9A" w:rsidP="00272E9A">
            <w:pPr>
              <w:spacing w:before="0" w:after="0" w:line="240" w:lineRule="auto"/>
              <w:rPr>
                <w:rFonts w:eastAsia="Times New Roman" w:cs="Times New Roman"/>
              </w:rPr>
            </w:pPr>
          </w:p>
        </w:tc>
        <w:tc>
          <w:tcPr>
            <w:tcW w:w="900" w:type="dxa"/>
          </w:tcPr>
          <w:p w:rsidR="00272E9A" w:rsidRPr="00412B1F" w:rsidRDefault="00272E9A" w:rsidP="00272E9A">
            <w:pPr>
              <w:spacing w:before="0" w:after="0" w:line="240" w:lineRule="auto"/>
              <w:jc w:val="center"/>
              <w:rPr>
                <w:rFonts w:eastAsia="Times New Roman" w:cs="Times New Roman"/>
              </w:rPr>
            </w:pPr>
          </w:p>
          <w:p w:rsidR="00272E9A" w:rsidRPr="00412B1F" w:rsidRDefault="00272E9A" w:rsidP="00272E9A">
            <w:pPr>
              <w:spacing w:before="0" w:after="0" w:line="240" w:lineRule="auto"/>
              <w:jc w:val="center"/>
              <w:rPr>
                <w:rFonts w:eastAsia="Times New Roman" w:cs="Times New Roman"/>
              </w:rPr>
            </w:pPr>
            <w:r w:rsidRPr="00412B1F">
              <w:rPr>
                <w:rFonts w:eastAsia="Times New Roman" w:cs="Times New Roman"/>
              </w:rPr>
              <w:t>Percent in Group</w:t>
            </w:r>
          </w:p>
        </w:tc>
        <w:tc>
          <w:tcPr>
            <w:tcW w:w="990" w:type="dxa"/>
          </w:tcPr>
          <w:p w:rsidR="00272E9A" w:rsidRPr="00412B1F" w:rsidRDefault="00272E9A" w:rsidP="00272E9A">
            <w:pPr>
              <w:spacing w:before="0" w:after="0" w:line="240" w:lineRule="auto"/>
              <w:jc w:val="center"/>
              <w:rPr>
                <w:rFonts w:eastAsia="Times New Roman" w:cs="Times New Roman"/>
              </w:rPr>
            </w:pPr>
          </w:p>
          <w:p w:rsidR="00272E9A" w:rsidRPr="00412B1F" w:rsidRDefault="00272E9A" w:rsidP="00272E9A">
            <w:pPr>
              <w:spacing w:before="0" w:after="0" w:line="240" w:lineRule="auto"/>
              <w:jc w:val="center"/>
              <w:rPr>
                <w:rFonts w:eastAsia="Times New Roman" w:cs="Times New Roman"/>
              </w:rPr>
            </w:pPr>
            <w:r w:rsidRPr="00412B1F">
              <w:rPr>
                <w:rFonts w:eastAsia="Times New Roman" w:cs="Times New Roman"/>
              </w:rPr>
              <w:t>Percent Available</w:t>
            </w:r>
          </w:p>
        </w:tc>
        <w:tc>
          <w:tcPr>
            <w:tcW w:w="1080" w:type="dxa"/>
          </w:tcPr>
          <w:p w:rsidR="00412B1F" w:rsidRDefault="00412B1F" w:rsidP="00272E9A">
            <w:pPr>
              <w:spacing w:before="0" w:after="0" w:line="240" w:lineRule="auto"/>
              <w:jc w:val="center"/>
              <w:rPr>
                <w:rFonts w:eastAsia="Times New Roman" w:cs="Times New Roman"/>
              </w:rPr>
            </w:pPr>
          </w:p>
          <w:p w:rsidR="00272E9A" w:rsidRPr="00412B1F" w:rsidRDefault="00272E9A" w:rsidP="00272E9A">
            <w:pPr>
              <w:spacing w:before="0" w:after="0" w:line="240" w:lineRule="auto"/>
              <w:jc w:val="center"/>
              <w:rPr>
                <w:rFonts w:eastAsia="Times New Roman" w:cs="Times New Roman"/>
              </w:rPr>
            </w:pPr>
            <w:r w:rsidRPr="00412B1F">
              <w:rPr>
                <w:rFonts w:eastAsia="Times New Roman" w:cs="Times New Roman"/>
              </w:rPr>
              <w:t>Under Utilization Yes or No</w:t>
            </w:r>
          </w:p>
        </w:tc>
        <w:tc>
          <w:tcPr>
            <w:tcW w:w="1112" w:type="dxa"/>
          </w:tcPr>
          <w:p w:rsidR="00412B1F" w:rsidRDefault="00412B1F" w:rsidP="00272E9A">
            <w:pPr>
              <w:spacing w:before="0" w:after="0" w:line="240" w:lineRule="auto"/>
              <w:jc w:val="center"/>
              <w:rPr>
                <w:rFonts w:eastAsia="Times New Roman" w:cs="Times New Roman"/>
              </w:rPr>
            </w:pPr>
          </w:p>
          <w:p w:rsidR="00272E9A" w:rsidRPr="00412B1F" w:rsidRDefault="00272E9A" w:rsidP="00272E9A">
            <w:pPr>
              <w:spacing w:before="0" w:after="0" w:line="240" w:lineRule="auto"/>
              <w:jc w:val="center"/>
              <w:rPr>
                <w:rFonts w:eastAsia="Times New Roman" w:cs="Times New Roman"/>
              </w:rPr>
            </w:pPr>
            <w:r w:rsidRPr="00412B1F">
              <w:rPr>
                <w:rFonts w:eastAsia="Times New Roman" w:cs="Times New Roman"/>
              </w:rPr>
              <w:t>Under Utilization Amount</w:t>
            </w:r>
          </w:p>
        </w:tc>
        <w:tc>
          <w:tcPr>
            <w:tcW w:w="868" w:type="dxa"/>
          </w:tcPr>
          <w:p w:rsidR="00272E9A" w:rsidRPr="00412B1F" w:rsidRDefault="00272E9A" w:rsidP="00272E9A">
            <w:pPr>
              <w:spacing w:before="0" w:after="0" w:line="240" w:lineRule="auto"/>
              <w:jc w:val="center"/>
              <w:rPr>
                <w:rFonts w:eastAsia="Times New Roman" w:cs="Times New Roman"/>
              </w:rPr>
            </w:pPr>
          </w:p>
          <w:p w:rsidR="00272E9A" w:rsidRPr="00412B1F" w:rsidRDefault="00272E9A" w:rsidP="00272E9A">
            <w:pPr>
              <w:spacing w:before="0" w:after="0" w:line="240" w:lineRule="auto"/>
              <w:jc w:val="center"/>
              <w:rPr>
                <w:rFonts w:eastAsia="Times New Roman" w:cs="Times New Roman"/>
              </w:rPr>
            </w:pPr>
            <w:r w:rsidRPr="00412B1F">
              <w:rPr>
                <w:rFonts w:eastAsia="Times New Roman" w:cs="Times New Roman"/>
              </w:rPr>
              <w:t>Percent in Group</w:t>
            </w:r>
          </w:p>
        </w:tc>
        <w:tc>
          <w:tcPr>
            <w:tcW w:w="990" w:type="dxa"/>
          </w:tcPr>
          <w:p w:rsidR="00272E9A" w:rsidRPr="00412B1F" w:rsidRDefault="00272E9A" w:rsidP="00272E9A">
            <w:pPr>
              <w:spacing w:before="0" w:after="0" w:line="240" w:lineRule="auto"/>
              <w:jc w:val="center"/>
              <w:rPr>
                <w:rFonts w:eastAsia="Times New Roman" w:cs="Times New Roman"/>
              </w:rPr>
            </w:pPr>
          </w:p>
          <w:p w:rsidR="00272E9A" w:rsidRPr="00412B1F" w:rsidRDefault="00272E9A" w:rsidP="00272E9A">
            <w:pPr>
              <w:spacing w:before="0" w:after="0" w:line="240" w:lineRule="auto"/>
              <w:jc w:val="center"/>
              <w:rPr>
                <w:rFonts w:eastAsia="Times New Roman" w:cs="Times New Roman"/>
              </w:rPr>
            </w:pPr>
            <w:r w:rsidRPr="00412B1F">
              <w:rPr>
                <w:rFonts w:eastAsia="Times New Roman" w:cs="Times New Roman"/>
              </w:rPr>
              <w:t>Percent Available</w:t>
            </w:r>
          </w:p>
        </w:tc>
        <w:tc>
          <w:tcPr>
            <w:tcW w:w="1202" w:type="dxa"/>
          </w:tcPr>
          <w:p w:rsidR="00412B1F" w:rsidRDefault="00412B1F" w:rsidP="00272E9A">
            <w:pPr>
              <w:spacing w:before="0" w:after="0" w:line="240" w:lineRule="auto"/>
              <w:jc w:val="center"/>
              <w:rPr>
                <w:rFonts w:eastAsia="Times New Roman" w:cs="Times New Roman"/>
              </w:rPr>
            </w:pPr>
          </w:p>
          <w:p w:rsidR="00272E9A" w:rsidRPr="00412B1F" w:rsidRDefault="00272E9A" w:rsidP="00272E9A">
            <w:pPr>
              <w:spacing w:before="0" w:after="0" w:line="240" w:lineRule="auto"/>
              <w:jc w:val="center"/>
              <w:rPr>
                <w:rFonts w:eastAsia="Times New Roman" w:cs="Times New Roman"/>
              </w:rPr>
            </w:pPr>
            <w:r w:rsidRPr="00412B1F">
              <w:rPr>
                <w:rFonts w:eastAsia="Times New Roman" w:cs="Times New Roman"/>
              </w:rPr>
              <w:t>Under Utilization Yes or N</w:t>
            </w:r>
            <w:r w:rsidR="00412B1F">
              <w:rPr>
                <w:rFonts w:eastAsia="Times New Roman" w:cs="Times New Roman"/>
              </w:rPr>
              <w:t>o</w:t>
            </w:r>
          </w:p>
        </w:tc>
        <w:tc>
          <w:tcPr>
            <w:tcW w:w="1260" w:type="dxa"/>
          </w:tcPr>
          <w:p w:rsidR="00412B1F" w:rsidRDefault="00412B1F" w:rsidP="00272E9A">
            <w:pPr>
              <w:spacing w:before="0" w:after="0" w:line="240" w:lineRule="auto"/>
              <w:jc w:val="center"/>
              <w:rPr>
                <w:rFonts w:eastAsia="Times New Roman" w:cs="Times New Roman"/>
              </w:rPr>
            </w:pPr>
          </w:p>
          <w:p w:rsidR="00272E9A" w:rsidRPr="00412B1F" w:rsidRDefault="00272E9A" w:rsidP="00272E9A">
            <w:pPr>
              <w:spacing w:before="0" w:after="0" w:line="240" w:lineRule="auto"/>
              <w:jc w:val="center"/>
              <w:rPr>
                <w:rFonts w:eastAsia="Times New Roman" w:cs="Times New Roman"/>
              </w:rPr>
            </w:pPr>
            <w:r w:rsidRPr="00412B1F">
              <w:rPr>
                <w:rFonts w:eastAsia="Times New Roman" w:cs="Times New Roman"/>
              </w:rPr>
              <w:t>Under Utilization Amount</w:t>
            </w:r>
          </w:p>
        </w:tc>
      </w:tr>
      <w:tr w:rsidR="00272E9A" w:rsidRPr="00412B1F" w:rsidTr="00412B1F">
        <w:trPr>
          <w:jc w:val="center"/>
        </w:trPr>
        <w:tc>
          <w:tcPr>
            <w:tcW w:w="1278"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Carpenters</w:t>
            </w:r>
          </w:p>
        </w:tc>
        <w:tc>
          <w:tcPr>
            <w:tcW w:w="90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0%</w:t>
            </w:r>
          </w:p>
        </w:tc>
        <w:tc>
          <w:tcPr>
            <w:tcW w:w="99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1.37%</w:t>
            </w:r>
          </w:p>
        </w:tc>
        <w:tc>
          <w:tcPr>
            <w:tcW w:w="108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Yes</w:t>
            </w:r>
          </w:p>
        </w:tc>
        <w:tc>
          <w:tcPr>
            <w:tcW w:w="1112"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.53</w:t>
            </w:r>
          </w:p>
        </w:tc>
        <w:tc>
          <w:tcPr>
            <w:tcW w:w="868"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7.69%</w:t>
            </w:r>
          </w:p>
        </w:tc>
        <w:tc>
          <w:tcPr>
            <w:tcW w:w="99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6.33%</w:t>
            </w:r>
          </w:p>
        </w:tc>
        <w:tc>
          <w:tcPr>
            <w:tcW w:w="1202"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No</w:t>
            </w:r>
          </w:p>
        </w:tc>
        <w:tc>
          <w:tcPr>
            <w:tcW w:w="1260" w:type="dxa"/>
          </w:tcPr>
          <w:p w:rsidR="00272E9A" w:rsidRPr="00412B1F" w:rsidRDefault="00272E9A" w:rsidP="00272E9A">
            <w:pPr>
              <w:spacing w:before="0" w:after="0" w:line="240" w:lineRule="auto"/>
              <w:rPr>
                <w:rFonts w:eastAsia="Times New Roman" w:cs="Times New Roman"/>
              </w:rPr>
            </w:pPr>
          </w:p>
        </w:tc>
      </w:tr>
      <w:tr w:rsidR="00272E9A" w:rsidRPr="00412B1F" w:rsidTr="00412B1F">
        <w:trPr>
          <w:jc w:val="center"/>
        </w:trPr>
        <w:tc>
          <w:tcPr>
            <w:tcW w:w="1278"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Masons</w:t>
            </w:r>
          </w:p>
        </w:tc>
        <w:tc>
          <w:tcPr>
            <w:tcW w:w="90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0%</w:t>
            </w:r>
          </w:p>
        </w:tc>
        <w:tc>
          <w:tcPr>
            <w:tcW w:w="99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.51%</w:t>
            </w:r>
          </w:p>
        </w:tc>
        <w:tc>
          <w:tcPr>
            <w:tcW w:w="108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Yes</w:t>
            </w:r>
          </w:p>
        </w:tc>
        <w:tc>
          <w:tcPr>
            <w:tcW w:w="1112"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.02</w:t>
            </w:r>
          </w:p>
        </w:tc>
        <w:tc>
          <w:tcPr>
            <w:tcW w:w="868"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0%</w:t>
            </w:r>
          </w:p>
        </w:tc>
        <w:tc>
          <w:tcPr>
            <w:tcW w:w="99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6.23%</w:t>
            </w:r>
          </w:p>
        </w:tc>
        <w:tc>
          <w:tcPr>
            <w:tcW w:w="1202"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Yes</w:t>
            </w:r>
          </w:p>
        </w:tc>
        <w:tc>
          <w:tcPr>
            <w:tcW w:w="126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.31</w:t>
            </w:r>
          </w:p>
        </w:tc>
      </w:tr>
      <w:tr w:rsidR="00272E9A" w:rsidRPr="00412B1F" w:rsidTr="00412B1F">
        <w:trPr>
          <w:jc w:val="center"/>
        </w:trPr>
        <w:tc>
          <w:tcPr>
            <w:tcW w:w="1278"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Glaziers</w:t>
            </w:r>
          </w:p>
        </w:tc>
        <w:tc>
          <w:tcPr>
            <w:tcW w:w="90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33%</w:t>
            </w:r>
          </w:p>
        </w:tc>
        <w:tc>
          <w:tcPr>
            <w:tcW w:w="99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5.3%</w:t>
            </w:r>
          </w:p>
        </w:tc>
        <w:tc>
          <w:tcPr>
            <w:tcW w:w="108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No</w:t>
            </w:r>
          </w:p>
        </w:tc>
        <w:tc>
          <w:tcPr>
            <w:tcW w:w="1112" w:type="dxa"/>
          </w:tcPr>
          <w:p w:rsidR="00272E9A" w:rsidRPr="00412B1F" w:rsidRDefault="00272E9A" w:rsidP="00272E9A">
            <w:pPr>
              <w:spacing w:before="0" w:after="0" w:line="240" w:lineRule="auto"/>
              <w:rPr>
                <w:rFonts w:eastAsia="Times New Roman" w:cs="Times New Roman"/>
              </w:rPr>
            </w:pPr>
          </w:p>
        </w:tc>
        <w:tc>
          <w:tcPr>
            <w:tcW w:w="868"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0%</w:t>
            </w:r>
          </w:p>
        </w:tc>
        <w:tc>
          <w:tcPr>
            <w:tcW w:w="99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8.82%</w:t>
            </w:r>
          </w:p>
        </w:tc>
        <w:tc>
          <w:tcPr>
            <w:tcW w:w="1202"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Yes</w:t>
            </w:r>
          </w:p>
        </w:tc>
        <w:tc>
          <w:tcPr>
            <w:tcW w:w="126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.26</w:t>
            </w:r>
          </w:p>
        </w:tc>
      </w:tr>
      <w:tr w:rsidR="00272E9A" w:rsidRPr="00412B1F" w:rsidTr="00412B1F">
        <w:trPr>
          <w:jc w:val="center"/>
        </w:trPr>
        <w:tc>
          <w:tcPr>
            <w:tcW w:w="1278"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Laborers</w:t>
            </w:r>
          </w:p>
        </w:tc>
        <w:tc>
          <w:tcPr>
            <w:tcW w:w="900" w:type="dxa"/>
            <w:tcBorders>
              <w:bottom w:val="single" w:sz="4" w:space="0" w:color="auto"/>
            </w:tcBorders>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62.5%</w:t>
            </w:r>
          </w:p>
        </w:tc>
        <w:tc>
          <w:tcPr>
            <w:tcW w:w="990" w:type="dxa"/>
            <w:tcBorders>
              <w:bottom w:val="single" w:sz="4" w:space="0" w:color="auto"/>
            </w:tcBorders>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4.13%</w:t>
            </w:r>
          </w:p>
        </w:tc>
        <w:tc>
          <w:tcPr>
            <w:tcW w:w="1080" w:type="dxa"/>
            <w:tcBorders>
              <w:bottom w:val="single" w:sz="4" w:space="0" w:color="auto"/>
            </w:tcBorders>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No</w:t>
            </w:r>
          </w:p>
        </w:tc>
        <w:tc>
          <w:tcPr>
            <w:tcW w:w="1112" w:type="dxa"/>
          </w:tcPr>
          <w:p w:rsidR="00272E9A" w:rsidRPr="00412B1F" w:rsidRDefault="00272E9A" w:rsidP="00272E9A">
            <w:pPr>
              <w:spacing w:before="0" w:after="0" w:line="240" w:lineRule="auto"/>
              <w:rPr>
                <w:rFonts w:eastAsia="Times New Roman" w:cs="Times New Roman"/>
              </w:rPr>
            </w:pPr>
          </w:p>
        </w:tc>
        <w:tc>
          <w:tcPr>
            <w:tcW w:w="868" w:type="dxa"/>
            <w:tcBorders>
              <w:bottom w:val="single" w:sz="4" w:space="0" w:color="auto"/>
            </w:tcBorders>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25%</w:t>
            </w:r>
          </w:p>
        </w:tc>
        <w:tc>
          <w:tcPr>
            <w:tcW w:w="990" w:type="dxa"/>
            <w:tcBorders>
              <w:bottom w:val="single" w:sz="4" w:space="0" w:color="auto"/>
            </w:tcBorders>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9.6%</w:t>
            </w:r>
          </w:p>
        </w:tc>
        <w:tc>
          <w:tcPr>
            <w:tcW w:w="1202" w:type="dxa"/>
            <w:tcBorders>
              <w:bottom w:val="single" w:sz="4" w:space="0" w:color="auto"/>
            </w:tcBorders>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No</w:t>
            </w:r>
          </w:p>
        </w:tc>
        <w:tc>
          <w:tcPr>
            <w:tcW w:w="1260" w:type="dxa"/>
          </w:tcPr>
          <w:p w:rsidR="00272E9A" w:rsidRPr="00412B1F" w:rsidRDefault="00272E9A" w:rsidP="00272E9A">
            <w:pPr>
              <w:spacing w:before="0" w:after="0" w:line="240" w:lineRule="auto"/>
              <w:rPr>
                <w:rFonts w:eastAsia="Times New Roman" w:cs="Times New Roman"/>
              </w:rPr>
            </w:pPr>
          </w:p>
        </w:tc>
      </w:tr>
      <w:tr w:rsidR="00272E9A" w:rsidRPr="00412B1F" w:rsidTr="00412B1F">
        <w:trPr>
          <w:jc w:val="center"/>
        </w:trPr>
        <w:tc>
          <w:tcPr>
            <w:tcW w:w="1278"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b/>
              </w:rPr>
            </w:pPr>
            <w:r w:rsidRPr="00412B1F">
              <w:rPr>
                <w:rFonts w:eastAsia="Times New Roman" w:cs="Times New Roman"/>
                <w:b/>
              </w:rPr>
              <w:t>TOTAL</w:t>
            </w:r>
          </w:p>
        </w:tc>
        <w:tc>
          <w:tcPr>
            <w:tcW w:w="900" w:type="dxa"/>
            <w:shd w:val="clear" w:color="auto" w:fill="A6A6A6"/>
          </w:tcPr>
          <w:p w:rsidR="00272E9A" w:rsidRPr="00412B1F" w:rsidRDefault="00272E9A" w:rsidP="00272E9A">
            <w:pPr>
              <w:spacing w:before="0" w:after="0" w:line="240" w:lineRule="auto"/>
              <w:rPr>
                <w:rFonts w:eastAsia="Times New Roman" w:cs="Times New Roman"/>
              </w:rPr>
            </w:pPr>
          </w:p>
        </w:tc>
        <w:tc>
          <w:tcPr>
            <w:tcW w:w="990" w:type="dxa"/>
            <w:shd w:val="clear" w:color="auto" w:fill="A6A6A6"/>
          </w:tcPr>
          <w:p w:rsidR="00272E9A" w:rsidRPr="00412B1F" w:rsidRDefault="00272E9A" w:rsidP="00272E9A">
            <w:pPr>
              <w:spacing w:before="0" w:after="0" w:line="240" w:lineRule="auto"/>
              <w:rPr>
                <w:rFonts w:eastAsia="Times New Roman" w:cs="Times New Roman"/>
              </w:rPr>
            </w:pPr>
          </w:p>
        </w:tc>
        <w:tc>
          <w:tcPr>
            <w:tcW w:w="1080" w:type="dxa"/>
            <w:shd w:val="clear" w:color="auto" w:fill="A6A6A6"/>
          </w:tcPr>
          <w:p w:rsidR="00272E9A" w:rsidRPr="00412B1F" w:rsidRDefault="00272E9A" w:rsidP="00272E9A">
            <w:pPr>
              <w:spacing w:before="0" w:after="0" w:line="240" w:lineRule="auto"/>
              <w:rPr>
                <w:rFonts w:eastAsia="Times New Roman" w:cs="Times New Roman"/>
              </w:rPr>
            </w:pPr>
          </w:p>
        </w:tc>
        <w:tc>
          <w:tcPr>
            <w:tcW w:w="1112"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.55</w:t>
            </w:r>
          </w:p>
        </w:tc>
        <w:tc>
          <w:tcPr>
            <w:tcW w:w="868" w:type="dxa"/>
            <w:shd w:val="clear" w:color="auto" w:fill="A6A6A6"/>
          </w:tcPr>
          <w:p w:rsidR="00272E9A" w:rsidRPr="00412B1F" w:rsidRDefault="00272E9A" w:rsidP="00272E9A">
            <w:pPr>
              <w:spacing w:before="0" w:after="0" w:line="240" w:lineRule="auto"/>
              <w:rPr>
                <w:rFonts w:eastAsia="Times New Roman" w:cs="Times New Roman"/>
              </w:rPr>
            </w:pPr>
          </w:p>
        </w:tc>
        <w:tc>
          <w:tcPr>
            <w:tcW w:w="990" w:type="dxa"/>
            <w:shd w:val="clear" w:color="auto" w:fill="A6A6A6"/>
          </w:tcPr>
          <w:p w:rsidR="00272E9A" w:rsidRPr="00412B1F" w:rsidRDefault="00272E9A" w:rsidP="00272E9A">
            <w:pPr>
              <w:spacing w:before="0" w:after="0" w:line="240" w:lineRule="auto"/>
              <w:rPr>
                <w:rFonts w:eastAsia="Times New Roman" w:cs="Times New Roman"/>
              </w:rPr>
            </w:pPr>
          </w:p>
        </w:tc>
        <w:tc>
          <w:tcPr>
            <w:tcW w:w="1202" w:type="dxa"/>
            <w:shd w:val="clear" w:color="auto" w:fill="A6A6A6"/>
          </w:tcPr>
          <w:p w:rsidR="00272E9A" w:rsidRPr="00412B1F" w:rsidRDefault="00272E9A" w:rsidP="00272E9A">
            <w:pPr>
              <w:spacing w:before="0" w:after="0" w:line="240" w:lineRule="auto"/>
              <w:rPr>
                <w:rFonts w:eastAsia="Times New Roman" w:cs="Times New Roman"/>
              </w:rPr>
            </w:pPr>
          </w:p>
        </w:tc>
        <w:tc>
          <w:tcPr>
            <w:tcW w:w="1260" w:type="dxa"/>
          </w:tcPr>
          <w:p w:rsidR="00272E9A" w:rsidRPr="00412B1F" w:rsidRDefault="00272E9A" w:rsidP="00272E9A">
            <w:pPr>
              <w:spacing w:before="0" w:after="0" w:line="240" w:lineRule="auto"/>
              <w:rPr>
                <w:rFonts w:eastAsia="Times New Roman" w:cs="Times New Roman"/>
              </w:rPr>
            </w:pPr>
          </w:p>
          <w:p w:rsidR="00272E9A" w:rsidRPr="00412B1F" w:rsidRDefault="00272E9A" w:rsidP="00272E9A">
            <w:pPr>
              <w:spacing w:before="0" w:after="0" w:line="240" w:lineRule="auto"/>
              <w:rPr>
                <w:rFonts w:eastAsia="Times New Roman" w:cs="Times New Roman"/>
              </w:rPr>
            </w:pPr>
            <w:r w:rsidRPr="00412B1F">
              <w:rPr>
                <w:rFonts w:eastAsia="Times New Roman" w:cs="Times New Roman"/>
              </w:rPr>
              <w:t>.51</w:t>
            </w:r>
          </w:p>
        </w:tc>
      </w:tr>
    </w:tbl>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t>GOALS &amp; TIME TABLES BY RACE &amp; SEX INSTRUCTIONS (Fm 5 of 6)</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The Goals &amp; Time Tables by Race and Sex form helps determine the goals that must be set to address all identified </w:t>
      </w:r>
      <w:r w:rsidR="009A46A8" w:rsidRPr="00272E9A">
        <w:rPr>
          <w:rFonts w:eastAsia="Times New Roman" w:cs="Times New Roman"/>
          <w:sz w:val="22"/>
          <w:szCs w:val="22"/>
        </w:rPr>
        <w:t>underutilization</w:t>
      </w:r>
      <w:r w:rsidRPr="00272E9A">
        <w:rPr>
          <w:rFonts w:eastAsia="Times New Roman" w:cs="Times New Roman"/>
          <w:sz w:val="22"/>
          <w:szCs w:val="22"/>
        </w:rPr>
        <w:t xml:space="preserve"> that was found in the Utilization Analysis. Refer to the examples, read through the instructions, and then complete form 5 of 6.</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Job Group &amp; Current Work Force</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To the far left of the form, transpose the job groups from the Work Force Analysis by Major Job Group, form 2 of 6.  Place the data for each job group in the upper squares noted as “#” of the Numeric Goals &amp; Timetables by Race &amp; Sex, form 5 of 6.  In the lower square noted as “%” show the percent that number is of the total employees.</w:t>
      </w:r>
    </w:p>
    <w:p w:rsidR="002D16B1" w:rsidRDefault="002D16B1" w:rsidP="00272E9A">
      <w:pPr>
        <w:tabs>
          <w:tab w:val="left" w:pos="720"/>
        </w:tabs>
        <w:spacing w:before="0" w:after="0" w:line="240" w:lineRule="auto"/>
        <w:rPr>
          <w:rFonts w:eastAsia="Times New Roman" w:cs="Times New Roman"/>
          <w:sz w:val="22"/>
          <w:szCs w:val="22"/>
          <w:u w:val="single"/>
        </w:rPr>
      </w:pPr>
    </w:p>
    <w:p w:rsidR="002D16B1" w:rsidRDefault="002D16B1" w:rsidP="00272E9A">
      <w:pPr>
        <w:tabs>
          <w:tab w:val="left" w:pos="720"/>
        </w:tabs>
        <w:spacing w:before="0" w:after="0" w:line="240" w:lineRule="auto"/>
        <w:rPr>
          <w:rFonts w:eastAsia="Times New Roman" w:cs="Times New Roman"/>
          <w:sz w:val="22"/>
          <w:szCs w:val="22"/>
          <w:u w:val="single"/>
        </w:rPr>
      </w:pPr>
    </w:p>
    <w:p w:rsidR="002D16B1" w:rsidRDefault="002D16B1" w:rsidP="00272E9A">
      <w:pPr>
        <w:tabs>
          <w:tab w:val="left" w:pos="720"/>
        </w:tabs>
        <w:spacing w:before="0" w:after="0" w:line="240" w:lineRule="auto"/>
        <w:rPr>
          <w:rFonts w:eastAsia="Times New Roman" w:cs="Times New Roman"/>
          <w:sz w:val="22"/>
          <w:szCs w:val="22"/>
          <w:u w:val="single"/>
        </w:rPr>
      </w:pPr>
    </w:p>
    <w:p w:rsidR="002D16B1" w:rsidRDefault="002D16B1" w:rsidP="00272E9A">
      <w:pPr>
        <w:tabs>
          <w:tab w:val="left" w:pos="720"/>
        </w:tabs>
        <w:spacing w:before="0" w:after="0" w:line="240" w:lineRule="auto"/>
        <w:rPr>
          <w:rFonts w:eastAsia="Times New Roman" w:cs="Times New Roman"/>
          <w:sz w:val="22"/>
          <w:szCs w:val="22"/>
          <w:u w:val="single"/>
        </w:rPr>
      </w:pPr>
    </w:p>
    <w:p w:rsidR="002D16B1" w:rsidRDefault="002D16B1" w:rsidP="00272E9A">
      <w:pPr>
        <w:tabs>
          <w:tab w:val="left" w:pos="720"/>
        </w:tabs>
        <w:spacing w:before="0" w:after="0" w:line="240" w:lineRule="auto"/>
        <w:rPr>
          <w:rFonts w:eastAsia="Times New Roman" w:cs="Times New Roman"/>
          <w:sz w:val="22"/>
          <w:szCs w:val="22"/>
          <w:u w:val="single"/>
        </w:rPr>
      </w:pPr>
    </w:p>
    <w:p w:rsidR="002D16B1" w:rsidRDefault="002D16B1" w:rsidP="00272E9A">
      <w:pPr>
        <w:tabs>
          <w:tab w:val="left" w:pos="720"/>
        </w:tabs>
        <w:spacing w:before="0" w:after="0" w:line="240" w:lineRule="auto"/>
        <w:rPr>
          <w:rFonts w:eastAsia="Times New Roman" w:cs="Times New Roman"/>
          <w:sz w:val="22"/>
          <w:szCs w:val="22"/>
          <w:u w:val="single"/>
        </w:rPr>
      </w:pPr>
    </w:p>
    <w:p w:rsidR="002D16B1" w:rsidRDefault="002D16B1" w:rsidP="00272E9A">
      <w:pPr>
        <w:tabs>
          <w:tab w:val="left" w:pos="720"/>
        </w:tabs>
        <w:spacing w:before="0" w:after="0" w:line="240" w:lineRule="auto"/>
        <w:rPr>
          <w:rFonts w:eastAsia="Times New Roman" w:cs="Times New Roman"/>
          <w:sz w:val="22"/>
          <w:szCs w:val="22"/>
          <w:u w:val="single"/>
        </w:rPr>
      </w:pPr>
    </w:p>
    <w:p w:rsidR="002D16B1" w:rsidRDefault="002D16B1" w:rsidP="00272E9A">
      <w:pPr>
        <w:tabs>
          <w:tab w:val="left" w:pos="720"/>
        </w:tabs>
        <w:spacing w:before="0" w:after="0" w:line="240" w:lineRule="auto"/>
        <w:rPr>
          <w:rFonts w:eastAsia="Times New Roman" w:cs="Times New Roman"/>
          <w:sz w:val="22"/>
          <w:szCs w:val="22"/>
          <w:u w:val="single"/>
        </w:rPr>
      </w:pPr>
    </w:p>
    <w:p w:rsidR="002D16B1" w:rsidRDefault="002D16B1" w:rsidP="00272E9A">
      <w:pPr>
        <w:tabs>
          <w:tab w:val="left" w:pos="720"/>
        </w:tabs>
        <w:spacing w:before="0" w:after="0" w:line="240" w:lineRule="auto"/>
        <w:rPr>
          <w:rFonts w:eastAsia="Times New Roman" w:cs="Times New Roman"/>
          <w:sz w:val="22"/>
          <w:szCs w:val="22"/>
          <w:u w:val="single"/>
        </w:rPr>
      </w:pPr>
    </w:p>
    <w:p w:rsidR="002D16B1" w:rsidRDefault="002D16B1" w:rsidP="00272E9A">
      <w:pPr>
        <w:tabs>
          <w:tab w:val="left" w:pos="720"/>
        </w:tabs>
        <w:spacing w:before="0" w:after="0" w:line="240" w:lineRule="auto"/>
        <w:rPr>
          <w:rFonts w:eastAsia="Times New Roman" w:cs="Times New Roman"/>
          <w:sz w:val="22"/>
          <w:szCs w:val="22"/>
          <w:u w:val="single"/>
        </w:rPr>
      </w:pPr>
    </w:p>
    <w:p w:rsidR="002D16B1" w:rsidRDefault="002D16B1" w:rsidP="00272E9A">
      <w:pPr>
        <w:tabs>
          <w:tab w:val="left" w:pos="720"/>
        </w:tabs>
        <w:spacing w:before="0" w:after="0" w:line="240" w:lineRule="auto"/>
        <w:rPr>
          <w:rFonts w:eastAsia="Times New Roman" w:cs="Times New Roman"/>
          <w:sz w:val="22"/>
          <w:szCs w:val="22"/>
          <w:u w:val="single"/>
        </w:rPr>
      </w:pPr>
    </w:p>
    <w:p w:rsidR="002D16B1" w:rsidRDefault="002D16B1" w:rsidP="00272E9A">
      <w:pPr>
        <w:tabs>
          <w:tab w:val="left" w:pos="720"/>
        </w:tabs>
        <w:spacing w:before="0" w:after="0" w:line="240" w:lineRule="auto"/>
        <w:rPr>
          <w:rFonts w:eastAsia="Times New Roman" w:cs="Times New Roman"/>
          <w:sz w:val="22"/>
          <w:szCs w:val="22"/>
          <w:u w:val="single"/>
        </w:rPr>
      </w:pPr>
    </w:p>
    <w:p w:rsidR="00412B1F" w:rsidRDefault="00412B1F" w:rsidP="00272E9A">
      <w:pPr>
        <w:tabs>
          <w:tab w:val="left" w:pos="720"/>
        </w:tabs>
        <w:spacing w:before="0" w:after="0" w:line="240" w:lineRule="auto"/>
        <w:rPr>
          <w:rFonts w:eastAsia="Times New Roman" w:cs="Times New Roman"/>
          <w:sz w:val="22"/>
          <w:szCs w:val="22"/>
          <w:u w:val="single"/>
        </w:rPr>
      </w:pPr>
    </w:p>
    <w:p w:rsidR="00412B1F" w:rsidRDefault="00412B1F" w:rsidP="00272E9A">
      <w:pPr>
        <w:tabs>
          <w:tab w:val="left" w:pos="720"/>
        </w:tabs>
        <w:spacing w:before="0" w:after="0" w:line="240" w:lineRule="auto"/>
        <w:rPr>
          <w:rFonts w:eastAsia="Times New Roman" w:cs="Times New Roman"/>
          <w:sz w:val="22"/>
          <w:szCs w:val="22"/>
          <w:u w:val="single"/>
        </w:rPr>
      </w:pPr>
    </w:p>
    <w:p w:rsidR="00412B1F" w:rsidRDefault="00412B1F" w:rsidP="00272E9A">
      <w:pPr>
        <w:tabs>
          <w:tab w:val="left" w:pos="720"/>
        </w:tabs>
        <w:spacing w:before="0" w:after="0" w:line="240" w:lineRule="auto"/>
        <w:rPr>
          <w:rFonts w:eastAsia="Times New Roman" w:cs="Times New Roman"/>
          <w:sz w:val="22"/>
          <w:szCs w:val="22"/>
          <w:u w:val="single"/>
        </w:rPr>
      </w:pPr>
    </w:p>
    <w:p w:rsidR="00272E9A" w:rsidRPr="00272E9A" w:rsidRDefault="00272E9A" w:rsidP="00272E9A">
      <w:pPr>
        <w:tabs>
          <w:tab w:val="left" w:pos="720"/>
        </w:tabs>
        <w:spacing w:before="0" w:after="0" w:line="240" w:lineRule="auto"/>
        <w:rPr>
          <w:rFonts w:eastAsia="Times New Roman" w:cs="Times New Roman"/>
          <w:sz w:val="22"/>
          <w:szCs w:val="22"/>
          <w:u w:val="single"/>
        </w:rPr>
      </w:pPr>
      <w:r w:rsidRPr="00272E9A">
        <w:rPr>
          <w:rFonts w:eastAsia="Times New Roman" w:cs="Times New Roman"/>
          <w:sz w:val="22"/>
          <w:szCs w:val="22"/>
          <w:u w:val="single"/>
        </w:rPr>
        <w:lastRenderedPageBreak/>
        <w:t>Example:</w:t>
      </w:r>
    </w:p>
    <w:p w:rsidR="00272E9A" w:rsidRPr="00272E9A" w:rsidRDefault="00272E9A" w:rsidP="00272E9A">
      <w:pPr>
        <w:tabs>
          <w:tab w:val="left" w:pos="720"/>
        </w:tabs>
        <w:spacing w:before="0" w:after="0" w:line="240" w:lineRule="auto"/>
        <w:rPr>
          <w:rFonts w:eastAsia="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60"/>
        <w:gridCol w:w="720"/>
        <w:gridCol w:w="810"/>
        <w:gridCol w:w="900"/>
        <w:gridCol w:w="1080"/>
      </w:tblGrid>
      <w:tr w:rsidR="00272E9A" w:rsidRPr="00272E9A" w:rsidTr="00272E9A">
        <w:trPr>
          <w:cantSplit/>
          <w:jc w:val="center"/>
        </w:trPr>
        <w:tc>
          <w:tcPr>
            <w:tcW w:w="2448" w:type="dxa"/>
            <w:gridSpan w:val="2"/>
            <w:vMerge w:val="restart"/>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Job Group</w:t>
            </w:r>
          </w:p>
        </w:tc>
        <w:tc>
          <w:tcPr>
            <w:tcW w:w="3510" w:type="dxa"/>
            <w:gridSpan w:val="4"/>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Current Work Force</w:t>
            </w:r>
          </w:p>
        </w:tc>
      </w:tr>
      <w:tr w:rsidR="00272E9A" w:rsidRPr="00272E9A" w:rsidTr="00272E9A">
        <w:trPr>
          <w:cantSplit/>
          <w:jc w:val="center"/>
        </w:trPr>
        <w:tc>
          <w:tcPr>
            <w:tcW w:w="2448" w:type="dxa"/>
            <w:gridSpan w:val="2"/>
            <w:vMerge/>
          </w:tcPr>
          <w:p w:rsidR="00272E9A" w:rsidRPr="00272E9A" w:rsidRDefault="00272E9A" w:rsidP="00272E9A">
            <w:pPr>
              <w:spacing w:before="0" w:after="0" w:line="240" w:lineRule="auto"/>
              <w:jc w:val="center"/>
              <w:rPr>
                <w:rFonts w:eastAsia="Times New Roman" w:cs="Times New Roman"/>
                <w:sz w:val="22"/>
                <w:szCs w:val="22"/>
              </w:rPr>
            </w:pP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Total</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Male</w:t>
            </w:r>
          </w:p>
        </w:tc>
        <w:tc>
          <w:tcPr>
            <w:tcW w:w="90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Female</w:t>
            </w:r>
          </w:p>
        </w:tc>
        <w:tc>
          <w:tcPr>
            <w:tcW w:w="108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Minority</w:t>
            </w:r>
          </w:p>
        </w:tc>
      </w:tr>
      <w:tr w:rsidR="00272E9A" w:rsidRPr="00272E9A" w:rsidTr="00272E9A">
        <w:trPr>
          <w:cantSplit/>
          <w:trHeight w:val="345"/>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Carpenters</w:t>
            </w: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39</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37</w:t>
            </w:r>
          </w:p>
        </w:tc>
        <w:tc>
          <w:tcPr>
            <w:tcW w:w="90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w:t>
            </w:r>
          </w:p>
        </w:tc>
        <w:tc>
          <w:tcPr>
            <w:tcW w:w="108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w:t>
            </w:r>
          </w:p>
        </w:tc>
      </w:tr>
      <w:tr w:rsidR="00272E9A" w:rsidRPr="00272E9A" w:rsidTr="00272E9A">
        <w:trPr>
          <w:cantSplit/>
          <w:trHeight w:val="345"/>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95%</w:t>
            </w:r>
          </w:p>
        </w:tc>
        <w:tc>
          <w:tcPr>
            <w:tcW w:w="90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5%</w:t>
            </w:r>
          </w:p>
        </w:tc>
        <w:tc>
          <w:tcPr>
            <w:tcW w:w="108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7.7%</w:t>
            </w:r>
          </w:p>
        </w:tc>
      </w:tr>
      <w:tr w:rsidR="00272E9A" w:rsidRPr="00272E9A" w:rsidTr="00272E9A">
        <w:trPr>
          <w:cantSplit/>
          <w:trHeight w:val="345"/>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Mason</w:t>
            </w: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5</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5</w:t>
            </w:r>
          </w:p>
        </w:tc>
        <w:tc>
          <w:tcPr>
            <w:tcW w:w="90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0</w:t>
            </w:r>
          </w:p>
        </w:tc>
        <w:tc>
          <w:tcPr>
            <w:tcW w:w="108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0</w:t>
            </w:r>
          </w:p>
        </w:tc>
      </w:tr>
      <w:tr w:rsidR="00272E9A" w:rsidRPr="00272E9A" w:rsidTr="00272E9A">
        <w:trPr>
          <w:cantSplit/>
          <w:trHeight w:val="345"/>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90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0%</w:t>
            </w:r>
          </w:p>
        </w:tc>
        <w:tc>
          <w:tcPr>
            <w:tcW w:w="108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0%</w:t>
            </w:r>
          </w:p>
        </w:tc>
      </w:tr>
      <w:tr w:rsidR="00272E9A" w:rsidRPr="00272E9A" w:rsidTr="00272E9A">
        <w:trPr>
          <w:cantSplit/>
          <w:trHeight w:val="345"/>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Glaziers</w:t>
            </w: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w:t>
            </w:r>
          </w:p>
        </w:tc>
        <w:tc>
          <w:tcPr>
            <w:tcW w:w="90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w:t>
            </w:r>
          </w:p>
        </w:tc>
        <w:tc>
          <w:tcPr>
            <w:tcW w:w="108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0</w:t>
            </w:r>
          </w:p>
        </w:tc>
      </w:tr>
      <w:tr w:rsidR="00272E9A" w:rsidRPr="00272E9A" w:rsidTr="00272E9A">
        <w:trPr>
          <w:cantSplit/>
          <w:trHeight w:val="345"/>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66.7%</w:t>
            </w:r>
          </w:p>
        </w:tc>
        <w:tc>
          <w:tcPr>
            <w:tcW w:w="90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33.4%</w:t>
            </w:r>
          </w:p>
        </w:tc>
        <w:tc>
          <w:tcPr>
            <w:tcW w:w="108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0%</w:t>
            </w:r>
          </w:p>
        </w:tc>
      </w:tr>
      <w:tr w:rsidR="00272E9A" w:rsidRPr="00272E9A" w:rsidTr="00272E9A">
        <w:trPr>
          <w:cantSplit/>
          <w:trHeight w:val="345"/>
          <w:jc w:val="center"/>
        </w:trPr>
        <w:tc>
          <w:tcPr>
            <w:tcW w:w="2088" w:type="dxa"/>
            <w:vMerge w:val="restart"/>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Laborers</w:t>
            </w: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8</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5</w:t>
            </w:r>
          </w:p>
        </w:tc>
        <w:tc>
          <w:tcPr>
            <w:tcW w:w="90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w:t>
            </w:r>
          </w:p>
        </w:tc>
        <w:tc>
          <w:tcPr>
            <w:tcW w:w="108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w:t>
            </w:r>
          </w:p>
        </w:tc>
      </w:tr>
      <w:tr w:rsidR="00272E9A" w:rsidRPr="00272E9A" w:rsidTr="00272E9A">
        <w:trPr>
          <w:cantSplit/>
          <w:trHeight w:val="345"/>
          <w:jc w:val="center"/>
        </w:trPr>
        <w:tc>
          <w:tcPr>
            <w:tcW w:w="2088" w:type="dxa"/>
            <w:vMerge/>
          </w:tcPr>
          <w:p w:rsidR="00272E9A" w:rsidRPr="00272E9A" w:rsidRDefault="00272E9A" w:rsidP="00272E9A">
            <w:pPr>
              <w:spacing w:before="0" w:after="0" w:line="240" w:lineRule="auto"/>
              <w:rPr>
                <w:rFonts w:eastAsia="Times New Roman" w:cs="Times New Roman"/>
                <w:sz w:val="22"/>
                <w:szCs w:val="22"/>
              </w:rPr>
            </w:pPr>
          </w:p>
        </w:tc>
        <w:tc>
          <w:tcPr>
            <w:tcW w:w="3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81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62.5%</w:t>
            </w:r>
          </w:p>
        </w:tc>
        <w:tc>
          <w:tcPr>
            <w:tcW w:w="90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37.5%</w:t>
            </w:r>
          </w:p>
        </w:tc>
        <w:tc>
          <w:tcPr>
            <w:tcW w:w="108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25%</w:t>
            </w:r>
          </w:p>
        </w:tc>
      </w:tr>
    </w:tbl>
    <w:p w:rsidR="00272E9A" w:rsidRPr="00272E9A" w:rsidRDefault="00272E9A" w:rsidP="00272E9A">
      <w:pPr>
        <w:tabs>
          <w:tab w:val="left" w:pos="720"/>
        </w:tabs>
        <w:spacing w:before="0" w:after="0" w:line="240" w:lineRule="auto"/>
        <w:rPr>
          <w:rFonts w:eastAsia="Times New Roman" w:cs="Times New Roman"/>
          <w:sz w:val="22"/>
          <w:szCs w:val="22"/>
        </w:rPr>
      </w:pPr>
    </w:p>
    <w:p w:rsidR="00272E9A" w:rsidRPr="00272E9A" w:rsidRDefault="00272E9A" w:rsidP="00272E9A">
      <w:pPr>
        <w:tabs>
          <w:tab w:val="left" w:pos="720"/>
        </w:tabs>
        <w:spacing w:before="0" w:after="0" w:line="240" w:lineRule="auto"/>
        <w:rPr>
          <w:rFonts w:eastAsia="Times New Roman" w:cs="Times New Roman"/>
          <w:sz w:val="22"/>
          <w:szCs w:val="22"/>
        </w:rPr>
      </w:pPr>
      <w:r w:rsidRPr="00272E9A">
        <w:rPr>
          <w:rFonts w:eastAsia="Times New Roman" w:cs="Times New Roman"/>
          <w:sz w:val="22"/>
          <w:szCs w:val="22"/>
        </w:rPr>
        <w:t>Calculations:</w:t>
      </w:r>
    </w:p>
    <w:p w:rsidR="00272E9A" w:rsidRPr="00272E9A" w:rsidRDefault="00272E9A" w:rsidP="00272E9A">
      <w:pPr>
        <w:spacing w:before="0" w:after="0" w:line="240" w:lineRule="auto"/>
        <w:ind w:left="720"/>
        <w:rPr>
          <w:rFonts w:eastAsia="Times New Roman" w:cs="Times New Roman"/>
          <w:sz w:val="22"/>
          <w:szCs w:val="22"/>
        </w:rPr>
      </w:pPr>
      <w:r w:rsidRPr="00272E9A">
        <w:rPr>
          <w:rFonts w:eastAsia="Times New Roman" w:cs="Times New Roman"/>
          <w:sz w:val="22"/>
          <w:szCs w:val="22"/>
        </w:rPr>
        <w:t xml:space="preserve">% of Total (37 </w:t>
      </w:r>
      <w:r w:rsidRPr="00272E9A">
        <w:rPr>
          <w:rFonts w:eastAsia="Times New Roman" w:cs="Times New Roman"/>
          <w:sz w:val="22"/>
          <w:szCs w:val="22"/>
        </w:rPr>
        <w:sym w:font="Symbol" w:char="F0B8"/>
      </w:r>
      <w:r w:rsidRPr="00272E9A">
        <w:rPr>
          <w:rFonts w:eastAsia="Times New Roman" w:cs="Times New Roman"/>
          <w:sz w:val="22"/>
          <w:szCs w:val="22"/>
        </w:rPr>
        <w:t xml:space="preserve"> 39) = 95%</w:t>
      </w:r>
    </w:p>
    <w:p w:rsidR="00272E9A" w:rsidRPr="00272E9A" w:rsidRDefault="00272E9A" w:rsidP="00272E9A">
      <w:pPr>
        <w:spacing w:before="0" w:after="0" w:line="240" w:lineRule="auto"/>
        <w:ind w:left="720"/>
        <w:rPr>
          <w:rFonts w:eastAsia="Times New Roman" w:cs="Times New Roman"/>
          <w:sz w:val="22"/>
          <w:szCs w:val="22"/>
        </w:rPr>
      </w:pPr>
      <w:r w:rsidRPr="00272E9A">
        <w:rPr>
          <w:rFonts w:eastAsia="Times New Roman" w:cs="Times New Roman"/>
          <w:sz w:val="22"/>
          <w:szCs w:val="22"/>
        </w:rPr>
        <w:t xml:space="preserve">% of Total (0 </w:t>
      </w:r>
      <w:r w:rsidRPr="00272E9A">
        <w:rPr>
          <w:rFonts w:eastAsia="Times New Roman" w:cs="Times New Roman"/>
          <w:sz w:val="22"/>
          <w:szCs w:val="22"/>
        </w:rPr>
        <w:sym w:font="Symbol" w:char="F0B8"/>
      </w:r>
      <w:r w:rsidRPr="00272E9A">
        <w:rPr>
          <w:rFonts w:eastAsia="Times New Roman" w:cs="Times New Roman"/>
          <w:sz w:val="22"/>
          <w:szCs w:val="22"/>
        </w:rPr>
        <w:t xml:space="preserve"> 39) = 0%</w:t>
      </w:r>
    </w:p>
    <w:p w:rsidR="00272E9A" w:rsidRPr="00272E9A" w:rsidRDefault="00272E9A" w:rsidP="00272E9A">
      <w:pPr>
        <w:spacing w:before="0" w:after="0" w:line="240" w:lineRule="auto"/>
        <w:ind w:left="720"/>
        <w:rPr>
          <w:rFonts w:eastAsia="Times New Roman" w:cs="Times New Roman"/>
          <w:sz w:val="22"/>
          <w:szCs w:val="22"/>
        </w:rPr>
      </w:pPr>
      <w:r w:rsidRPr="00272E9A">
        <w:rPr>
          <w:rFonts w:eastAsia="Times New Roman" w:cs="Times New Roman"/>
          <w:sz w:val="22"/>
          <w:szCs w:val="22"/>
        </w:rPr>
        <w:t xml:space="preserve">% of Total (3 </w:t>
      </w:r>
      <w:r w:rsidRPr="00272E9A">
        <w:rPr>
          <w:rFonts w:eastAsia="Times New Roman" w:cs="Times New Roman"/>
          <w:sz w:val="22"/>
          <w:szCs w:val="22"/>
        </w:rPr>
        <w:sym w:font="Symbol" w:char="F0B8"/>
      </w:r>
      <w:r w:rsidRPr="00272E9A">
        <w:rPr>
          <w:rFonts w:eastAsia="Times New Roman" w:cs="Times New Roman"/>
          <w:sz w:val="22"/>
          <w:szCs w:val="22"/>
        </w:rPr>
        <w:t xml:space="preserve"> 39) = 7.7%</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tabs>
          <w:tab w:val="center" w:pos="-90"/>
        </w:tabs>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Availability and Utilization</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Copy the “percent available” and the “</w:t>
      </w:r>
      <w:r w:rsidR="009A46A8" w:rsidRPr="00272E9A">
        <w:rPr>
          <w:rFonts w:eastAsia="Times New Roman" w:cs="Times New Roman"/>
          <w:sz w:val="22"/>
          <w:szCs w:val="22"/>
        </w:rPr>
        <w:t>underutilization</w:t>
      </w:r>
      <w:r w:rsidRPr="00272E9A">
        <w:rPr>
          <w:rFonts w:eastAsia="Times New Roman" w:cs="Times New Roman"/>
          <w:sz w:val="22"/>
          <w:szCs w:val="22"/>
        </w:rPr>
        <w:t>” amount from form 4 of 6, to the same columns on form 5 of 6.</w:t>
      </w:r>
    </w:p>
    <w:p w:rsidR="00272E9A" w:rsidRPr="00272E9A" w:rsidRDefault="00272E9A" w:rsidP="00272E9A">
      <w:pPr>
        <w:spacing w:before="0" w:after="0" w:line="240" w:lineRule="auto"/>
        <w:rPr>
          <w:rFonts w:eastAsia="Times New Roman" w:cs="Times New Roman"/>
          <w:sz w:val="22"/>
          <w:szCs w:val="22"/>
        </w:rPr>
      </w:pPr>
    </w:p>
    <w:tbl>
      <w:tblPr>
        <w:tblW w:w="7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350"/>
        <w:gridCol w:w="1530"/>
        <w:gridCol w:w="1440"/>
        <w:gridCol w:w="1440"/>
      </w:tblGrid>
      <w:tr w:rsidR="00272E9A" w:rsidRPr="00272E9A" w:rsidTr="00272E9A">
        <w:trPr>
          <w:cantSplit/>
          <w:jc w:val="center"/>
        </w:trPr>
        <w:tc>
          <w:tcPr>
            <w:tcW w:w="1638" w:type="dxa"/>
            <w:vMerge w:val="restart"/>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Job Group</w:t>
            </w:r>
          </w:p>
        </w:tc>
        <w:tc>
          <w:tcPr>
            <w:tcW w:w="2880" w:type="dxa"/>
            <w:gridSpan w:val="2"/>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Availability</w:t>
            </w:r>
          </w:p>
        </w:tc>
        <w:tc>
          <w:tcPr>
            <w:tcW w:w="2880" w:type="dxa"/>
            <w:gridSpan w:val="2"/>
          </w:tcPr>
          <w:p w:rsidR="00272E9A" w:rsidRPr="00272E9A" w:rsidRDefault="00272E9A" w:rsidP="00272E9A">
            <w:pPr>
              <w:keepNext/>
              <w:spacing w:before="0" w:after="0" w:line="240" w:lineRule="auto"/>
              <w:jc w:val="center"/>
              <w:outlineLvl w:val="7"/>
              <w:rPr>
                <w:rFonts w:eastAsia="Times New Roman" w:cs="Times New Roman"/>
                <w:sz w:val="22"/>
                <w:szCs w:val="22"/>
              </w:rPr>
            </w:pPr>
            <w:r w:rsidRPr="00272E9A">
              <w:rPr>
                <w:rFonts w:eastAsia="Times New Roman" w:cs="Times New Roman"/>
                <w:sz w:val="22"/>
                <w:szCs w:val="22"/>
              </w:rPr>
              <w:t>Under Utilization</w:t>
            </w:r>
          </w:p>
        </w:tc>
      </w:tr>
      <w:tr w:rsidR="00272E9A" w:rsidRPr="00272E9A" w:rsidTr="00272E9A">
        <w:trPr>
          <w:jc w:val="center"/>
        </w:trPr>
        <w:tc>
          <w:tcPr>
            <w:tcW w:w="1638" w:type="dxa"/>
            <w:vMerge/>
          </w:tcPr>
          <w:p w:rsidR="00272E9A" w:rsidRPr="00272E9A" w:rsidRDefault="00272E9A" w:rsidP="00272E9A">
            <w:pPr>
              <w:spacing w:before="0" w:after="0" w:line="240" w:lineRule="auto"/>
              <w:rPr>
                <w:rFonts w:eastAsia="Times New Roman" w:cs="Times New Roman"/>
                <w:sz w:val="22"/>
                <w:szCs w:val="22"/>
              </w:rPr>
            </w:pPr>
          </w:p>
        </w:tc>
        <w:tc>
          <w:tcPr>
            <w:tcW w:w="13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Female</w:t>
            </w:r>
          </w:p>
        </w:tc>
        <w:tc>
          <w:tcPr>
            <w:tcW w:w="153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Minority</w:t>
            </w:r>
          </w:p>
        </w:tc>
        <w:tc>
          <w:tcPr>
            <w:tcW w:w="144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Female</w:t>
            </w:r>
          </w:p>
        </w:tc>
        <w:tc>
          <w:tcPr>
            <w:tcW w:w="144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Minority</w:t>
            </w:r>
          </w:p>
        </w:tc>
      </w:tr>
      <w:tr w:rsidR="00272E9A" w:rsidRPr="00272E9A" w:rsidTr="00272E9A">
        <w:trPr>
          <w:jc w:val="center"/>
        </w:trPr>
        <w:tc>
          <w:tcPr>
            <w:tcW w:w="1638"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Carpenter</w:t>
            </w:r>
          </w:p>
        </w:tc>
        <w:tc>
          <w:tcPr>
            <w:tcW w:w="13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1.37</w:t>
            </w:r>
          </w:p>
        </w:tc>
        <w:tc>
          <w:tcPr>
            <w:tcW w:w="153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6.33</w:t>
            </w:r>
          </w:p>
        </w:tc>
        <w:tc>
          <w:tcPr>
            <w:tcW w:w="144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.53</w:t>
            </w:r>
          </w:p>
        </w:tc>
        <w:tc>
          <w:tcPr>
            <w:tcW w:w="1440" w:type="dxa"/>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jc w:val="center"/>
        </w:trPr>
        <w:tc>
          <w:tcPr>
            <w:tcW w:w="1638"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Masons</w:t>
            </w:r>
          </w:p>
        </w:tc>
        <w:tc>
          <w:tcPr>
            <w:tcW w:w="13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.51</w:t>
            </w:r>
          </w:p>
        </w:tc>
        <w:tc>
          <w:tcPr>
            <w:tcW w:w="153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6.23</w:t>
            </w:r>
          </w:p>
        </w:tc>
        <w:tc>
          <w:tcPr>
            <w:tcW w:w="144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.02</w:t>
            </w:r>
          </w:p>
        </w:tc>
        <w:tc>
          <w:tcPr>
            <w:tcW w:w="144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.31</w:t>
            </w:r>
          </w:p>
        </w:tc>
      </w:tr>
      <w:tr w:rsidR="00272E9A" w:rsidRPr="00272E9A" w:rsidTr="00272E9A">
        <w:trPr>
          <w:jc w:val="center"/>
        </w:trPr>
        <w:tc>
          <w:tcPr>
            <w:tcW w:w="1638"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Glaziers</w:t>
            </w:r>
          </w:p>
        </w:tc>
        <w:tc>
          <w:tcPr>
            <w:tcW w:w="13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5.3</w:t>
            </w:r>
          </w:p>
        </w:tc>
        <w:tc>
          <w:tcPr>
            <w:tcW w:w="153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8.82</w:t>
            </w:r>
          </w:p>
        </w:tc>
        <w:tc>
          <w:tcPr>
            <w:tcW w:w="1440" w:type="dxa"/>
          </w:tcPr>
          <w:p w:rsidR="00272E9A" w:rsidRPr="00272E9A" w:rsidRDefault="00272E9A" w:rsidP="00272E9A">
            <w:pPr>
              <w:spacing w:before="0" w:after="0" w:line="240" w:lineRule="auto"/>
              <w:jc w:val="center"/>
              <w:rPr>
                <w:rFonts w:eastAsia="Times New Roman" w:cs="Times New Roman"/>
                <w:sz w:val="22"/>
                <w:szCs w:val="22"/>
              </w:rPr>
            </w:pPr>
          </w:p>
        </w:tc>
        <w:tc>
          <w:tcPr>
            <w:tcW w:w="144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.26</w:t>
            </w:r>
          </w:p>
        </w:tc>
      </w:tr>
      <w:tr w:rsidR="00272E9A" w:rsidRPr="00272E9A" w:rsidTr="00272E9A">
        <w:trPr>
          <w:jc w:val="center"/>
        </w:trPr>
        <w:tc>
          <w:tcPr>
            <w:tcW w:w="1638" w:type="dxa"/>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Labors</w:t>
            </w:r>
          </w:p>
        </w:tc>
        <w:tc>
          <w:tcPr>
            <w:tcW w:w="13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4.13</w:t>
            </w:r>
          </w:p>
        </w:tc>
        <w:tc>
          <w:tcPr>
            <w:tcW w:w="153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9.6</w:t>
            </w:r>
          </w:p>
        </w:tc>
        <w:tc>
          <w:tcPr>
            <w:tcW w:w="1440" w:type="dxa"/>
          </w:tcPr>
          <w:p w:rsidR="00272E9A" w:rsidRPr="00272E9A" w:rsidRDefault="00272E9A" w:rsidP="00272E9A">
            <w:pPr>
              <w:spacing w:before="0" w:after="0" w:line="240" w:lineRule="auto"/>
              <w:jc w:val="center"/>
              <w:rPr>
                <w:rFonts w:eastAsia="Times New Roman" w:cs="Times New Roman"/>
                <w:sz w:val="22"/>
                <w:szCs w:val="22"/>
              </w:rPr>
            </w:pPr>
          </w:p>
        </w:tc>
        <w:tc>
          <w:tcPr>
            <w:tcW w:w="1440" w:type="dxa"/>
          </w:tcPr>
          <w:p w:rsidR="00272E9A" w:rsidRPr="00272E9A" w:rsidRDefault="00272E9A" w:rsidP="00272E9A">
            <w:pPr>
              <w:spacing w:before="0" w:after="0" w:line="240" w:lineRule="auto"/>
              <w:jc w:val="center"/>
              <w:rPr>
                <w:rFonts w:eastAsia="Times New Roman" w:cs="Times New Roman"/>
                <w:sz w:val="22"/>
                <w:szCs w:val="22"/>
              </w:rPr>
            </w:pPr>
          </w:p>
        </w:tc>
      </w:tr>
    </w:tbl>
    <w:p w:rsidR="00272E9A" w:rsidRPr="00272E9A" w:rsidRDefault="00272E9A" w:rsidP="00272E9A">
      <w:pPr>
        <w:spacing w:before="0" w:after="0" w:line="240" w:lineRule="auto"/>
        <w:rPr>
          <w:rFonts w:eastAsia="Times New Roman" w:cs="Times New Roman"/>
          <w:b/>
          <w:sz w:val="22"/>
          <w:szCs w:val="22"/>
          <w:u w:val="single"/>
        </w:rPr>
      </w:pPr>
    </w:p>
    <w:p w:rsidR="00272E9A" w:rsidRPr="00272E9A" w:rsidRDefault="00272E9A" w:rsidP="00272E9A">
      <w:pPr>
        <w:spacing w:before="0" w:after="0" w:line="240" w:lineRule="auto"/>
        <w:rPr>
          <w:rFonts w:eastAsia="Times New Roman" w:cs="Times New Roman"/>
          <w:b/>
          <w:sz w:val="22"/>
          <w:szCs w:val="22"/>
          <w:u w:val="single"/>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Anticipated Hiring Opportunity and 3 Year Goals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Anticipated Hiring Opportunity refers to future openings that might occur, such as an employee retirement or leaving the company or company growth. A reasonable assumption may be made b</w:t>
      </w:r>
      <w:r w:rsidR="00412B1F">
        <w:rPr>
          <w:rFonts w:eastAsia="Times New Roman" w:cs="Times New Roman"/>
          <w:sz w:val="22"/>
          <w:szCs w:val="22"/>
        </w:rPr>
        <w:t>y looking at the job group turn</w:t>
      </w:r>
      <w:r w:rsidRPr="00272E9A">
        <w:rPr>
          <w:rFonts w:eastAsia="Times New Roman" w:cs="Times New Roman"/>
          <w:sz w:val="22"/>
          <w:szCs w:val="22"/>
        </w:rPr>
        <w:t>over in the company for the last five years.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In order to establish hiring goals, choose any of the following:</w:t>
      </w:r>
    </w:p>
    <w:p w:rsidR="00272E9A" w:rsidRPr="00272E9A" w:rsidRDefault="00272E9A" w:rsidP="00272E9A">
      <w:pPr>
        <w:numPr>
          <w:ilvl w:val="0"/>
          <w:numId w:val="25"/>
        </w:numPr>
        <w:spacing w:before="0" w:after="0" w:line="240" w:lineRule="auto"/>
        <w:rPr>
          <w:rFonts w:eastAsia="Times New Roman" w:cs="Times New Roman"/>
          <w:sz w:val="22"/>
          <w:szCs w:val="22"/>
        </w:rPr>
      </w:pPr>
      <w:r w:rsidRPr="00272E9A">
        <w:rPr>
          <w:rFonts w:eastAsia="Times New Roman" w:cs="Times New Roman"/>
          <w:sz w:val="22"/>
          <w:szCs w:val="22"/>
        </w:rPr>
        <w:t>a specific goal if you know there will be openings</w:t>
      </w:r>
    </w:p>
    <w:p w:rsidR="00272E9A" w:rsidRPr="00272E9A" w:rsidRDefault="00272E9A" w:rsidP="00272E9A">
      <w:pPr>
        <w:numPr>
          <w:ilvl w:val="0"/>
          <w:numId w:val="25"/>
        </w:numPr>
        <w:spacing w:before="0" w:after="0" w:line="240" w:lineRule="auto"/>
        <w:rPr>
          <w:rFonts w:eastAsia="Times New Roman" w:cs="Times New Roman"/>
          <w:sz w:val="22"/>
          <w:szCs w:val="22"/>
        </w:rPr>
      </w:pPr>
      <w:r w:rsidRPr="00272E9A">
        <w:rPr>
          <w:rFonts w:eastAsia="Times New Roman" w:cs="Times New Roman"/>
          <w:sz w:val="22"/>
          <w:szCs w:val="22"/>
        </w:rPr>
        <w:t xml:space="preserve">make a three year goal which addresses all </w:t>
      </w:r>
      <w:r w:rsidR="00412B1F" w:rsidRPr="00272E9A">
        <w:rPr>
          <w:rFonts w:eastAsia="Times New Roman" w:cs="Times New Roman"/>
          <w:sz w:val="22"/>
          <w:szCs w:val="22"/>
        </w:rPr>
        <w:t>underutilization</w:t>
      </w:r>
      <w:r w:rsidRPr="00272E9A">
        <w:rPr>
          <w:rFonts w:eastAsia="Times New Roman" w:cs="Times New Roman"/>
          <w:sz w:val="22"/>
          <w:szCs w:val="22"/>
        </w:rPr>
        <w:t xml:space="preserve"> identified in the job groups</w:t>
      </w:r>
    </w:p>
    <w:p w:rsidR="00272E9A" w:rsidRPr="00272E9A" w:rsidRDefault="00272E9A" w:rsidP="00272E9A">
      <w:pPr>
        <w:numPr>
          <w:ilvl w:val="0"/>
          <w:numId w:val="25"/>
        </w:numPr>
        <w:spacing w:before="0" w:after="0" w:line="240" w:lineRule="auto"/>
        <w:rPr>
          <w:rFonts w:eastAsia="Times New Roman" w:cs="Times New Roman"/>
          <w:sz w:val="22"/>
          <w:szCs w:val="22"/>
        </w:rPr>
      </w:pPr>
      <w:r w:rsidRPr="00272E9A">
        <w:rPr>
          <w:rFonts w:eastAsia="Times New Roman" w:cs="Times New Roman"/>
          <w:sz w:val="22"/>
          <w:szCs w:val="22"/>
        </w:rPr>
        <w:t>opportunity goals can be set in the narrative goal section if work force change is unknown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Default="00272E9A" w:rsidP="00272E9A">
      <w:pPr>
        <w:spacing w:before="0" w:after="0" w:line="240" w:lineRule="auto"/>
        <w:rPr>
          <w:rFonts w:eastAsia="Times New Roman" w:cs="Times New Roman"/>
          <w:sz w:val="22"/>
          <w:szCs w:val="22"/>
        </w:rPr>
      </w:pPr>
    </w:p>
    <w:p w:rsidR="002D16B1" w:rsidRDefault="002D16B1" w:rsidP="00272E9A">
      <w:pPr>
        <w:spacing w:before="0" w:after="0" w:line="240" w:lineRule="auto"/>
        <w:rPr>
          <w:rFonts w:eastAsia="Times New Roman" w:cs="Times New Roman"/>
          <w:sz w:val="22"/>
          <w:szCs w:val="22"/>
        </w:rPr>
      </w:pPr>
    </w:p>
    <w:p w:rsidR="002D16B1" w:rsidRDefault="002D16B1" w:rsidP="00272E9A">
      <w:pPr>
        <w:spacing w:before="0" w:after="0" w:line="240" w:lineRule="auto"/>
        <w:rPr>
          <w:rFonts w:eastAsia="Times New Roman" w:cs="Times New Roman"/>
          <w:sz w:val="22"/>
          <w:szCs w:val="22"/>
        </w:rPr>
      </w:pPr>
    </w:p>
    <w:p w:rsidR="002D16B1" w:rsidRPr="00272E9A" w:rsidRDefault="002D16B1" w:rsidP="00272E9A">
      <w:pPr>
        <w:spacing w:before="0" w:after="0" w:line="240" w:lineRule="auto"/>
        <w:rPr>
          <w:rFonts w:eastAsia="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315"/>
        <w:gridCol w:w="540"/>
        <w:gridCol w:w="1170"/>
        <w:gridCol w:w="1260"/>
      </w:tblGrid>
      <w:tr w:rsidR="00272E9A" w:rsidRPr="00272E9A" w:rsidTr="00272E9A">
        <w:trPr>
          <w:cantSplit/>
          <w:jc w:val="center"/>
        </w:trPr>
        <w:tc>
          <w:tcPr>
            <w:tcW w:w="2178"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Job Group</w:t>
            </w:r>
          </w:p>
        </w:tc>
        <w:tc>
          <w:tcPr>
            <w:tcW w:w="117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Anticipated Hiring Opportunity </w:t>
            </w:r>
          </w:p>
        </w:tc>
        <w:tc>
          <w:tcPr>
            <w:tcW w:w="2970" w:type="dxa"/>
            <w:gridSpan w:val="3"/>
            <w:shd w:val="clear" w:color="auto" w:fill="auto"/>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 Year Goal</w:t>
            </w:r>
          </w:p>
        </w:tc>
      </w:tr>
      <w:tr w:rsidR="00272E9A" w:rsidRPr="00272E9A" w:rsidTr="00272E9A">
        <w:trPr>
          <w:cantSplit/>
          <w:jc w:val="center"/>
        </w:trPr>
        <w:tc>
          <w:tcPr>
            <w:tcW w:w="2178" w:type="dxa"/>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1170" w:type="dxa"/>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540" w:type="dxa"/>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117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Female</w:t>
            </w:r>
          </w:p>
        </w:tc>
        <w:tc>
          <w:tcPr>
            <w:tcW w:w="126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Minority</w:t>
            </w:r>
          </w:p>
        </w:tc>
      </w:tr>
      <w:tr w:rsidR="00272E9A" w:rsidRPr="00272E9A" w:rsidTr="00272E9A">
        <w:trPr>
          <w:cantSplit/>
          <w:jc w:val="center"/>
        </w:trPr>
        <w:tc>
          <w:tcPr>
            <w:tcW w:w="2178" w:type="dxa"/>
            <w:vMerge w:val="restart"/>
            <w:shd w:val="clear" w:color="auto" w:fill="auto"/>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Carpenter</w:t>
            </w:r>
          </w:p>
        </w:tc>
        <w:tc>
          <w:tcPr>
            <w:tcW w:w="1170" w:type="dxa"/>
            <w:vMerge w:val="restart"/>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54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117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w:t>
            </w:r>
          </w:p>
        </w:tc>
        <w:tc>
          <w:tcPr>
            <w:tcW w:w="126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cantSplit/>
          <w:jc w:val="center"/>
        </w:trPr>
        <w:tc>
          <w:tcPr>
            <w:tcW w:w="2178" w:type="dxa"/>
            <w:vMerge/>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1170" w:type="dxa"/>
            <w:vMerge/>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54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117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c>
          <w:tcPr>
            <w:tcW w:w="126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cantSplit/>
          <w:jc w:val="center"/>
        </w:trPr>
        <w:tc>
          <w:tcPr>
            <w:tcW w:w="2178" w:type="dxa"/>
            <w:vMerge w:val="restart"/>
            <w:shd w:val="clear" w:color="auto" w:fill="auto"/>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Mason</w:t>
            </w:r>
          </w:p>
        </w:tc>
        <w:tc>
          <w:tcPr>
            <w:tcW w:w="1170" w:type="dxa"/>
            <w:vMerge w:val="restart"/>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54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117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w:t>
            </w:r>
          </w:p>
        </w:tc>
        <w:tc>
          <w:tcPr>
            <w:tcW w:w="126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w:t>
            </w:r>
          </w:p>
        </w:tc>
      </w:tr>
      <w:tr w:rsidR="00272E9A" w:rsidRPr="00272E9A" w:rsidTr="00272E9A">
        <w:trPr>
          <w:cantSplit/>
          <w:jc w:val="center"/>
        </w:trPr>
        <w:tc>
          <w:tcPr>
            <w:tcW w:w="2178" w:type="dxa"/>
            <w:vMerge/>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1170" w:type="dxa"/>
            <w:vMerge/>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54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117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c>
          <w:tcPr>
            <w:tcW w:w="126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cantSplit/>
          <w:jc w:val="center"/>
        </w:trPr>
        <w:tc>
          <w:tcPr>
            <w:tcW w:w="2178" w:type="dxa"/>
            <w:vMerge w:val="restart"/>
            <w:shd w:val="clear" w:color="auto" w:fill="auto"/>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Glazer</w:t>
            </w:r>
          </w:p>
        </w:tc>
        <w:tc>
          <w:tcPr>
            <w:tcW w:w="1170" w:type="dxa"/>
            <w:vMerge w:val="restart"/>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54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117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c>
          <w:tcPr>
            <w:tcW w:w="126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w:t>
            </w:r>
          </w:p>
        </w:tc>
      </w:tr>
      <w:tr w:rsidR="00272E9A" w:rsidRPr="00272E9A" w:rsidTr="00272E9A">
        <w:trPr>
          <w:cantSplit/>
          <w:jc w:val="center"/>
        </w:trPr>
        <w:tc>
          <w:tcPr>
            <w:tcW w:w="2178" w:type="dxa"/>
            <w:vMerge/>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1170" w:type="dxa"/>
            <w:vMerge/>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54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117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c>
          <w:tcPr>
            <w:tcW w:w="126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cantSplit/>
          <w:jc w:val="center"/>
        </w:trPr>
        <w:tc>
          <w:tcPr>
            <w:tcW w:w="2178" w:type="dxa"/>
            <w:vMerge w:val="restart"/>
            <w:shd w:val="clear" w:color="auto" w:fill="auto"/>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Labors</w:t>
            </w:r>
          </w:p>
        </w:tc>
        <w:tc>
          <w:tcPr>
            <w:tcW w:w="1170" w:type="dxa"/>
            <w:vMerge w:val="restart"/>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54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117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c>
          <w:tcPr>
            <w:tcW w:w="126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cantSplit/>
          <w:jc w:val="center"/>
        </w:trPr>
        <w:tc>
          <w:tcPr>
            <w:tcW w:w="2178" w:type="dxa"/>
            <w:vMerge/>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1170" w:type="dxa"/>
            <w:vMerge/>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54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117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c>
          <w:tcPr>
            <w:tcW w:w="126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r>
      <w:tr w:rsidR="00272E9A" w:rsidRPr="00272E9A" w:rsidTr="00272E9A">
        <w:trPr>
          <w:cantSplit/>
          <w:jc w:val="center"/>
        </w:trPr>
        <w:tc>
          <w:tcPr>
            <w:tcW w:w="2178" w:type="dxa"/>
            <w:vMerge w:val="restart"/>
            <w:shd w:val="clear" w:color="auto" w:fill="auto"/>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TOTAL</w:t>
            </w:r>
          </w:p>
        </w:tc>
        <w:tc>
          <w:tcPr>
            <w:tcW w:w="1170" w:type="dxa"/>
            <w:vMerge w:val="restart"/>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54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117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w:t>
            </w:r>
          </w:p>
        </w:tc>
        <w:tc>
          <w:tcPr>
            <w:tcW w:w="126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w:t>
            </w:r>
          </w:p>
        </w:tc>
      </w:tr>
      <w:tr w:rsidR="00272E9A" w:rsidRPr="00272E9A" w:rsidTr="00272E9A">
        <w:trPr>
          <w:cantSplit/>
          <w:jc w:val="center"/>
        </w:trPr>
        <w:tc>
          <w:tcPr>
            <w:tcW w:w="2178" w:type="dxa"/>
            <w:vMerge/>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1170" w:type="dxa"/>
            <w:vMerge/>
            <w:shd w:val="clear" w:color="auto" w:fill="auto"/>
          </w:tcPr>
          <w:p w:rsidR="00272E9A" w:rsidRPr="00272E9A" w:rsidRDefault="00272E9A" w:rsidP="00272E9A">
            <w:pPr>
              <w:spacing w:before="0" w:after="0" w:line="240" w:lineRule="auto"/>
              <w:rPr>
                <w:rFonts w:eastAsia="Times New Roman" w:cs="Times New Roman"/>
                <w:sz w:val="22"/>
                <w:szCs w:val="22"/>
              </w:rPr>
            </w:pPr>
          </w:p>
        </w:tc>
        <w:tc>
          <w:tcPr>
            <w:tcW w:w="540" w:type="dxa"/>
            <w:shd w:val="clear" w:color="auto" w:fill="auto"/>
          </w:tcPr>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t>
            </w:r>
          </w:p>
        </w:tc>
        <w:tc>
          <w:tcPr>
            <w:tcW w:w="117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c>
          <w:tcPr>
            <w:tcW w:w="1260" w:type="dxa"/>
            <w:shd w:val="clear" w:color="auto" w:fill="auto"/>
          </w:tcPr>
          <w:p w:rsidR="00272E9A" w:rsidRPr="00272E9A" w:rsidRDefault="00272E9A" w:rsidP="00272E9A">
            <w:pPr>
              <w:spacing w:before="0" w:after="0" w:line="240" w:lineRule="auto"/>
              <w:jc w:val="center"/>
              <w:rPr>
                <w:rFonts w:eastAsia="Times New Roman" w:cs="Times New Roman"/>
                <w:sz w:val="22"/>
                <w:szCs w:val="22"/>
              </w:rPr>
            </w:pPr>
          </w:p>
        </w:tc>
      </w:tr>
    </w:tbl>
    <w:p w:rsidR="002D16B1" w:rsidRDefault="002D16B1" w:rsidP="00272E9A">
      <w:pPr>
        <w:keepNext/>
        <w:spacing w:before="0" w:after="0" w:line="240" w:lineRule="auto"/>
        <w:outlineLvl w:val="5"/>
        <w:rPr>
          <w:rFonts w:eastAsia="Times New Roman" w:cs="Times New Roman"/>
          <w:b/>
          <w:sz w:val="22"/>
          <w:szCs w:val="22"/>
          <w:u w:val="single"/>
        </w:r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t>GOALS &amp; TIMETABLES FOR PEOPLE WITH A DISABILITY INSTRUCTIONS (Form 6 of 6)</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 Numeric Goals &amp; Timetables for People with a Disability form provides a place to record goals for hiring individuals with a disability. The City of Minneapolis, after conducting a survey, found it reasonable to expect that 8% of a total work force be people with a disability. Refer to the example, read the instructions, and then complete form 6 of 6.</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If you have questions relating to employees with a disability please refer to the Equal Employment Opportunity Commission web site:</w:t>
      </w:r>
    </w:p>
    <w:p w:rsidR="00272E9A" w:rsidRPr="00272E9A" w:rsidRDefault="00272E9A" w:rsidP="00272E9A">
      <w:pPr>
        <w:spacing w:before="0" w:after="0" w:line="240" w:lineRule="auto"/>
        <w:rPr>
          <w:rFonts w:eastAsia="Times New Roman" w:cs="Times New Roman"/>
          <w:color w:val="000080"/>
          <w:sz w:val="22"/>
          <w:szCs w:val="22"/>
        </w:rPr>
      </w:pPr>
    </w:p>
    <w:p w:rsidR="00272E9A" w:rsidRPr="00272E9A" w:rsidRDefault="008E0E59" w:rsidP="002D16B1">
      <w:pPr>
        <w:spacing w:before="0" w:after="0" w:line="240" w:lineRule="auto"/>
        <w:jc w:val="center"/>
        <w:rPr>
          <w:rFonts w:eastAsia="Times New Roman" w:cs="Times New Roman"/>
          <w:b/>
          <w:color w:val="000080"/>
          <w:sz w:val="22"/>
          <w:szCs w:val="22"/>
        </w:rPr>
      </w:pPr>
      <w:hyperlink r:id="rId23" w:history="1">
        <w:r w:rsidR="00272E9A" w:rsidRPr="00272E9A">
          <w:rPr>
            <w:rFonts w:eastAsia="Times New Roman" w:cs="Times New Roman"/>
            <w:b/>
            <w:color w:val="0000FF"/>
            <w:sz w:val="22"/>
            <w:szCs w:val="22"/>
            <w:highlight w:val="yellow"/>
            <w:u w:val="single"/>
          </w:rPr>
          <w:t>www.eeoc.gov/laws/types/disability.cfm</w:t>
        </w:r>
      </w:hyperlink>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 “Total”, “Total Disabled”, and “Total Non-Disabled” columns should be completed reflecting the numbers that exist in the company. Calculate appropriate percentages.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The “Availability” column indicates the 8% availability figure set by the City of Minneapolis. The “Utilization” column indicates the difference between what should be and what is. The upper cell would show the number and the lower column would show the percent.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The “Anticipated Hiring Opportunities” column indicates the number of openings that might occur within the next three years. Goals should be set for the hiring of persons with a disability. The most reasonable assumption of turnover can be determined by averaging yearly turnover that has occurred in the company for the past five years. </w:t>
      </w:r>
    </w:p>
    <w:p w:rsidR="00272E9A" w:rsidRPr="00272E9A" w:rsidRDefault="00272E9A" w:rsidP="00272E9A">
      <w:pPr>
        <w:spacing w:before="0" w:after="0" w:line="240" w:lineRule="auto"/>
        <w:rPr>
          <w:rFonts w:eastAsia="Times New Roman" w:cs="Times New Roman"/>
          <w:sz w:val="22"/>
          <w:szCs w:val="22"/>
        </w:rPr>
      </w:pPr>
    </w:p>
    <w:p w:rsid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“3-year Goals” is the setting of the commitment to hire people with a disability in the next three years. For example, the commitment can be made either by number (2) or as a percent (2.6%) under the “3-year Goals” or as an “opportunity goal” in the Narrative Goals and Timetables section of the plan.</w:t>
      </w:r>
    </w:p>
    <w:p w:rsidR="002D16B1" w:rsidRDefault="002D16B1" w:rsidP="00272E9A">
      <w:pPr>
        <w:spacing w:before="0" w:after="0" w:line="240" w:lineRule="auto"/>
        <w:rPr>
          <w:rFonts w:eastAsia="Times New Roman" w:cs="Times New Roman"/>
          <w:sz w:val="22"/>
          <w:szCs w:val="22"/>
        </w:rPr>
      </w:pPr>
    </w:p>
    <w:p w:rsidR="002D16B1" w:rsidRDefault="002D16B1" w:rsidP="00272E9A">
      <w:pPr>
        <w:spacing w:before="0" w:after="0" w:line="240" w:lineRule="auto"/>
        <w:rPr>
          <w:rFonts w:eastAsia="Times New Roman" w:cs="Times New Roman"/>
          <w:sz w:val="22"/>
          <w:szCs w:val="22"/>
        </w:rPr>
      </w:pPr>
    </w:p>
    <w:p w:rsidR="002D16B1" w:rsidRPr="00272E9A" w:rsidRDefault="002D16B1" w:rsidP="00272E9A">
      <w:pPr>
        <w:spacing w:before="0" w:after="0" w:line="240" w:lineRule="auto"/>
        <w:rPr>
          <w:rFonts w:eastAsia="Times New Roman" w:cs="Times New Roman"/>
          <w:sz w:val="22"/>
          <w:szCs w:val="22"/>
        </w:rPr>
      </w:pPr>
    </w:p>
    <w:p w:rsidR="00272E9A" w:rsidRDefault="00272E9A" w:rsidP="00272E9A">
      <w:pPr>
        <w:spacing w:before="0" w:after="0" w:line="240" w:lineRule="auto"/>
        <w:rPr>
          <w:rFonts w:eastAsia="Times New Roman" w:cs="Times New Roman"/>
          <w:sz w:val="22"/>
          <w:szCs w:val="22"/>
        </w:rPr>
      </w:pPr>
    </w:p>
    <w:p w:rsidR="00E311A5" w:rsidRPr="00272E9A" w:rsidRDefault="00E311A5" w:rsidP="00272E9A">
      <w:pPr>
        <w:spacing w:before="0" w:after="0" w:line="240" w:lineRule="auto"/>
        <w:rPr>
          <w:rFonts w:eastAsia="Times New Roman" w:cs="Times New Roman"/>
          <w:sz w:val="22"/>
          <w:szCs w:val="22"/>
        </w:rPr>
      </w:pPr>
    </w:p>
    <w:p w:rsidR="00272E9A" w:rsidRDefault="00272E9A" w:rsidP="00272E9A">
      <w:pPr>
        <w:keepNext/>
        <w:spacing w:before="0" w:after="0" w:line="240" w:lineRule="auto"/>
        <w:jc w:val="center"/>
        <w:outlineLvl w:val="0"/>
        <w:rPr>
          <w:rFonts w:eastAsia="Times New Roman" w:cs="Times New Roman"/>
          <w:sz w:val="22"/>
          <w:szCs w:val="22"/>
        </w:rPr>
      </w:pPr>
      <w:r w:rsidRPr="00272E9A">
        <w:rPr>
          <w:rFonts w:eastAsia="Times New Roman" w:cs="Times New Roman"/>
          <w:sz w:val="22"/>
          <w:szCs w:val="22"/>
        </w:rPr>
        <w:lastRenderedPageBreak/>
        <w:t>Goals &amp; Timetables for People with a Disability – Form</w:t>
      </w:r>
    </w:p>
    <w:p w:rsidR="002D16B1" w:rsidRDefault="002D16B1" w:rsidP="00272E9A">
      <w:pPr>
        <w:keepNext/>
        <w:spacing w:before="0" w:after="0" w:line="240" w:lineRule="auto"/>
        <w:jc w:val="center"/>
        <w:outlineLvl w:val="0"/>
        <w:rPr>
          <w:rFonts w:eastAsia="Times New Roman" w:cs="Times New Roman"/>
          <w:sz w:val="22"/>
          <w:szCs w:val="22"/>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50"/>
        <w:gridCol w:w="720"/>
        <w:gridCol w:w="990"/>
        <w:gridCol w:w="1350"/>
        <w:gridCol w:w="1296"/>
        <w:gridCol w:w="1233"/>
        <w:gridCol w:w="1440"/>
        <w:gridCol w:w="1260"/>
      </w:tblGrid>
      <w:tr w:rsidR="00272E9A" w:rsidRPr="00272E9A" w:rsidTr="0029438C">
        <w:trPr>
          <w:cantSplit/>
          <w:jc w:val="center"/>
        </w:trPr>
        <w:tc>
          <w:tcPr>
            <w:tcW w:w="1278" w:type="dxa"/>
            <w:gridSpan w:val="2"/>
            <w:vMerge w:val="restart"/>
          </w:tcPr>
          <w:p w:rsidR="002D16B1" w:rsidRPr="00272E9A" w:rsidRDefault="002D16B1" w:rsidP="002D16B1">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Total</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Employees</w:t>
            </w:r>
          </w:p>
        </w:tc>
        <w:tc>
          <w:tcPr>
            <w:tcW w:w="3060" w:type="dxa"/>
            <w:gridSpan w:val="3"/>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Current Work Force</w:t>
            </w:r>
          </w:p>
        </w:tc>
        <w:tc>
          <w:tcPr>
            <w:tcW w:w="1296" w:type="dxa"/>
          </w:tcPr>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Availability</w:t>
            </w:r>
          </w:p>
        </w:tc>
        <w:tc>
          <w:tcPr>
            <w:tcW w:w="1233"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Under</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Utilization</w:t>
            </w:r>
          </w:p>
        </w:tc>
        <w:tc>
          <w:tcPr>
            <w:tcW w:w="1440" w:type="dxa"/>
            <w:vMerge w:val="restart"/>
          </w:tcPr>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Anticipated Hiring Opportunity</w:t>
            </w:r>
          </w:p>
        </w:tc>
        <w:tc>
          <w:tcPr>
            <w:tcW w:w="12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3 Year Goals</w:t>
            </w:r>
          </w:p>
        </w:tc>
      </w:tr>
      <w:tr w:rsidR="00272E9A" w:rsidRPr="00272E9A" w:rsidTr="0029438C">
        <w:trPr>
          <w:cantSplit/>
          <w:jc w:val="center"/>
        </w:trPr>
        <w:tc>
          <w:tcPr>
            <w:tcW w:w="1278" w:type="dxa"/>
            <w:gridSpan w:val="2"/>
            <w:vMerge/>
          </w:tcPr>
          <w:p w:rsidR="00272E9A" w:rsidRPr="00272E9A" w:rsidRDefault="00272E9A" w:rsidP="00272E9A">
            <w:pPr>
              <w:spacing w:before="0" w:after="0" w:line="240" w:lineRule="auto"/>
              <w:rPr>
                <w:rFonts w:eastAsia="Times New Roman" w:cs="Times New Roman"/>
                <w:sz w:val="22"/>
                <w:szCs w:val="22"/>
              </w:rPr>
            </w:pP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Total</w:t>
            </w:r>
          </w:p>
        </w:tc>
        <w:tc>
          <w:tcPr>
            <w:tcW w:w="99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Total Disabled</w:t>
            </w:r>
          </w:p>
        </w:tc>
        <w:tc>
          <w:tcPr>
            <w:tcW w:w="13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Total</w:t>
            </w: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Non-Disabled</w:t>
            </w:r>
          </w:p>
        </w:tc>
        <w:tc>
          <w:tcPr>
            <w:tcW w:w="1296"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Disabled Persons</w:t>
            </w:r>
          </w:p>
        </w:tc>
        <w:tc>
          <w:tcPr>
            <w:tcW w:w="1233"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Disabled Persons</w:t>
            </w:r>
          </w:p>
        </w:tc>
        <w:tc>
          <w:tcPr>
            <w:tcW w:w="1440" w:type="dxa"/>
            <w:vMerge/>
          </w:tcPr>
          <w:p w:rsidR="00272E9A" w:rsidRPr="00272E9A" w:rsidRDefault="00272E9A" w:rsidP="00272E9A">
            <w:pPr>
              <w:spacing w:before="0" w:after="0" w:line="240" w:lineRule="auto"/>
              <w:rPr>
                <w:rFonts w:eastAsia="Times New Roman" w:cs="Times New Roman"/>
                <w:sz w:val="22"/>
                <w:szCs w:val="22"/>
              </w:rPr>
            </w:pPr>
          </w:p>
        </w:tc>
        <w:tc>
          <w:tcPr>
            <w:tcW w:w="12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Disabled Persons</w:t>
            </w:r>
          </w:p>
        </w:tc>
      </w:tr>
      <w:tr w:rsidR="00272E9A" w:rsidRPr="00272E9A" w:rsidTr="0029438C">
        <w:trPr>
          <w:jc w:val="center"/>
        </w:trPr>
        <w:tc>
          <w:tcPr>
            <w:tcW w:w="828"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76</w:t>
            </w:r>
          </w:p>
        </w:tc>
        <w:tc>
          <w:tcPr>
            <w:tcW w:w="4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76</w:t>
            </w:r>
          </w:p>
        </w:tc>
        <w:tc>
          <w:tcPr>
            <w:tcW w:w="99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4</w:t>
            </w:r>
          </w:p>
        </w:tc>
        <w:tc>
          <w:tcPr>
            <w:tcW w:w="13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72</w:t>
            </w:r>
          </w:p>
        </w:tc>
        <w:tc>
          <w:tcPr>
            <w:tcW w:w="1296"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6</w:t>
            </w:r>
          </w:p>
        </w:tc>
        <w:tc>
          <w:tcPr>
            <w:tcW w:w="1233"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w:t>
            </w:r>
          </w:p>
        </w:tc>
        <w:tc>
          <w:tcPr>
            <w:tcW w:w="144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w:t>
            </w:r>
          </w:p>
        </w:tc>
        <w:tc>
          <w:tcPr>
            <w:tcW w:w="12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w:t>
            </w:r>
          </w:p>
        </w:tc>
      </w:tr>
      <w:tr w:rsidR="00272E9A" w:rsidRPr="00272E9A" w:rsidTr="0029438C">
        <w:trPr>
          <w:jc w:val="center"/>
        </w:trPr>
        <w:tc>
          <w:tcPr>
            <w:tcW w:w="828"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4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w:t>
            </w:r>
          </w:p>
        </w:tc>
        <w:tc>
          <w:tcPr>
            <w:tcW w:w="72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100</w:t>
            </w:r>
          </w:p>
        </w:tc>
        <w:tc>
          <w:tcPr>
            <w:tcW w:w="99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5.3%</w:t>
            </w:r>
          </w:p>
        </w:tc>
        <w:tc>
          <w:tcPr>
            <w:tcW w:w="135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94.7%</w:t>
            </w:r>
          </w:p>
        </w:tc>
        <w:tc>
          <w:tcPr>
            <w:tcW w:w="1296"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8%</w:t>
            </w:r>
          </w:p>
        </w:tc>
        <w:tc>
          <w:tcPr>
            <w:tcW w:w="1233"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2.6%</w:t>
            </w:r>
          </w:p>
        </w:tc>
        <w:tc>
          <w:tcPr>
            <w:tcW w:w="144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2.6%</w:t>
            </w:r>
          </w:p>
        </w:tc>
        <w:tc>
          <w:tcPr>
            <w:tcW w:w="1260" w:type="dxa"/>
          </w:tcPr>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2.6%</w:t>
            </w:r>
          </w:p>
        </w:tc>
      </w:tr>
    </w:tbl>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t>NARRATIVE FOR MEETING GOALS &amp; TIMETABLES FOR RACE, SEX AND DISABILITY</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In the Narrative for Meeting Goals and Timetables for Race, Sex and Disability sections of the affirmative action plan, goals for hiring and/or promoting individuals in job classifications where it has been determined that females and/or minorities and/or people with a disabling condition are underutilized based on the census availability data will be explained.</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 hiring goals will be the numbers determined by the calculations that were completed in the Availability Analysis, the Utilization Analysis and the Goals and Timetables form.  If less than 8% of the total workforce are employees with a disabling condition there must also be a goal set of 8% of the workforce for hiring employees with a disabling condition.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Goals for hiring/promoting female, minority, and employees with disabling conditions must be established even if there is no expectation that a position(s) will become available, as job opportunities cannot be known with certainty three years in advance.  The "goal" is a pledge that the company will make a good faith effort to recruit and hire enough females, minorities, and employees with disabling conditions to have a representative number from each group in job categories where </w:t>
      </w:r>
      <w:r w:rsidR="009A46A8" w:rsidRPr="00272E9A">
        <w:rPr>
          <w:rFonts w:eastAsia="Times New Roman" w:cs="Times New Roman"/>
          <w:sz w:val="22"/>
          <w:szCs w:val="22"/>
        </w:rPr>
        <w:t>underutilization</w:t>
      </w:r>
      <w:r w:rsidRPr="00272E9A">
        <w:rPr>
          <w:rFonts w:eastAsia="Times New Roman" w:cs="Times New Roman"/>
          <w:sz w:val="22"/>
          <w:szCs w:val="22"/>
        </w:rPr>
        <w:t xml:space="preserve"> has been determined.</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While the goal is not a guarantee that it will be achieved, it is a commitment that must be taken seriously.  Companies that do not meet their goals are required to demonstrate the good faith efforts they made to hire female, minority and employees with disabling conditions, or they may be sanctioned.</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In addition to stating hiring goals for underutilized job categories, a company's analysis of why these under utilizations have initially occurred must be provided.  An example might be too few applicants or a disproportionate number of terminations from the underutilized job groups, seniority provisions that affect placement of employees who are underutilized in certain job categories, etc.  For each problem identified, describe actions that will be taken to address the problem in the future.</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 following are employment hiring goals, showing good faith efforts.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Female Employees</w:t>
      </w:r>
    </w:p>
    <w:p w:rsidR="00272E9A" w:rsidRPr="00272E9A" w:rsidRDefault="00272E9A" w:rsidP="00272E9A">
      <w:pPr>
        <w:spacing w:before="0" w:after="0" w:line="240" w:lineRule="auto"/>
        <w:rPr>
          <w:rFonts w:eastAsia="Times New Roman" w:cs="Times New Roman"/>
          <w:sz w:val="22"/>
          <w:szCs w:val="22"/>
          <w:u w:val="single"/>
        </w:rPr>
      </w:pPr>
    </w:p>
    <w:p w:rsidR="00272E9A" w:rsidRPr="00272E9A" w:rsidRDefault="00272E9A" w:rsidP="00272E9A">
      <w:pPr>
        <w:spacing w:before="0" w:after="0" w:line="240" w:lineRule="auto"/>
        <w:rPr>
          <w:rFonts w:eastAsia="Times New Roman" w:cs="Times New Roman"/>
          <w:sz w:val="22"/>
          <w:szCs w:val="22"/>
          <w:u w:val="single"/>
        </w:rPr>
      </w:pPr>
      <w:r w:rsidRPr="00272E9A">
        <w:rPr>
          <w:rFonts w:eastAsia="Times New Roman" w:cs="Times New Roman"/>
          <w:sz w:val="22"/>
          <w:szCs w:val="22"/>
          <w:u w:val="single"/>
        </w:rPr>
        <w:t>Example #1</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Based on Census Availability Data, we are currently underutilized with female employees in the following job classifications: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tabs>
          <w:tab w:val="left" w:pos="720"/>
          <w:tab w:val="left" w:pos="5760"/>
        </w:tabs>
        <w:spacing w:before="0" w:after="0" w:line="240" w:lineRule="auto"/>
        <w:outlineLvl w:val="7"/>
        <w:rPr>
          <w:rFonts w:eastAsia="Times New Roman" w:cs="Times New Roman"/>
          <w:sz w:val="22"/>
          <w:szCs w:val="22"/>
        </w:rPr>
      </w:pPr>
      <w:r w:rsidRPr="00272E9A">
        <w:rPr>
          <w:rFonts w:eastAsia="Times New Roman" w:cs="Times New Roman"/>
          <w:sz w:val="22"/>
          <w:szCs w:val="22"/>
        </w:rPr>
        <w:tab/>
        <w:t>Professionals:</w:t>
      </w:r>
      <w:r w:rsidRPr="00272E9A">
        <w:rPr>
          <w:rFonts w:eastAsia="Times New Roman" w:cs="Times New Roman"/>
          <w:sz w:val="22"/>
          <w:szCs w:val="22"/>
        </w:rPr>
        <w:tab/>
        <w:t>1 employee</w:t>
      </w:r>
    </w:p>
    <w:p w:rsidR="00272E9A" w:rsidRPr="00272E9A" w:rsidRDefault="00272E9A" w:rsidP="00272E9A">
      <w:pPr>
        <w:tabs>
          <w:tab w:val="left" w:pos="720"/>
          <w:tab w:val="left" w:pos="5760"/>
        </w:tabs>
        <w:spacing w:before="0" w:after="0" w:line="240" w:lineRule="auto"/>
        <w:rPr>
          <w:rFonts w:eastAsia="Times New Roman" w:cs="Times New Roman"/>
          <w:sz w:val="22"/>
          <w:szCs w:val="22"/>
        </w:rPr>
      </w:pPr>
      <w:r w:rsidRPr="00272E9A">
        <w:rPr>
          <w:rFonts w:eastAsia="Times New Roman" w:cs="Times New Roman"/>
          <w:sz w:val="22"/>
          <w:szCs w:val="22"/>
        </w:rPr>
        <w:tab/>
        <w:t>Sales:</w:t>
      </w:r>
      <w:r w:rsidRPr="00272E9A">
        <w:rPr>
          <w:rFonts w:eastAsia="Times New Roman" w:cs="Times New Roman"/>
          <w:sz w:val="22"/>
          <w:szCs w:val="22"/>
        </w:rPr>
        <w:tab/>
        <w:t>2 employees</w:t>
      </w:r>
    </w:p>
    <w:p w:rsidR="00272E9A" w:rsidRPr="00272E9A" w:rsidRDefault="00272E9A" w:rsidP="00272E9A">
      <w:pPr>
        <w:tabs>
          <w:tab w:val="left" w:pos="720"/>
          <w:tab w:val="left" w:pos="5760"/>
        </w:tabs>
        <w:spacing w:before="0" w:after="0" w:line="240" w:lineRule="auto"/>
        <w:rPr>
          <w:rFonts w:eastAsia="Times New Roman" w:cs="Times New Roman"/>
          <w:sz w:val="22"/>
          <w:szCs w:val="22"/>
        </w:rPr>
      </w:pPr>
      <w:r w:rsidRPr="00272E9A">
        <w:rPr>
          <w:rFonts w:eastAsia="Times New Roman" w:cs="Times New Roman"/>
          <w:sz w:val="22"/>
          <w:szCs w:val="22"/>
        </w:rPr>
        <w:tab/>
        <w:t>Managers, Operatives &amp; Service Workers combined:</w:t>
      </w:r>
      <w:r w:rsidRPr="00272E9A">
        <w:rPr>
          <w:rFonts w:eastAsia="Times New Roman" w:cs="Times New Roman"/>
          <w:sz w:val="22"/>
          <w:szCs w:val="22"/>
        </w:rPr>
        <w:tab/>
        <w:t>2 employees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lastRenderedPageBreak/>
        <w:t>In the event we hire employees for any of the above job classifications, we will make a good faith effort to meet our goals for female employees.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u w:val="single"/>
        </w:rPr>
      </w:pPr>
      <w:r w:rsidRPr="00272E9A">
        <w:rPr>
          <w:rFonts w:eastAsia="Times New Roman" w:cs="Times New Roman"/>
          <w:sz w:val="22"/>
          <w:szCs w:val="22"/>
          <w:u w:val="single"/>
        </w:rPr>
        <w:t>Example #2</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Based on Census Availability Data, we are currently underutilized by a total of 3 females in our five job classifications combined. Though we are underutilized by a percentage in each job classification, when each percent is added together, our total workforce is short 2.54% or the equivalent of 3 female employees. In the event we do any hiring, we will make a good faith effort to hire 3 female employees.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Minority Employees</w:t>
      </w:r>
    </w:p>
    <w:p w:rsidR="00272E9A" w:rsidRPr="00272E9A" w:rsidRDefault="00272E9A" w:rsidP="00272E9A">
      <w:pPr>
        <w:spacing w:before="0" w:after="0" w:line="240" w:lineRule="auto"/>
        <w:rPr>
          <w:rFonts w:eastAsia="Times New Roman" w:cs="Times New Roman"/>
          <w:sz w:val="22"/>
          <w:szCs w:val="22"/>
          <w:u w:val="single"/>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u w:val="single"/>
        </w:rPr>
        <w:t>Example #1</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Based on Census Availability Data, the company is currently underutilized by less than 1 minority employee in the job classifications of Managers, Professionals, Operatives, Laborers and Service Workers. However, when the percent underutilized in each classification is added together, we are short a total of 1 minority employee:</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In the event the company hires employees for any of the job classifications previously mentioned, we will make a good faith effort to meet our goals for minority employees.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u w:val="single"/>
        </w:rPr>
      </w:pPr>
      <w:r w:rsidRPr="00272E9A">
        <w:rPr>
          <w:rFonts w:eastAsia="Times New Roman" w:cs="Times New Roman"/>
          <w:sz w:val="22"/>
          <w:szCs w:val="22"/>
          <w:u w:val="single"/>
        </w:rPr>
        <w:t>Example #2</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We currently employ no minorities in any of our five job classifications.  Based on Census Availability Data, we are underutilized by less than 1 full time employee in each of these classifications. However, when the percent for each job category is added together, our total workforce is short .72 or the equivalent of one minority employee. In the event we do any hiring, we will make a good faith effort to hire one minority employee, whenever a position in any job category becomes available.</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b/>
          <w:sz w:val="22"/>
          <w:szCs w:val="22"/>
          <w:u w:val="single"/>
        </w:rPr>
      </w:pPr>
      <w:r w:rsidRPr="00272E9A">
        <w:rPr>
          <w:rFonts w:eastAsia="Times New Roman" w:cs="Times New Roman"/>
          <w:b/>
          <w:sz w:val="22"/>
          <w:szCs w:val="22"/>
          <w:u w:val="single"/>
        </w:rPr>
        <w:t>Employees with Disabling Conditions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u w:val="single"/>
        </w:rPr>
      </w:pPr>
      <w:r w:rsidRPr="00272E9A">
        <w:rPr>
          <w:rFonts w:eastAsia="Times New Roman" w:cs="Times New Roman"/>
          <w:sz w:val="22"/>
          <w:szCs w:val="22"/>
          <w:u w:val="single"/>
        </w:rPr>
        <w:t>Example #1</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We currently employ 1 employee with a disabling condition. If job openings occur in any job category, we will attempt to hire 2 additional persons with disabling conditions to meet the established 8% availability goal.</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u w:val="single"/>
        </w:rPr>
      </w:pPr>
      <w:r w:rsidRPr="00272E9A">
        <w:rPr>
          <w:rFonts w:eastAsia="Times New Roman" w:cs="Times New Roman"/>
          <w:sz w:val="22"/>
          <w:szCs w:val="22"/>
          <w:u w:val="single"/>
        </w:rPr>
        <w:t>Example #2</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 xml:space="preserve">We currently do not have any employees with disabling conditions. If job openings occur in any job category, we will make a good faith effort to hire employees with disabling conditions at 8% of our workforce.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Multiply the number of employees times .08, and then round up to the next highest number. Example: for 19 employees, the goal would be 1.52 and round up to 2 employees. The rule of thumb is that percent in the group must meet or exceed availability. In this sample there is no such thing as 1.52% of a person so rounding up to 2 meets and exceeds availability.</w:t>
      </w:r>
    </w:p>
    <w:p w:rsidR="00272E9A" w:rsidRPr="00272E9A" w:rsidRDefault="00272E9A" w:rsidP="00272E9A">
      <w:pPr>
        <w:keepNext/>
        <w:spacing w:before="0" w:after="0" w:line="240" w:lineRule="auto"/>
        <w:outlineLvl w:val="5"/>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9438C" w:rsidRDefault="0029438C" w:rsidP="00272E9A">
      <w:pPr>
        <w:spacing w:before="0" w:after="0" w:line="240" w:lineRule="auto"/>
        <w:rPr>
          <w:rFonts w:eastAsia="Times New Roman" w:cs="Times New Roman"/>
          <w:sz w:val="22"/>
          <w:szCs w:val="22"/>
        </w:rPr>
      </w:pPr>
    </w:p>
    <w:p w:rsidR="0029438C" w:rsidRDefault="0029438C" w:rsidP="00272E9A">
      <w:pPr>
        <w:spacing w:before="0" w:after="0" w:line="240" w:lineRule="auto"/>
        <w:rPr>
          <w:rFonts w:eastAsia="Times New Roman" w:cs="Times New Roman"/>
          <w:sz w:val="22"/>
          <w:szCs w:val="22"/>
        </w:rPr>
      </w:pPr>
    </w:p>
    <w:p w:rsidR="0029438C" w:rsidRPr="00272E9A" w:rsidRDefault="0029438C"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lastRenderedPageBreak/>
        <w:t>ANALYSIS AND IDENTIFICATION OF DEFICIENCIES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Consider the following areas for analysis. If problems are indicated, state what they are and list the steps that will be taken for corrective action, along with deadlines for completion.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numPr>
          <w:ilvl w:val="0"/>
          <w:numId w:val="12"/>
        </w:numPr>
        <w:spacing w:before="0" w:after="0" w:line="240" w:lineRule="auto"/>
        <w:rPr>
          <w:rFonts w:eastAsia="Times New Roman" w:cs="Times New Roman"/>
          <w:sz w:val="22"/>
          <w:szCs w:val="22"/>
        </w:rPr>
      </w:pPr>
      <w:r w:rsidRPr="00272E9A">
        <w:rPr>
          <w:rFonts w:eastAsia="Times New Roman" w:cs="Times New Roman"/>
          <w:sz w:val="22"/>
          <w:szCs w:val="22"/>
        </w:rPr>
        <w:t>Workforce composition</w:t>
      </w:r>
    </w:p>
    <w:p w:rsidR="00272E9A" w:rsidRPr="00272E9A" w:rsidRDefault="00272E9A" w:rsidP="00272E9A">
      <w:pPr>
        <w:numPr>
          <w:ilvl w:val="0"/>
          <w:numId w:val="12"/>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Applicant flow composition</w:t>
      </w:r>
    </w:p>
    <w:p w:rsidR="00272E9A" w:rsidRPr="00272E9A" w:rsidRDefault="00272E9A" w:rsidP="00272E9A">
      <w:pPr>
        <w:numPr>
          <w:ilvl w:val="0"/>
          <w:numId w:val="12"/>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Total selection process in hiring</w:t>
      </w:r>
    </w:p>
    <w:p w:rsidR="00272E9A" w:rsidRPr="00272E9A" w:rsidRDefault="00272E9A" w:rsidP="00272E9A">
      <w:pPr>
        <w:numPr>
          <w:ilvl w:val="0"/>
          <w:numId w:val="12"/>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Transfer and promotion practices</w:t>
      </w:r>
    </w:p>
    <w:p w:rsidR="00272E9A" w:rsidRPr="00272E9A" w:rsidRDefault="00272E9A" w:rsidP="00272E9A">
      <w:pPr>
        <w:numPr>
          <w:ilvl w:val="0"/>
          <w:numId w:val="12"/>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Company facilities and company sponsored activities</w:t>
      </w:r>
    </w:p>
    <w:p w:rsidR="00272E9A" w:rsidRPr="00272E9A" w:rsidRDefault="00272E9A" w:rsidP="00272E9A">
      <w:pPr>
        <w:numPr>
          <w:ilvl w:val="0"/>
          <w:numId w:val="12"/>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Seniority practices and union contract provisions</w:t>
      </w:r>
    </w:p>
    <w:p w:rsidR="00272E9A" w:rsidRPr="00272E9A" w:rsidRDefault="00272E9A" w:rsidP="00272E9A">
      <w:pPr>
        <w:numPr>
          <w:ilvl w:val="0"/>
          <w:numId w:val="12"/>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Apprenticeship programs</w:t>
      </w:r>
    </w:p>
    <w:p w:rsidR="00272E9A" w:rsidRPr="00272E9A" w:rsidRDefault="00272E9A" w:rsidP="00272E9A">
      <w:pPr>
        <w:numPr>
          <w:ilvl w:val="0"/>
          <w:numId w:val="12"/>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Company training programs</w:t>
      </w:r>
    </w:p>
    <w:p w:rsidR="00272E9A" w:rsidRPr="00272E9A" w:rsidRDefault="00272E9A" w:rsidP="00272E9A">
      <w:pPr>
        <w:numPr>
          <w:ilvl w:val="0"/>
          <w:numId w:val="12"/>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Workforce attitude</w:t>
      </w:r>
    </w:p>
    <w:p w:rsidR="00272E9A" w:rsidRPr="00272E9A" w:rsidRDefault="00272E9A" w:rsidP="00272E9A">
      <w:pPr>
        <w:numPr>
          <w:ilvl w:val="0"/>
          <w:numId w:val="12"/>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Poster, applications, retention and subcontractor notification</w:t>
      </w:r>
    </w:p>
    <w:p w:rsidR="00272E9A" w:rsidRPr="00272E9A" w:rsidRDefault="00272E9A" w:rsidP="00272E9A">
      <w:pPr>
        <w:spacing w:before="0" w:after="0" w:line="240" w:lineRule="auto"/>
        <w:ind w:left="1008" w:hanging="1008"/>
        <w:rPr>
          <w:rFonts w:eastAsia="Times New Roman" w:cs="Times New Roman"/>
          <w:sz w:val="22"/>
          <w:szCs w:val="22"/>
        </w:rPr>
      </w:pPr>
    </w:p>
    <w:p w:rsidR="00272E9A" w:rsidRPr="00272E9A" w:rsidRDefault="00272E9A" w:rsidP="00272E9A">
      <w:pPr>
        <w:spacing w:before="0" w:after="0" w:line="240" w:lineRule="auto"/>
        <w:ind w:left="1008" w:hanging="1008"/>
        <w:rPr>
          <w:rFonts w:eastAsia="Times New Roman" w:cs="Times New Roman"/>
          <w:sz w:val="22"/>
          <w:szCs w:val="22"/>
        </w:rPr>
      </w:pPr>
      <w:r w:rsidRPr="00272E9A">
        <w:rPr>
          <w:rFonts w:eastAsia="Times New Roman" w:cs="Times New Roman"/>
          <w:sz w:val="22"/>
          <w:szCs w:val="22"/>
        </w:rPr>
        <w:t>Sample problem areas are listed below:</w:t>
      </w:r>
    </w:p>
    <w:p w:rsidR="00272E9A" w:rsidRPr="00272E9A" w:rsidRDefault="00272E9A" w:rsidP="00272E9A">
      <w:pPr>
        <w:spacing w:before="0" w:after="0" w:line="240" w:lineRule="auto"/>
        <w:ind w:left="1008" w:hanging="1008"/>
        <w:rPr>
          <w:rFonts w:eastAsia="Times New Roman" w:cs="Times New Roman"/>
          <w:sz w:val="22"/>
          <w:szCs w:val="22"/>
        </w:rPr>
      </w:pPr>
    </w:p>
    <w:p w:rsidR="00272E9A" w:rsidRPr="00272E9A" w:rsidRDefault="0029438C" w:rsidP="00272E9A">
      <w:pPr>
        <w:numPr>
          <w:ilvl w:val="0"/>
          <w:numId w:val="13"/>
        </w:numPr>
        <w:spacing w:before="0" w:after="0" w:line="240" w:lineRule="auto"/>
        <w:rPr>
          <w:rFonts w:eastAsia="Times New Roman" w:cs="Times New Roman"/>
          <w:sz w:val="22"/>
          <w:szCs w:val="22"/>
        </w:rPr>
      </w:pPr>
      <w:r w:rsidRPr="00272E9A">
        <w:rPr>
          <w:rFonts w:eastAsia="Times New Roman" w:cs="Times New Roman"/>
          <w:sz w:val="22"/>
          <w:szCs w:val="22"/>
        </w:rPr>
        <w:t>Underutilization</w:t>
      </w:r>
      <w:r w:rsidR="00272E9A" w:rsidRPr="00272E9A">
        <w:rPr>
          <w:rFonts w:eastAsia="Times New Roman" w:cs="Times New Roman"/>
          <w:sz w:val="22"/>
          <w:szCs w:val="22"/>
        </w:rPr>
        <w:t xml:space="preserve"> of minorities, women or disabled persons in specific job groups</w:t>
      </w:r>
    </w:p>
    <w:p w:rsidR="00272E9A" w:rsidRPr="00272E9A" w:rsidRDefault="00272E9A" w:rsidP="00272E9A">
      <w:pPr>
        <w:numPr>
          <w:ilvl w:val="0"/>
          <w:numId w:val="1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Selection process eliminates minorities, women or disabled persons at a higher rate than non-protected class applicants</w:t>
      </w:r>
    </w:p>
    <w:p w:rsidR="00272E9A" w:rsidRPr="00272E9A" w:rsidRDefault="00272E9A" w:rsidP="00272E9A">
      <w:pPr>
        <w:numPr>
          <w:ilvl w:val="0"/>
          <w:numId w:val="1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Application forms not in compliance with laws</w:t>
      </w:r>
    </w:p>
    <w:p w:rsidR="00272E9A" w:rsidRPr="00272E9A" w:rsidRDefault="00272E9A" w:rsidP="00272E9A">
      <w:pPr>
        <w:numPr>
          <w:ilvl w:val="0"/>
          <w:numId w:val="1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Inaccurate job descriptions</w:t>
      </w:r>
    </w:p>
    <w:p w:rsidR="00272E9A" w:rsidRPr="00272E9A" w:rsidRDefault="00272E9A" w:rsidP="00272E9A">
      <w:pPr>
        <w:numPr>
          <w:ilvl w:val="0"/>
          <w:numId w:val="1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Invalidated selection procedures</w:t>
      </w:r>
    </w:p>
    <w:p w:rsidR="00272E9A" w:rsidRPr="00272E9A" w:rsidRDefault="00272E9A" w:rsidP="00272E9A">
      <w:pPr>
        <w:numPr>
          <w:ilvl w:val="0"/>
          <w:numId w:val="1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Higher application rejection rate of minorities, women and disabled people</w:t>
      </w:r>
    </w:p>
    <w:p w:rsidR="00272E9A" w:rsidRPr="00272E9A" w:rsidRDefault="00272E9A" w:rsidP="00272E9A">
      <w:pPr>
        <w:numPr>
          <w:ilvl w:val="0"/>
          <w:numId w:val="1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Exclusion of minorities, women and disabled employees from company sponsored programs/activities</w:t>
      </w:r>
    </w:p>
    <w:p w:rsidR="00272E9A" w:rsidRPr="00272E9A" w:rsidRDefault="00272E9A" w:rsidP="00272E9A">
      <w:pPr>
        <w:numPr>
          <w:ilvl w:val="0"/>
          <w:numId w:val="1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Employees at all levels not supporting company's affirmative action policy</w:t>
      </w:r>
    </w:p>
    <w:p w:rsidR="00272E9A" w:rsidRPr="00272E9A" w:rsidRDefault="00272E9A" w:rsidP="00272E9A">
      <w:pPr>
        <w:numPr>
          <w:ilvl w:val="0"/>
          <w:numId w:val="1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Lack of formal evaluation of the EEO program's effectiveness</w:t>
      </w:r>
    </w:p>
    <w:p w:rsidR="00272E9A" w:rsidRPr="00272E9A" w:rsidRDefault="00272E9A" w:rsidP="00272E9A">
      <w:pPr>
        <w:numPr>
          <w:ilvl w:val="0"/>
          <w:numId w:val="1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EEO clause not on purchase orders; EEO posters not displayed</w:t>
      </w:r>
    </w:p>
    <w:p w:rsidR="00272E9A" w:rsidRPr="00272E9A" w:rsidRDefault="00272E9A" w:rsidP="00272E9A">
      <w:pPr>
        <w:numPr>
          <w:ilvl w:val="0"/>
          <w:numId w:val="1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Under representation of minorities, women and disabled persons in training programs</w:t>
      </w:r>
    </w:p>
    <w:p w:rsidR="00272E9A" w:rsidRPr="00272E9A" w:rsidRDefault="00272E9A" w:rsidP="00272E9A">
      <w:pPr>
        <w:numPr>
          <w:ilvl w:val="0"/>
          <w:numId w:val="13"/>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Application and testing facilities not accessible to disabled people</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keepNext/>
        <w:spacing w:before="0" w:after="0" w:line="240" w:lineRule="auto"/>
        <w:outlineLvl w:val="5"/>
        <w:rPr>
          <w:rFonts w:eastAsia="Times New Roman" w:cs="Times New Roman"/>
          <w:b/>
          <w:sz w:val="22"/>
          <w:szCs w:val="22"/>
          <w:u w:val="single"/>
        </w:rPr>
      </w:pPr>
      <w:r w:rsidRPr="00272E9A">
        <w:rPr>
          <w:rFonts w:eastAsia="Times New Roman" w:cs="Times New Roman"/>
          <w:b/>
          <w:sz w:val="22"/>
          <w:szCs w:val="22"/>
          <w:u w:val="single"/>
        </w:rPr>
        <w:t>INTERNAL AUDIT AND REPORTING SYSTEM</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u w:val="single"/>
        </w:rPr>
        <w:t>Records</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Records will be maintained, by race, sex and disability for personnel actions which include applicant flow, new hires, promotions, transfers, training, demotions, layoffs, recalls and terminations.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u w:val="single"/>
        </w:rPr>
        <w:t>Progress Reports</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The following suggestions may be used to describe the internal reporting methods.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A</w:t>
      </w:r>
      <w:r w:rsidRPr="00272E9A">
        <w:rPr>
          <w:rFonts w:eastAsia="Times New Roman" w:cs="Times New Roman"/>
          <w:b/>
          <w:sz w:val="22"/>
          <w:szCs w:val="22"/>
        </w:rPr>
        <w:t xml:space="preserve"> </w:t>
      </w:r>
      <w:r w:rsidRPr="00272E9A">
        <w:rPr>
          <w:rFonts w:eastAsia="Times New Roman" w:cs="Times New Roman"/>
          <w:sz w:val="22"/>
          <w:szCs w:val="22"/>
        </w:rPr>
        <w:t>written report will</w:t>
      </w:r>
      <w:r w:rsidRPr="00272E9A">
        <w:rPr>
          <w:rFonts w:eastAsia="Times New Roman" w:cs="Times New Roman"/>
          <w:b/>
          <w:sz w:val="22"/>
          <w:szCs w:val="22"/>
        </w:rPr>
        <w:t xml:space="preserve"> </w:t>
      </w:r>
      <w:r w:rsidRPr="00272E9A">
        <w:rPr>
          <w:rFonts w:eastAsia="Times New Roman" w:cs="Times New Roman"/>
          <w:sz w:val="22"/>
          <w:szCs w:val="22"/>
        </w:rPr>
        <w:t>be prepared and forwarded to the company president within 20 days of the end of each quarter. The report includes the following:</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numPr>
          <w:ilvl w:val="0"/>
          <w:numId w:val="14"/>
        </w:numPr>
        <w:spacing w:before="0" w:after="0" w:line="240" w:lineRule="auto"/>
        <w:rPr>
          <w:rFonts w:eastAsia="Times New Roman" w:cs="Times New Roman"/>
          <w:sz w:val="22"/>
          <w:szCs w:val="22"/>
        </w:rPr>
      </w:pPr>
      <w:r w:rsidRPr="00272E9A">
        <w:rPr>
          <w:rFonts w:eastAsia="Times New Roman" w:cs="Times New Roman"/>
          <w:sz w:val="22"/>
          <w:szCs w:val="22"/>
        </w:rPr>
        <w:t>Statistical summary of personnel actions by race, sex and disability</w:t>
      </w:r>
    </w:p>
    <w:p w:rsidR="00272E9A" w:rsidRPr="00272E9A" w:rsidRDefault="00272E9A" w:rsidP="00272E9A">
      <w:pPr>
        <w:numPr>
          <w:ilvl w:val="0"/>
          <w:numId w:val="14"/>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A narrative explanation of progress toward each goal established in the affirmative action plan under goals and timetables</w:t>
      </w:r>
    </w:p>
    <w:p w:rsidR="00272E9A" w:rsidRPr="00272E9A" w:rsidRDefault="00272E9A" w:rsidP="00272E9A">
      <w:pPr>
        <w:numPr>
          <w:ilvl w:val="0"/>
          <w:numId w:val="14"/>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 xml:space="preserve">A narrative explanation for any goal not met. </w:t>
      </w:r>
    </w:p>
    <w:p w:rsidR="00272E9A" w:rsidRPr="00272E9A" w:rsidRDefault="00272E9A" w:rsidP="00272E9A">
      <w:pPr>
        <w:numPr>
          <w:ilvl w:val="0"/>
          <w:numId w:val="14"/>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Summary of any other affirmative action efforts</w:t>
      </w:r>
    </w:p>
    <w:p w:rsidR="00272E9A" w:rsidRPr="00272E9A" w:rsidRDefault="00272E9A" w:rsidP="00272E9A">
      <w:pPr>
        <w:numPr>
          <w:ilvl w:val="0"/>
          <w:numId w:val="15"/>
        </w:numPr>
        <w:spacing w:before="0" w:after="0" w:line="240" w:lineRule="auto"/>
        <w:rPr>
          <w:rFonts w:eastAsia="Times New Roman" w:cs="Times New Roman"/>
          <w:sz w:val="22"/>
          <w:szCs w:val="22"/>
        </w:rPr>
      </w:pPr>
      <w:r w:rsidRPr="00272E9A">
        <w:rPr>
          <w:rFonts w:eastAsia="Times New Roman" w:cs="Times New Roman"/>
          <w:sz w:val="22"/>
          <w:szCs w:val="22"/>
        </w:rPr>
        <w:lastRenderedPageBreak/>
        <w:t>Minority, female and disability resources contacted, date of contact and results</w:t>
      </w:r>
    </w:p>
    <w:p w:rsidR="00272E9A" w:rsidRPr="00272E9A" w:rsidRDefault="00272E9A" w:rsidP="00272E9A">
      <w:pPr>
        <w:numPr>
          <w:ilvl w:val="0"/>
          <w:numId w:val="15"/>
        </w:numPr>
        <w:spacing w:before="0" w:after="0" w:line="240" w:lineRule="auto"/>
        <w:rPr>
          <w:rFonts w:eastAsia="Times New Roman" w:cs="Times New Roman"/>
          <w:sz w:val="22"/>
          <w:szCs w:val="22"/>
        </w:rPr>
      </w:pPr>
      <w:r w:rsidRPr="00272E9A">
        <w:rPr>
          <w:rFonts w:eastAsia="Times New Roman" w:cs="Times New Roman"/>
          <w:sz w:val="22"/>
          <w:szCs w:val="22"/>
        </w:rPr>
        <w:t>Participation in EEO related community activities</w:t>
      </w:r>
    </w:p>
    <w:p w:rsidR="00272E9A" w:rsidRPr="00272E9A" w:rsidRDefault="00272E9A" w:rsidP="00272E9A">
      <w:pPr>
        <w:numPr>
          <w:ilvl w:val="0"/>
          <w:numId w:val="15"/>
        </w:numPr>
        <w:spacing w:before="0" w:after="0" w:line="240" w:lineRule="auto"/>
        <w:rPr>
          <w:rFonts w:eastAsia="Times New Roman" w:cs="Times New Roman"/>
          <w:sz w:val="22"/>
          <w:szCs w:val="22"/>
        </w:rPr>
      </w:pPr>
      <w:r w:rsidRPr="00272E9A">
        <w:rPr>
          <w:rFonts w:eastAsia="Times New Roman" w:cs="Times New Roman"/>
          <w:sz w:val="22"/>
          <w:szCs w:val="22"/>
        </w:rPr>
        <w:t>Counseling of minorities, female and persons with disabling conditions.</w:t>
      </w:r>
    </w:p>
    <w:p w:rsidR="00272E9A" w:rsidRPr="00272E9A" w:rsidRDefault="00272E9A" w:rsidP="00272E9A">
      <w:pPr>
        <w:numPr>
          <w:ilvl w:val="0"/>
          <w:numId w:val="15"/>
        </w:numPr>
        <w:spacing w:before="0" w:after="0" w:line="240" w:lineRule="auto"/>
        <w:rPr>
          <w:rFonts w:eastAsia="Times New Roman" w:cs="Times New Roman"/>
          <w:sz w:val="22"/>
          <w:szCs w:val="22"/>
        </w:rPr>
      </w:pPr>
      <w:r w:rsidRPr="00272E9A">
        <w:rPr>
          <w:rFonts w:eastAsia="Times New Roman" w:cs="Times New Roman"/>
          <w:sz w:val="22"/>
          <w:szCs w:val="22"/>
        </w:rPr>
        <w:t>Participation of minorities, females, and employees with disabling conditions in training programs and tuition reimbursement.</w:t>
      </w:r>
    </w:p>
    <w:p w:rsidR="00272E9A" w:rsidRPr="00272E9A" w:rsidRDefault="00272E9A" w:rsidP="00272E9A">
      <w:pPr>
        <w:spacing w:before="0" w:after="0" w:line="240" w:lineRule="auto"/>
        <w:ind w:left="360"/>
        <w:rPr>
          <w:rFonts w:eastAsia="Times New Roman" w:cs="Times New Roman"/>
          <w:sz w:val="22"/>
          <w:szCs w:val="22"/>
        </w:rPr>
      </w:pPr>
    </w:p>
    <w:p w:rsidR="00272E9A" w:rsidRPr="00272E9A" w:rsidRDefault="00272E9A" w:rsidP="00272E9A">
      <w:pPr>
        <w:spacing w:before="0" w:after="0" w:line="240" w:lineRule="auto"/>
        <w:jc w:val="both"/>
        <w:rPr>
          <w:rFonts w:eastAsia="Times New Roman" w:cs="Times New Roman"/>
          <w:sz w:val="22"/>
          <w:szCs w:val="22"/>
        </w:rPr>
      </w:pPr>
      <w:r w:rsidRPr="00272E9A">
        <w:rPr>
          <w:rFonts w:eastAsia="Times New Roman" w:cs="Times New Roman"/>
          <w:sz w:val="22"/>
          <w:szCs w:val="22"/>
          <w:u w:val="single"/>
        </w:rPr>
        <w:t>Meetings</w:t>
      </w: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Program effectiveness and recommendation for improvement will be discussed at least quarterly during staff meetings with high level officials. Meetings will also be held at least quarterly to inform all other levels of management of progress made and/or continued deficiencies.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u w:val="single"/>
        </w:rPr>
      </w:pPr>
    </w:p>
    <w:p w:rsidR="00272E9A" w:rsidRPr="00272E9A" w:rsidRDefault="00272E9A" w:rsidP="00272E9A">
      <w:pPr>
        <w:spacing w:before="0" w:after="0" w:line="240" w:lineRule="auto"/>
        <w:rPr>
          <w:rFonts w:eastAsia="Times New Roman" w:cs="Times New Roman"/>
          <w:sz w:val="22"/>
          <w:szCs w:val="22"/>
          <w:u w:val="single"/>
        </w:rPr>
      </w:pPr>
    </w:p>
    <w:p w:rsidR="00272E9A" w:rsidRPr="00272E9A" w:rsidRDefault="00272E9A" w:rsidP="00272E9A">
      <w:pPr>
        <w:spacing w:before="0" w:after="0" w:line="240" w:lineRule="auto"/>
        <w:rPr>
          <w:rFonts w:eastAsia="Times New Roman" w:cs="Times New Roman"/>
          <w:sz w:val="22"/>
          <w:szCs w:val="22"/>
          <w:u w:val="single"/>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br w:type="page"/>
      </w:r>
      <w:r w:rsidRPr="00272E9A">
        <w:rPr>
          <w:rFonts w:eastAsia="Times New Roman" w:cs="Times New Roman"/>
          <w:sz w:val="22"/>
          <w:szCs w:val="22"/>
        </w:rPr>
        <w:lastRenderedPageBreak/>
        <w:t>APPENDIX B</w:t>
      </w:r>
    </w:p>
    <w:p w:rsidR="00272E9A" w:rsidRPr="00272E9A" w:rsidRDefault="00272E9A" w:rsidP="00272E9A">
      <w:pPr>
        <w:spacing w:before="0" w:after="0" w:line="240" w:lineRule="auto"/>
        <w:jc w:val="center"/>
        <w:rPr>
          <w:rFonts w:eastAsia="Times New Roman" w:cs="Times New Roman"/>
          <w:sz w:val="22"/>
          <w:szCs w:val="22"/>
        </w:rPr>
      </w:pPr>
    </w:p>
    <w:p w:rsidR="00272E9A" w:rsidRPr="00412B1F" w:rsidRDefault="00272E9A" w:rsidP="00272E9A">
      <w:pPr>
        <w:keepNext/>
        <w:spacing w:before="0" w:after="0" w:line="240" w:lineRule="auto"/>
        <w:jc w:val="center"/>
        <w:outlineLvl w:val="0"/>
        <w:rPr>
          <w:rFonts w:eastAsia="Times New Roman" w:cs="Times New Roman"/>
          <w:b/>
          <w:color w:val="000000" w:themeColor="text1"/>
          <w:sz w:val="22"/>
          <w:szCs w:val="22"/>
          <w:u w:val="single"/>
        </w:rPr>
      </w:pPr>
      <w:r w:rsidRPr="00412B1F">
        <w:rPr>
          <w:rFonts w:eastAsia="Times New Roman" w:cs="Times New Roman"/>
          <w:b/>
          <w:color w:val="000000" w:themeColor="text1"/>
          <w:sz w:val="22"/>
          <w:szCs w:val="22"/>
          <w:u w:val="single"/>
        </w:rPr>
        <w:t>Definitions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Affirmative Action</w:t>
      </w:r>
      <w:r w:rsidRPr="00272E9A">
        <w:rPr>
          <w:rFonts w:eastAsia="Times New Roman" w:cs="Times New Roman"/>
          <w:sz w:val="22"/>
          <w:szCs w:val="22"/>
        </w:rPr>
        <w:t xml:space="preserve"> is a specific goal-oriented activity designed to enhance employment and business opportunities for minorities, women and persons of disability.</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Affirmative Action Plan</w:t>
      </w:r>
      <w:r w:rsidRPr="00272E9A">
        <w:rPr>
          <w:rFonts w:eastAsia="Times New Roman" w:cs="Times New Roman"/>
          <w:sz w:val="22"/>
          <w:szCs w:val="22"/>
        </w:rPr>
        <w:t xml:space="preserve"> is a document designed to remedy any effects of under utilization and past discrimination after an analysis of the workforce is conducted.  The plan establishes two-year hiring goals for minorities, females and persons of disability for any underutilized job group.  The company will make a good faith effort to achieve these goals when hiring for open positions.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Affirmative Action Program</w:t>
      </w:r>
      <w:r w:rsidRPr="00272E9A">
        <w:rPr>
          <w:rFonts w:eastAsia="Times New Roman" w:cs="Times New Roman"/>
          <w:sz w:val="22"/>
          <w:szCs w:val="22"/>
        </w:rPr>
        <w:t xml:space="preserve"> is a written document outlining the procedures the company will follow to accomplish the remedial affirmative action results in areas where discriminatory effects/deficiencies have been identified.</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Bona Fide Occupational Qualification (BFOQ</w:t>
      </w:r>
      <w:r w:rsidRPr="00272E9A">
        <w:rPr>
          <w:rFonts w:eastAsia="Times New Roman" w:cs="Times New Roman"/>
          <w:sz w:val="22"/>
          <w:szCs w:val="22"/>
        </w:rPr>
        <w:t>) is a legitimate reason for limiting employment on the basis of race, sex, national origin, religion, etc.</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Chapter 139</w:t>
      </w:r>
      <w:r w:rsidRPr="00272E9A">
        <w:rPr>
          <w:rFonts w:eastAsia="Times New Roman" w:cs="Times New Roman"/>
          <w:sz w:val="22"/>
          <w:szCs w:val="22"/>
        </w:rPr>
        <w:t xml:space="preserve"> refers to the discrimination/civil rights provisions of the City of Minneapolis Ordinance, which contains, in part, Findings, Declaration of Policy/Purpose, Definition of Terms, Exemptions, Acts of Discrimination Specified, Provisions Required in Contracts with the City (Contract Compliance Unit), etc.</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City</w:t>
      </w:r>
      <w:r w:rsidRPr="00272E9A">
        <w:rPr>
          <w:rFonts w:eastAsia="Times New Roman" w:cs="Times New Roman"/>
          <w:sz w:val="22"/>
          <w:szCs w:val="22"/>
        </w:rPr>
        <w:t xml:space="preserve"> is defined as the City of Minneapolis.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Commission</w:t>
      </w:r>
      <w:r w:rsidRPr="00272E9A">
        <w:rPr>
          <w:rFonts w:eastAsia="Times New Roman" w:cs="Times New Roman"/>
          <w:sz w:val="22"/>
          <w:szCs w:val="22"/>
        </w:rPr>
        <w:t xml:space="preserve"> is defined as the Minneapolis Commission on Civil Rights.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Compliance</w:t>
      </w:r>
      <w:r w:rsidRPr="00272E9A">
        <w:rPr>
          <w:rFonts w:eastAsia="Times New Roman" w:cs="Times New Roman"/>
          <w:sz w:val="22"/>
          <w:szCs w:val="22"/>
        </w:rPr>
        <w:t xml:space="preserve"> is a determination that a contractor is adhering to the City's affirmative action and non-discrimination requirements.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Contract</w:t>
      </w:r>
      <w:r w:rsidRPr="00272E9A">
        <w:rPr>
          <w:rFonts w:eastAsia="Times New Roman" w:cs="Times New Roman"/>
          <w:sz w:val="22"/>
          <w:szCs w:val="22"/>
        </w:rPr>
        <w:t xml:space="preserve"> is defined as any contract, agreement, purchase order or any other understanding, written or otherwise, for the procurement or granting of anything of service or value.</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Contractor</w:t>
      </w:r>
      <w:r w:rsidRPr="00272E9A">
        <w:rPr>
          <w:rFonts w:eastAsia="Times New Roman" w:cs="Times New Roman"/>
          <w:sz w:val="22"/>
          <w:szCs w:val="22"/>
        </w:rPr>
        <w:t xml:space="preserve"> is defined as any person(s), including a subsidiary or affiliate, who is bidding on, intends to bid on, or has been awarded a contract by the City or any of its contracting agencies, as a result of participating in a competitive bidding procedure, negotiation, application for City funds, or other means.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Contracting Agency</w:t>
      </w:r>
      <w:r w:rsidRPr="00272E9A">
        <w:rPr>
          <w:rFonts w:eastAsia="Times New Roman" w:cs="Times New Roman"/>
          <w:sz w:val="22"/>
          <w:szCs w:val="22"/>
        </w:rPr>
        <w:t xml:space="preserve"> is defined as any office, department, board, agency, commission or other entity of the City, responsible for awarding contracts on behalf of the City.</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 xml:space="preserve">Department </w:t>
      </w:r>
      <w:r w:rsidRPr="00272E9A">
        <w:rPr>
          <w:rFonts w:eastAsia="Times New Roman" w:cs="Times New Roman"/>
          <w:sz w:val="22"/>
          <w:szCs w:val="22"/>
        </w:rPr>
        <w:t>refers to the Department of Civil Rights.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Director</w:t>
      </w:r>
      <w:r w:rsidRPr="00272E9A">
        <w:rPr>
          <w:rFonts w:eastAsia="Times New Roman" w:cs="Times New Roman"/>
          <w:sz w:val="22"/>
          <w:szCs w:val="22"/>
        </w:rPr>
        <w:t xml:space="preserve"> refers to the Executive Director or designee of the Minneapolis Department of Civil Rights.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Disabled person</w:t>
      </w:r>
      <w:r w:rsidRPr="00272E9A">
        <w:rPr>
          <w:rFonts w:eastAsia="Times New Roman" w:cs="Times New Roman"/>
          <w:sz w:val="22"/>
          <w:szCs w:val="22"/>
        </w:rPr>
        <w:t xml:space="preserve"> is defined as any person who:</w:t>
      </w:r>
    </w:p>
    <w:p w:rsidR="00272E9A" w:rsidRPr="00272E9A" w:rsidRDefault="00272E9A" w:rsidP="00272E9A">
      <w:pPr>
        <w:numPr>
          <w:ilvl w:val="0"/>
          <w:numId w:val="17"/>
        </w:numPr>
        <w:spacing w:before="0" w:after="0" w:line="240" w:lineRule="auto"/>
        <w:rPr>
          <w:rFonts w:eastAsia="Times New Roman" w:cs="Times New Roman"/>
          <w:sz w:val="22"/>
          <w:szCs w:val="22"/>
        </w:rPr>
      </w:pPr>
      <w:r w:rsidRPr="00272E9A">
        <w:rPr>
          <w:rFonts w:eastAsia="Times New Roman" w:cs="Times New Roman"/>
          <w:sz w:val="22"/>
          <w:szCs w:val="22"/>
        </w:rPr>
        <w:t>has a physical or mental impairment which substantially limits one or more major life activities; or,</w:t>
      </w:r>
    </w:p>
    <w:p w:rsidR="00272E9A" w:rsidRPr="00272E9A" w:rsidRDefault="00272E9A" w:rsidP="00272E9A">
      <w:pPr>
        <w:numPr>
          <w:ilvl w:val="0"/>
          <w:numId w:val="17"/>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has a record of such an impairment, or,</w:t>
      </w:r>
    </w:p>
    <w:p w:rsidR="00272E9A" w:rsidRPr="00272E9A" w:rsidRDefault="00272E9A" w:rsidP="00272E9A">
      <w:pPr>
        <w:numPr>
          <w:ilvl w:val="0"/>
          <w:numId w:val="17"/>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is regarded as having such an impairment</w:t>
      </w:r>
    </w:p>
    <w:p w:rsidR="00272E9A" w:rsidRPr="00272E9A" w:rsidRDefault="00272E9A" w:rsidP="00272E9A">
      <w:pPr>
        <w:spacing w:before="0" w:after="0" w:line="240" w:lineRule="auto"/>
        <w:rPr>
          <w:rFonts w:eastAsia="Times New Roman" w:cs="Times New Roman"/>
          <w:sz w:val="22"/>
          <w:szCs w:val="22"/>
        </w:rPr>
      </w:pPr>
    </w:p>
    <w:p w:rsidR="00537ABE" w:rsidRDefault="00537ABE" w:rsidP="00272E9A">
      <w:pPr>
        <w:spacing w:before="0" w:after="0" w:line="240" w:lineRule="auto"/>
        <w:rPr>
          <w:rFonts w:eastAsia="Times New Roman" w:cs="Times New Roman"/>
          <w:b/>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lastRenderedPageBreak/>
        <w:t>Equal Opportunity/Affirmative Action Clause</w:t>
      </w:r>
      <w:r w:rsidRPr="00272E9A">
        <w:rPr>
          <w:rFonts w:eastAsia="Times New Roman" w:cs="Times New Roman"/>
          <w:sz w:val="22"/>
          <w:szCs w:val="22"/>
        </w:rPr>
        <w:t xml:space="preserve"> refers to the provisions required in contracts with the City set forth in </w:t>
      </w:r>
      <w:r w:rsidRPr="00412B1F">
        <w:rPr>
          <w:rFonts w:eastAsia="Times New Roman" w:cs="Times New Roman"/>
          <w:sz w:val="22"/>
          <w:szCs w:val="22"/>
        </w:rPr>
        <w:t>Chapter 139.50 (a)(1-V) of</w:t>
      </w:r>
      <w:r w:rsidRPr="00272E9A">
        <w:rPr>
          <w:rFonts w:eastAsia="Times New Roman" w:cs="Times New Roman"/>
          <w:sz w:val="22"/>
          <w:szCs w:val="22"/>
        </w:rPr>
        <w:t xml:space="preserve"> the Minneapolis Code of Ordinances.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Letter of Intent</w:t>
      </w:r>
      <w:r w:rsidRPr="00272E9A">
        <w:rPr>
          <w:rFonts w:eastAsia="Times New Roman" w:cs="Times New Roman"/>
          <w:sz w:val="22"/>
          <w:szCs w:val="22"/>
        </w:rPr>
        <w:t xml:space="preserve"> refers to a letter from the contractor to its subcontractors stating their intent to enter into a binding contract with them upon award of the contract, stating dollar amounts of the contracts.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Minority/Minorities</w:t>
      </w:r>
      <w:r w:rsidRPr="00272E9A">
        <w:rPr>
          <w:rFonts w:eastAsia="Times New Roman" w:cs="Times New Roman"/>
          <w:sz w:val="22"/>
          <w:szCs w:val="22"/>
        </w:rPr>
        <w:t xml:space="preserve"> are defined as any person of color who is </w:t>
      </w:r>
      <w:r w:rsidR="00537ABE">
        <w:rPr>
          <w:rFonts w:eastAsia="Times New Roman" w:cs="Times New Roman"/>
          <w:sz w:val="22"/>
          <w:szCs w:val="22"/>
        </w:rPr>
        <w:t>African-American (</w:t>
      </w:r>
      <w:r w:rsidRPr="00272E9A">
        <w:rPr>
          <w:rFonts w:eastAsia="Times New Roman" w:cs="Times New Roman"/>
          <w:sz w:val="22"/>
          <w:szCs w:val="22"/>
        </w:rPr>
        <w:t>Black</w:t>
      </w:r>
      <w:r w:rsidR="00537ABE">
        <w:rPr>
          <w:rFonts w:eastAsia="Times New Roman" w:cs="Times New Roman"/>
          <w:sz w:val="22"/>
          <w:szCs w:val="22"/>
        </w:rPr>
        <w:t>)</w:t>
      </w:r>
      <w:r w:rsidRPr="00272E9A">
        <w:rPr>
          <w:rFonts w:eastAsia="Times New Roman" w:cs="Times New Roman"/>
          <w:sz w:val="22"/>
          <w:szCs w:val="22"/>
        </w:rPr>
        <w:t>, Hispanic, Asian/Pacific Islander, and American Indian/Alaskan Native.</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Non-Compliance</w:t>
      </w:r>
      <w:r w:rsidRPr="00272E9A">
        <w:rPr>
          <w:rFonts w:eastAsia="Times New Roman" w:cs="Times New Roman"/>
          <w:sz w:val="22"/>
          <w:szCs w:val="22"/>
        </w:rPr>
        <w:t xml:space="preserve"> is a determination that a contractor is not adhering to the City's affirmative action and non-discrimination requirements.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On-Site Review</w:t>
      </w:r>
      <w:r w:rsidRPr="00272E9A">
        <w:rPr>
          <w:rFonts w:eastAsia="Times New Roman" w:cs="Times New Roman"/>
          <w:sz w:val="22"/>
          <w:szCs w:val="22"/>
        </w:rPr>
        <w:t xml:space="preserve"> is defined as an examination of the company's employment and/or subcontracting procedures.  A Contract Compliance Officer conducts this review at the company's location, to determine compliance with Chapter 139.</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On-Site Visit</w:t>
      </w:r>
      <w:r w:rsidRPr="00272E9A">
        <w:rPr>
          <w:rFonts w:eastAsia="Times New Roman" w:cs="Times New Roman"/>
          <w:sz w:val="22"/>
          <w:szCs w:val="22"/>
        </w:rPr>
        <w:t xml:space="preserve"> is defined as a visit to a construction site to monitor compliance with EEOC and/or payroll reporting requirements.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Person</w:t>
      </w:r>
      <w:r w:rsidRPr="00272E9A">
        <w:rPr>
          <w:rFonts w:eastAsia="Times New Roman" w:cs="Times New Roman"/>
          <w:sz w:val="22"/>
          <w:szCs w:val="22"/>
        </w:rPr>
        <w:t xml:space="preserve"> refers to all persons, corporations, partnerships or unincorporated associations.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Pre-Award</w:t>
      </w:r>
      <w:r w:rsidRPr="00272E9A">
        <w:rPr>
          <w:rFonts w:eastAsia="Times New Roman" w:cs="Times New Roman"/>
          <w:sz w:val="22"/>
          <w:szCs w:val="22"/>
        </w:rPr>
        <w:t xml:space="preserve"> refers to the time period prior to the actual award of the contract.</w:t>
      </w:r>
    </w:p>
    <w:p w:rsidR="00272E9A" w:rsidRPr="00272E9A" w:rsidRDefault="00272E9A" w:rsidP="00272E9A">
      <w:pPr>
        <w:spacing w:before="0" w:after="0" w:line="240" w:lineRule="auto"/>
        <w:rPr>
          <w:rFonts w:eastAsia="Times New Roman" w:cs="Times New Roman"/>
          <w:b/>
          <w:sz w:val="22"/>
          <w:szCs w:val="22"/>
          <w:u w:val="single"/>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Qualified Disabled Person</w:t>
      </w:r>
      <w:r w:rsidRPr="00272E9A">
        <w:rPr>
          <w:rFonts w:eastAsia="Times New Roman" w:cs="Times New Roman"/>
          <w:sz w:val="22"/>
          <w:szCs w:val="22"/>
        </w:rPr>
        <w:t xml:space="preserve"> is defined as:</w:t>
      </w:r>
    </w:p>
    <w:p w:rsidR="00272E9A" w:rsidRPr="00272E9A" w:rsidRDefault="00272E9A" w:rsidP="00272E9A">
      <w:pPr>
        <w:numPr>
          <w:ilvl w:val="0"/>
          <w:numId w:val="18"/>
        </w:numPr>
        <w:spacing w:before="0" w:after="0" w:line="240" w:lineRule="auto"/>
        <w:rPr>
          <w:rFonts w:eastAsia="Times New Roman" w:cs="Times New Roman"/>
          <w:sz w:val="22"/>
          <w:szCs w:val="22"/>
        </w:rPr>
      </w:pPr>
      <w:r w:rsidRPr="00272E9A">
        <w:rPr>
          <w:rFonts w:eastAsia="Times New Roman" w:cs="Times New Roman"/>
          <w:sz w:val="22"/>
          <w:szCs w:val="22"/>
        </w:rPr>
        <w:t>with respect to employment, a disabled person who, with a reasonable accommodation, can perform the essential functions required of all applicants for the job in question; and,</w:t>
      </w:r>
    </w:p>
    <w:p w:rsidR="00272E9A" w:rsidRPr="00272E9A" w:rsidRDefault="00272E9A" w:rsidP="00272E9A">
      <w:pPr>
        <w:numPr>
          <w:ilvl w:val="0"/>
          <w:numId w:val="18"/>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with respect to services and programs, a disabled person who, with physical and program accessibility, meets the essential eligibility criteria required of all applicants for the program or service in question.</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For the purposes of this subdivision, "disability" excludes any condition resulting from alcohol or drug abuse which prevents a person from performing the essential-functions of the job in question or constitutes a direct threat to property or the safety of others.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Reasonable Accommodation</w:t>
      </w:r>
      <w:r w:rsidRPr="00272E9A">
        <w:rPr>
          <w:rFonts w:eastAsia="Times New Roman" w:cs="Times New Roman"/>
          <w:sz w:val="22"/>
          <w:szCs w:val="22"/>
        </w:rPr>
        <w:t xml:space="preserve"> refers to steps taken to accommodate the known physical or mental limitations of a qualified disabled person.  "Reasonable Accommodation" may include but is not limited to:</w:t>
      </w:r>
    </w:p>
    <w:p w:rsidR="00272E9A" w:rsidRPr="00272E9A" w:rsidRDefault="00272E9A" w:rsidP="00272E9A">
      <w:pPr>
        <w:numPr>
          <w:ilvl w:val="0"/>
          <w:numId w:val="19"/>
        </w:numPr>
        <w:spacing w:before="0" w:after="0" w:line="240" w:lineRule="auto"/>
        <w:rPr>
          <w:rFonts w:eastAsia="Times New Roman" w:cs="Times New Roman"/>
          <w:sz w:val="22"/>
          <w:szCs w:val="22"/>
        </w:rPr>
      </w:pPr>
      <w:r w:rsidRPr="00272E9A">
        <w:rPr>
          <w:rFonts w:eastAsia="Times New Roman" w:cs="Times New Roman"/>
          <w:sz w:val="22"/>
          <w:szCs w:val="22"/>
        </w:rPr>
        <w:t>making facilities readily accessible to and useable by disabled persons</w:t>
      </w:r>
    </w:p>
    <w:p w:rsidR="00272E9A" w:rsidRPr="00272E9A" w:rsidRDefault="00272E9A" w:rsidP="00272E9A">
      <w:pPr>
        <w:numPr>
          <w:ilvl w:val="0"/>
          <w:numId w:val="19"/>
        </w:numPr>
        <w:tabs>
          <w:tab w:val="clear" w:pos="360"/>
        </w:tabs>
        <w:spacing w:before="0" w:after="0" w:line="240" w:lineRule="auto"/>
        <w:rPr>
          <w:rFonts w:eastAsia="Times New Roman" w:cs="Times New Roman"/>
          <w:sz w:val="22"/>
          <w:szCs w:val="22"/>
        </w:rPr>
      </w:pPr>
      <w:r w:rsidRPr="00272E9A">
        <w:rPr>
          <w:rFonts w:eastAsia="Times New Roman" w:cs="Times New Roman"/>
          <w:sz w:val="22"/>
          <w:szCs w:val="22"/>
        </w:rPr>
        <w:t>job restructuring, part-time or modified work schedules, acquisition or modification of equipment or devices, and the  provision of aides on a temporary or periodic basis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b/>
          <w:sz w:val="22"/>
          <w:szCs w:val="22"/>
        </w:rPr>
        <w:t xml:space="preserve">Subcontract </w:t>
      </w:r>
      <w:r w:rsidRPr="00272E9A">
        <w:rPr>
          <w:rFonts w:eastAsia="Times New Roman" w:cs="Times New Roman"/>
          <w:sz w:val="22"/>
          <w:szCs w:val="22"/>
        </w:rPr>
        <w:t>is defined as any agreement, arrangement or understanding, written or verbal, between a City contractor and any person (where the parties have no employer/employee relationship):</w:t>
      </w:r>
    </w:p>
    <w:p w:rsidR="00272E9A" w:rsidRPr="00272E9A" w:rsidRDefault="00272E9A" w:rsidP="00272E9A">
      <w:pPr>
        <w:numPr>
          <w:ilvl w:val="0"/>
          <w:numId w:val="22"/>
        </w:numPr>
        <w:spacing w:before="0" w:after="0" w:line="240" w:lineRule="auto"/>
        <w:rPr>
          <w:rFonts w:eastAsia="Times New Roman" w:cs="Times New Roman"/>
          <w:sz w:val="22"/>
          <w:szCs w:val="22"/>
        </w:rPr>
      </w:pPr>
      <w:r w:rsidRPr="00272E9A">
        <w:rPr>
          <w:rFonts w:eastAsia="Times New Roman" w:cs="Times New Roman"/>
          <w:sz w:val="22"/>
          <w:szCs w:val="22"/>
        </w:rPr>
        <w:t>For the furnishing of supplies or services or for the use of real or personal property; including lease arrangement which, in whole or in part, is utilized in the performance of one or more contracts with the City; or,</w:t>
      </w:r>
    </w:p>
    <w:p w:rsidR="00272E9A" w:rsidRPr="00272E9A" w:rsidRDefault="00272E9A" w:rsidP="00272E9A">
      <w:pPr>
        <w:numPr>
          <w:ilvl w:val="0"/>
          <w:numId w:val="22"/>
        </w:numPr>
        <w:spacing w:before="0" w:after="0" w:line="240" w:lineRule="auto"/>
        <w:rPr>
          <w:rFonts w:eastAsia="Times New Roman" w:cs="Times New Roman"/>
          <w:sz w:val="22"/>
          <w:szCs w:val="22"/>
        </w:rPr>
      </w:pPr>
      <w:r w:rsidRPr="00272E9A">
        <w:rPr>
          <w:rFonts w:eastAsia="Times New Roman" w:cs="Times New Roman"/>
          <w:sz w:val="22"/>
          <w:szCs w:val="22"/>
        </w:rPr>
        <w:t>Under which any portion of the contractor's obligation under one or more contracts with the City is performed, undertaken or assumed.</w:t>
      </w:r>
    </w:p>
    <w:p w:rsidR="00272E9A" w:rsidRPr="00272E9A" w:rsidRDefault="00272E9A" w:rsidP="00272E9A">
      <w:pPr>
        <w:spacing w:before="0" w:after="0" w:line="240" w:lineRule="auto"/>
        <w:rPr>
          <w:rFonts w:eastAsia="Times New Roman" w:cs="Times New Roman"/>
          <w:sz w:val="22"/>
          <w:szCs w:val="22"/>
        </w:rPr>
      </w:pPr>
    </w:p>
    <w:p w:rsidR="00272E9A" w:rsidRPr="00272E9A" w:rsidRDefault="00537ABE" w:rsidP="00537ABE">
      <w:pPr>
        <w:spacing w:before="0" w:after="0" w:line="240" w:lineRule="auto"/>
        <w:rPr>
          <w:rFonts w:eastAsia="Times New Roman" w:cs="Times New Roman"/>
          <w:sz w:val="22"/>
          <w:szCs w:val="22"/>
        </w:rPr>
      </w:pPr>
      <w:r>
        <w:rPr>
          <w:rFonts w:eastAsia="Times New Roman" w:cs="Times New Roman"/>
          <w:b/>
          <w:sz w:val="22"/>
          <w:szCs w:val="22"/>
        </w:rPr>
        <w:t>Under</w:t>
      </w:r>
      <w:r w:rsidR="00272E9A" w:rsidRPr="00272E9A">
        <w:rPr>
          <w:rFonts w:eastAsia="Times New Roman" w:cs="Times New Roman"/>
          <w:b/>
          <w:sz w:val="22"/>
          <w:szCs w:val="22"/>
        </w:rPr>
        <w:t>utilization</w:t>
      </w:r>
      <w:r w:rsidR="00272E9A" w:rsidRPr="00272E9A">
        <w:rPr>
          <w:rFonts w:eastAsia="Times New Roman" w:cs="Times New Roman"/>
          <w:sz w:val="22"/>
          <w:szCs w:val="22"/>
        </w:rPr>
        <w:t xml:space="preserve"> is defined as having fewer minorities, women and disabled persons in a particular job classification, job title, job category, or overall workforce than would be reasonably expected based upon their a</w:t>
      </w:r>
      <w:r>
        <w:rPr>
          <w:rFonts w:eastAsia="Times New Roman" w:cs="Times New Roman"/>
          <w:sz w:val="22"/>
          <w:szCs w:val="22"/>
        </w:rPr>
        <w:t>vailability in the Census data.</w:t>
      </w:r>
      <w:r w:rsidR="00272E9A" w:rsidRPr="00272E9A">
        <w:rPr>
          <w:rFonts w:eastAsia="Times New Roman" w:cs="Times New Roman"/>
          <w:sz w:val="22"/>
          <w:szCs w:val="22"/>
        </w:rPr>
        <w:br w:type="page"/>
      </w:r>
      <w:r w:rsidR="00272E9A" w:rsidRPr="00272E9A">
        <w:rPr>
          <w:rFonts w:eastAsia="Times New Roman" w:cs="Times New Roman"/>
          <w:sz w:val="22"/>
          <w:szCs w:val="22"/>
        </w:rPr>
        <w:lastRenderedPageBreak/>
        <w:t>APPENDIX C</w:t>
      </w:r>
    </w:p>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Penalties for Non-Compliance</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u w:val="single"/>
        </w:rPr>
        <w:t>139.50 - MINNEAPOLIS CIVIL RIGHTS ORDINANCE</w:t>
      </w:r>
      <w:r w:rsidRPr="00272E9A">
        <w:rPr>
          <w:rFonts w:eastAsia="Times New Roman" w:cs="Times New Roman"/>
          <w:sz w:val="22"/>
          <w:szCs w:val="22"/>
        </w:rPr>
        <w:t xml:space="preserve"> </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r w:rsidRPr="00272E9A">
        <w:rPr>
          <w:rFonts w:eastAsia="Times New Roman" w:cs="Times New Roman"/>
          <w:sz w:val="22"/>
          <w:szCs w:val="22"/>
        </w:rPr>
        <w:t>Provisions required in contracts with the City - unless exempted by the City, all developers and contractors shall include in every bid spec/contract the following previsions, specifically or by reference:</w:t>
      </w:r>
    </w:p>
    <w:p w:rsidR="00272E9A" w:rsidRPr="00272E9A" w:rsidRDefault="00272E9A" w:rsidP="00272E9A">
      <w:pPr>
        <w:spacing w:before="0" w:after="0" w:line="240" w:lineRule="auto"/>
        <w:rPr>
          <w:rFonts w:eastAsia="Times New Roman" w:cs="Times New Roman"/>
          <w:sz w:val="22"/>
          <w:szCs w:val="22"/>
        </w:rPr>
      </w:pPr>
    </w:p>
    <w:p w:rsidR="0029438C" w:rsidRPr="0029438C" w:rsidRDefault="0029438C" w:rsidP="0029438C">
      <w:pPr>
        <w:spacing w:before="0" w:after="0" w:line="240" w:lineRule="auto"/>
        <w:rPr>
          <w:rFonts w:eastAsia="Times New Roman" w:cs="Times New Roman"/>
          <w:sz w:val="22"/>
          <w:szCs w:val="22"/>
        </w:rPr>
      </w:pPr>
      <w:r w:rsidRPr="0029438C">
        <w:rPr>
          <w:rFonts w:eastAsia="Times New Roman" w:cs="Times New Roman"/>
          <w:sz w:val="22"/>
          <w:szCs w:val="22"/>
        </w:rPr>
        <w:t xml:space="preserve">During the performance of this contract, the contractor agrees as follows: </w:t>
      </w:r>
    </w:p>
    <w:p w:rsidR="0029438C" w:rsidRDefault="0029438C" w:rsidP="0029438C">
      <w:pPr>
        <w:spacing w:before="0" w:after="0" w:line="240" w:lineRule="auto"/>
        <w:rPr>
          <w:rFonts w:eastAsia="Times New Roman" w:cs="Times New Roman"/>
          <w:sz w:val="22"/>
          <w:szCs w:val="22"/>
        </w:rPr>
      </w:pPr>
    </w:p>
    <w:p w:rsidR="0029438C" w:rsidRPr="0029438C" w:rsidRDefault="0029438C" w:rsidP="0029438C">
      <w:pPr>
        <w:spacing w:before="0" w:after="0" w:line="240" w:lineRule="auto"/>
        <w:rPr>
          <w:rFonts w:eastAsia="Times New Roman" w:cs="Times New Roman"/>
          <w:sz w:val="22"/>
          <w:szCs w:val="22"/>
        </w:rPr>
      </w:pPr>
      <w:r>
        <w:rPr>
          <w:rFonts w:eastAsia="Times New Roman" w:cs="Times New Roman"/>
          <w:sz w:val="22"/>
          <w:szCs w:val="22"/>
        </w:rPr>
        <w:t xml:space="preserve">(1) </w:t>
      </w:r>
      <w:r w:rsidRPr="0029438C">
        <w:rPr>
          <w:rFonts w:eastAsia="Times New Roman" w:cs="Times New Roman"/>
          <w:sz w:val="22"/>
          <w:szCs w:val="22"/>
        </w:rPr>
        <w:t xml:space="preserve">The contractor will not discriminate against any employee or applicant for employment because of </w:t>
      </w:r>
      <w:r w:rsidR="00412B1F" w:rsidRPr="00272E9A">
        <w:rPr>
          <w:rFonts w:eastAsia="Times New Roman" w:cs="Times New Roman"/>
          <w:sz w:val="22"/>
          <w:szCs w:val="22"/>
        </w:rPr>
        <w:t xml:space="preserve">race, color, creed, religion, ancestry, national origin, sex, sexual orientation, gender identity, disability, </w:t>
      </w:r>
      <w:r w:rsidR="00412B1F">
        <w:rPr>
          <w:rFonts w:eastAsia="Times New Roman" w:cs="Times New Roman"/>
          <w:sz w:val="22"/>
          <w:szCs w:val="22"/>
        </w:rPr>
        <w:t>age (</w:t>
      </w:r>
      <w:r w:rsidR="00946522">
        <w:rPr>
          <w:rFonts w:eastAsia="Times New Roman" w:cs="Times New Roman"/>
          <w:sz w:val="22"/>
          <w:szCs w:val="22"/>
        </w:rPr>
        <w:t>18 years of age and over)</w:t>
      </w:r>
      <w:r w:rsidR="00412B1F" w:rsidRPr="00272E9A">
        <w:rPr>
          <w:rFonts w:eastAsia="Times New Roman" w:cs="Times New Roman"/>
          <w:sz w:val="22"/>
          <w:szCs w:val="22"/>
        </w:rPr>
        <w:t xml:space="preserve">, marital status, </w:t>
      </w:r>
      <w:r w:rsidR="00946522">
        <w:rPr>
          <w:rFonts w:eastAsia="Times New Roman" w:cs="Times New Roman"/>
          <w:sz w:val="22"/>
          <w:szCs w:val="22"/>
        </w:rPr>
        <w:t xml:space="preserve">familial status </w:t>
      </w:r>
      <w:r w:rsidR="00412B1F" w:rsidRPr="00272E9A">
        <w:rPr>
          <w:rFonts w:eastAsia="Times New Roman" w:cs="Times New Roman"/>
          <w:sz w:val="22"/>
          <w:szCs w:val="22"/>
        </w:rPr>
        <w:t>or status with regard to public assistance</w:t>
      </w:r>
      <w:r w:rsidR="00946522">
        <w:rPr>
          <w:rFonts w:eastAsia="Times New Roman" w:cs="Times New Roman"/>
          <w:sz w:val="22"/>
          <w:szCs w:val="22"/>
        </w:rPr>
        <w:t xml:space="preserve"> program</w:t>
      </w:r>
      <w:r w:rsidR="00412B1F" w:rsidRPr="00272E9A">
        <w:rPr>
          <w:rFonts w:eastAsia="Times New Roman" w:cs="Times New Roman"/>
          <w:sz w:val="22"/>
          <w:szCs w:val="22"/>
        </w:rPr>
        <w:t>.</w:t>
      </w:r>
      <w:r w:rsidRPr="0029438C">
        <w:rPr>
          <w:rFonts w:eastAsia="Times New Roman" w:cs="Times New Roman"/>
          <w:sz w:val="22"/>
          <w:szCs w:val="22"/>
        </w:rPr>
        <w:t xml:space="preserve"> The contractor will take affirmative action to ensure that all employment practices are free of such discrimination. Such employment practices include but are not limited to the following: Hiring, upgrading, demotion, transfer, recruitment or recruitment advertising, layoff, termination, rates of pay or other forms of compensation, and selection for training, including apprenticeship. The contractor agrees to post in conspicuous places, available to employees and applicants for employment, notices to be provided by the Minneapolis Department of Civil Rights ("MDCR") setting forth the provisions of this nondiscrimination clause. </w:t>
      </w:r>
    </w:p>
    <w:p w:rsidR="0029438C" w:rsidRDefault="0029438C" w:rsidP="0029438C">
      <w:pPr>
        <w:spacing w:before="0" w:after="0" w:line="240" w:lineRule="auto"/>
        <w:rPr>
          <w:rFonts w:eastAsia="Times New Roman" w:cs="Times New Roman"/>
          <w:sz w:val="22"/>
          <w:szCs w:val="22"/>
        </w:rPr>
      </w:pPr>
    </w:p>
    <w:p w:rsidR="0029438C" w:rsidRPr="0029438C" w:rsidRDefault="0029438C" w:rsidP="0029438C">
      <w:pPr>
        <w:spacing w:before="0" w:after="0" w:line="240" w:lineRule="auto"/>
        <w:rPr>
          <w:rFonts w:eastAsia="Times New Roman" w:cs="Times New Roman"/>
          <w:sz w:val="22"/>
          <w:szCs w:val="22"/>
        </w:rPr>
      </w:pPr>
      <w:r>
        <w:rPr>
          <w:rFonts w:eastAsia="Times New Roman" w:cs="Times New Roman"/>
          <w:sz w:val="22"/>
          <w:szCs w:val="22"/>
        </w:rPr>
        <w:t xml:space="preserve">(2) </w:t>
      </w:r>
      <w:r w:rsidRPr="0029438C">
        <w:rPr>
          <w:rFonts w:eastAsia="Times New Roman" w:cs="Times New Roman"/>
          <w:sz w:val="22"/>
          <w:szCs w:val="22"/>
        </w:rPr>
        <w:t xml:space="preserve">The contractor will, in all solicitations or advertisements for employees placed by or on behalf of the </w:t>
      </w:r>
      <w:r w:rsidR="00412B1F" w:rsidRPr="0029438C">
        <w:rPr>
          <w:rFonts w:eastAsia="Times New Roman" w:cs="Times New Roman"/>
          <w:sz w:val="22"/>
          <w:szCs w:val="22"/>
        </w:rPr>
        <w:t>contractor;</w:t>
      </w:r>
      <w:r w:rsidRPr="0029438C">
        <w:rPr>
          <w:rFonts w:eastAsia="Times New Roman" w:cs="Times New Roman"/>
          <w:sz w:val="22"/>
          <w:szCs w:val="22"/>
        </w:rPr>
        <w:t xml:space="preserve"> state that it is an equal opportunity or affirmative action employer. </w:t>
      </w:r>
    </w:p>
    <w:p w:rsidR="0029438C" w:rsidRDefault="0029438C" w:rsidP="0029438C">
      <w:pPr>
        <w:spacing w:before="0" w:after="0" w:line="240" w:lineRule="auto"/>
        <w:rPr>
          <w:rFonts w:eastAsia="Times New Roman" w:cs="Times New Roman"/>
          <w:sz w:val="22"/>
          <w:szCs w:val="22"/>
        </w:rPr>
      </w:pPr>
    </w:p>
    <w:p w:rsidR="0029438C" w:rsidRPr="0029438C" w:rsidRDefault="0029438C" w:rsidP="0029438C">
      <w:pPr>
        <w:spacing w:before="0" w:after="0" w:line="240" w:lineRule="auto"/>
        <w:rPr>
          <w:rFonts w:eastAsia="Times New Roman" w:cs="Times New Roman"/>
          <w:sz w:val="22"/>
          <w:szCs w:val="22"/>
        </w:rPr>
      </w:pPr>
      <w:r>
        <w:rPr>
          <w:rFonts w:eastAsia="Times New Roman" w:cs="Times New Roman"/>
          <w:sz w:val="22"/>
          <w:szCs w:val="22"/>
        </w:rPr>
        <w:t xml:space="preserve">(3) </w:t>
      </w:r>
      <w:r w:rsidRPr="0029438C">
        <w:rPr>
          <w:rFonts w:eastAsia="Times New Roman" w:cs="Times New Roman"/>
          <w:sz w:val="22"/>
          <w:szCs w:val="22"/>
        </w:rPr>
        <w:t xml:space="preserve">The contractor will send to each labor union or representative of workers with which it has a collective bargaining agreement or other contract or understanding, a notice, to be provided by the MDCR, advising the labor union or workers' representative of the contractor's commitments under section 139.50 of the Minneapolis Code of Ordinances, and shall post copies of the notice in conspicuous places available to employees and applicants for employment. </w:t>
      </w:r>
    </w:p>
    <w:p w:rsidR="0029438C" w:rsidRDefault="0029438C" w:rsidP="0029438C">
      <w:pPr>
        <w:spacing w:before="0" w:after="0" w:line="240" w:lineRule="auto"/>
        <w:rPr>
          <w:rFonts w:eastAsia="Times New Roman" w:cs="Times New Roman"/>
          <w:sz w:val="22"/>
          <w:szCs w:val="22"/>
        </w:rPr>
      </w:pPr>
    </w:p>
    <w:p w:rsidR="0029438C" w:rsidRPr="0029438C" w:rsidRDefault="0029438C" w:rsidP="0029438C">
      <w:pPr>
        <w:spacing w:before="0" w:after="0" w:line="240" w:lineRule="auto"/>
        <w:rPr>
          <w:rFonts w:eastAsia="Times New Roman" w:cs="Times New Roman"/>
          <w:sz w:val="22"/>
          <w:szCs w:val="22"/>
        </w:rPr>
      </w:pPr>
      <w:r>
        <w:rPr>
          <w:rFonts w:eastAsia="Times New Roman" w:cs="Times New Roman"/>
          <w:sz w:val="22"/>
          <w:szCs w:val="22"/>
        </w:rPr>
        <w:t xml:space="preserve">(4) </w:t>
      </w:r>
      <w:r w:rsidRPr="0029438C">
        <w:rPr>
          <w:rFonts w:eastAsia="Times New Roman" w:cs="Times New Roman"/>
          <w:sz w:val="22"/>
          <w:szCs w:val="22"/>
        </w:rPr>
        <w:t xml:space="preserve">The contractor will comply with all provisions of Title 7 of the Minneapolis Code of Ordinances, and with all rules and regulations issued by the director of the MDCR ("director") or the Minneapolis Commission on Civil Rights. </w:t>
      </w:r>
    </w:p>
    <w:p w:rsidR="0029438C" w:rsidRDefault="0029438C" w:rsidP="0029438C">
      <w:pPr>
        <w:spacing w:before="0" w:after="0" w:line="240" w:lineRule="auto"/>
        <w:rPr>
          <w:rFonts w:eastAsia="Times New Roman" w:cs="Times New Roman"/>
          <w:sz w:val="22"/>
          <w:szCs w:val="22"/>
        </w:rPr>
      </w:pPr>
    </w:p>
    <w:p w:rsidR="0029438C" w:rsidRPr="0029438C" w:rsidRDefault="0029438C" w:rsidP="0029438C">
      <w:pPr>
        <w:spacing w:before="0" w:after="0" w:line="240" w:lineRule="auto"/>
        <w:rPr>
          <w:rFonts w:eastAsia="Times New Roman" w:cs="Times New Roman"/>
          <w:sz w:val="22"/>
          <w:szCs w:val="22"/>
        </w:rPr>
      </w:pPr>
      <w:r>
        <w:rPr>
          <w:rFonts w:eastAsia="Times New Roman" w:cs="Times New Roman"/>
          <w:sz w:val="22"/>
          <w:szCs w:val="22"/>
        </w:rPr>
        <w:t xml:space="preserve">(5) </w:t>
      </w:r>
      <w:r w:rsidRPr="0029438C">
        <w:rPr>
          <w:rFonts w:eastAsia="Times New Roman" w:cs="Times New Roman"/>
          <w:sz w:val="22"/>
          <w:szCs w:val="22"/>
        </w:rPr>
        <w:t xml:space="preserve">The contractor will furnish and cause each of its subcontractors to furnish all information and reports by section 139.50 of the Minneapolis Code of Ordinances, and by the rules and regulations of the director or of the commission, and will permit access to its books, records and accounts by the director, the director's agent, or the commission, for purposes of investigation to ascertain compliance with the rules, regulations and provisions of Title 7. </w:t>
      </w:r>
    </w:p>
    <w:p w:rsidR="0029438C" w:rsidRDefault="0029438C" w:rsidP="0029438C">
      <w:pPr>
        <w:spacing w:before="0" w:after="0" w:line="240" w:lineRule="auto"/>
        <w:rPr>
          <w:rFonts w:eastAsia="Times New Roman" w:cs="Times New Roman"/>
          <w:sz w:val="22"/>
          <w:szCs w:val="22"/>
        </w:rPr>
      </w:pPr>
    </w:p>
    <w:p w:rsidR="0029438C" w:rsidRDefault="0029438C" w:rsidP="0029438C">
      <w:pPr>
        <w:spacing w:before="0" w:after="0" w:line="240" w:lineRule="auto"/>
        <w:rPr>
          <w:rFonts w:eastAsia="Times New Roman" w:cs="Times New Roman"/>
          <w:sz w:val="22"/>
          <w:szCs w:val="22"/>
        </w:rPr>
      </w:pPr>
      <w:r>
        <w:rPr>
          <w:rFonts w:eastAsia="Times New Roman" w:cs="Times New Roman"/>
          <w:sz w:val="22"/>
          <w:szCs w:val="22"/>
        </w:rPr>
        <w:t xml:space="preserve">(6) </w:t>
      </w:r>
      <w:r w:rsidRPr="0029438C">
        <w:rPr>
          <w:rFonts w:eastAsia="Times New Roman" w:cs="Times New Roman"/>
          <w:sz w:val="22"/>
          <w:szCs w:val="22"/>
        </w:rPr>
        <w:t>The contractor shall take action to afford Minority-Owned Business Enterprises and Women-Owned Business Enterprises, as defined in chapter 423, full and fair opportunities to compete on this contract and resulting subcontracts. This provision is not intended to limit in any manner the right of a contractor to enter into a contract with a subcontractor whose status as a Minority-Owned Business Enterprise or Women-Owned Business Enterprise has not been determined by the MDCR. Any non-c</w:t>
      </w:r>
      <w:r w:rsidR="00412B1F">
        <w:rPr>
          <w:rFonts w:eastAsia="Times New Roman" w:cs="Times New Roman"/>
          <w:sz w:val="22"/>
          <w:szCs w:val="22"/>
        </w:rPr>
        <w:t>ompliance of the provisions of c</w:t>
      </w:r>
      <w:r w:rsidRPr="0029438C">
        <w:rPr>
          <w:rFonts w:eastAsia="Times New Roman" w:cs="Times New Roman"/>
          <w:sz w:val="22"/>
          <w:szCs w:val="22"/>
        </w:rPr>
        <w:t>hapter 423, or of any rules or regulations promu</w:t>
      </w:r>
      <w:r w:rsidR="00412B1F">
        <w:rPr>
          <w:rFonts w:eastAsia="Times New Roman" w:cs="Times New Roman"/>
          <w:sz w:val="22"/>
          <w:szCs w:val="22"/>
        </w:rPr>
        <w:t>lgated by the MDCR pursuant to c</w:t>
      </w:r>
      <w:r w:rsidRPr="0029438C">
        <w:rPr>
          <w:rFonts w:eastAsia="Times New Roman" w:cs="Times New Roman"/>
          <w:sz w:val="22"/>
          <w:szCs w:val="22"/>
        </w:rPr>
        <w:t xml:space="preserve">hapter 423, may result in the penalties outlined in </w:t>
      </w:r>
      <w:r w:rsidR="00412B1F">
        <w:rPr>
          <w:rFonts w:eastAsia="Times New Roman" w:cs="Times New Roman"/>
          <w:sz w:val="22"/>
          <w:szCs w:val="22"/>
        </w:rPr>
        <w:t>c</w:t>
      </w:r>
      <w:r w:rsidRPr="0029438C">
        <w:rPr>
          <w:rFonts w:eastAsia="Times New Roman" w:cs="Times New Roman"/>
          <w:sz w:val="22"/>
          <w:szCs w:val="22"/>
        </w:rPr>
        <w:t xml:space="preserve">hapter 423. </w:t>
      </w:r>
    </w:p>
    <w:p w:rsidR="0029438C" w:rsidRPr="0029438C" w:rsidRDefault="0029438C" w:rsidP="0029438C">
      <w:pPr>
        <w:spacing w:before="0" w:after="0" w:line="240" w:lineRule="auto"/>
        <w:rPr>
          <w:rFonts w:eastAsia="Times New Roman" w:cs="Times New Roman"/>
          <w:sz w:val="22"/>
          <w:szCs w:val="22"/>
        </w:rPr>
      </w:pPr>
    </w:p>
    <w:p w:rsidR="0029438C" w:rsidRDefault="0029438C" w:rsidP="0029438C">
      <w:pPr>
        <w:spacing w:before="0" w:after="0" w:line="240" w:lineRule="auto"/>
        <w:rPr>
          <w:rFonts w:eastAsia="Times New Roman" w:cs="Times New Roman"/>
          <w:sz w:val="22"/>
          <w:szCs w:val="22"/>
        </w:rPr>
      </w:pPr>
    </w:p>
    <w:p w:rsidR="0029438C" w:rsidRDefault="0029438C" w:rsidP="0029438C">
      <w:pPr>
        <w:spacing w:before="0" w:after="0" w:line="240" w:lineRule="auto"/>
        <w:rPr>
          <w:rFonts w:eastAsia="Times New Roman" w:cs="Times New Roman"/>
          <w:sz w:val="22"/>
          <w:szCs w:val="22"/>
        </w:rPr>
      </w:pPr>
    </w:p>
    <w:p w:rsidR="0029438C" w:rsidRDefault="0029438C" w:rsidP="0029438C">
      <w:pPr>
        <w:spacing w:before="0" w:after="0" w:line="240" w:lineRule="auto"/>
        <w:rPr>
          <w:rFonts w:eastAsia="Times New Roman" w:cs="Times New Roman"/>
          <w:sz w:val="22"/>
          <w:szCs w:val="22"/>
        </w:rPr>
      </w:pPr>
    </w:p>
    <w:p w:rsidR="0029438C" w:rsidRPr="0029438C" w:rsidRDefault="0029438C" w:rsidP="0029438C">
      <w:pPr>
        <w:spacing w:before="0" w:after="0" w:line="240" w:lineRule="auto"/>
        <w:rPr>
          <w:rFonts w:eastAsia="Times New Roman" w:cs="Times New Roman"/>
          <w:sz w:val="22"/>
          <w:szCs w:val="22"/>
        </w:rPr>
      </w:pPr>
      <w:r>
        <w:rPr>
          <w:rFonts w:eastAsia="Times New Roman" w:cs="Times New Roman"/>
          <w:sz w:val="22"/>
          <w:szCs w:val="22"/>
        </w:rPr>
        <w:t xml:space="preserve">(7) </w:t>
      </w:r>
      <w:r w:rsidRPr="0029438C">
        <w:rPr>
          <w:rFonts w:eastAsia="Times New Roman" w:cs="Times New Roman"/>
          <w:sz w:val="22"/>
          <w:szCs w:val="22"/>
        </w:rPr>
        <w:t xml:space="preserve">In the event of the contractor's noncompliance with the nondiscrimination clauses of this contract or with any of such rules, regulations or provisions of Title 7, this contract may be canceled, terminated or suspended, in whole or in part, and the contractor may be declared ineligible by the Minneapolis City Council for further city contracts in addition to other remedies as provided in Title 7. In addition, the contractor shall be liable for any costs or expenses incurred by the City of Minneapolis in obtaining from other sources the work and services to be rendered or performed or the goods or properties to be furnished or delivered to the city under this contract and for administrative costs incurred in seeking compliance. The city shall have the right to specific performance of this contract. Further, in the event there is probable cause to believe the contractor is in noncompliance with the nondiscrimination clauses of this contract or with any applicable rules or regulations, the city shall withhold up to fifteen (15) percent of said contract amount until such time as the contractor is found to be in compliance or in the event that withholding a portion of the contract amount is not a feasible alternative, then liquidated damages of five hundred dollars ($500.00) per day for each day that the director shall determine that there is probable cause to believe that the contractor is in noncompliance with this section shall be imposed, or is otherwise adjudicated to be in compliance. </w:t>
      </w:r>
    </w:p>
    <w:p w:rsidR="00272E9A" w:rsidRPr="00272E9A" w:rsidRDefault="00272E9A" w:rsidP="00272E9A">
      <w:pPr>
        <w:spacing w:before="0" w:after="0" w:line="240" w:lineRule="auto"/>
        <w:rPr>
          <w:rFonts w:eastAsia="Times New Roman" w:cs="Times New Roman"/>
          <w:sz w:val="22"/>
          <w:szCs w:val="22"/>
        </w:rPr>
      </w:pPr>
    </w:p>
    <w:p w:rsidR="00272E9A" w:rsidRPr="00412B1F" w:rsidRDefault="00272E9A" w:rsidP="0029438C">
      <w:pPr>
        <w:spacing w:before="0" w:after="0" w:line="240" w:lineRule="auto"/>
        <w:rPr>
          <w:rFonts w:eastAsia="Times New Roman" w:cs="Times New Roman"/>
          <w:sz w:val="22"/>
          <w:szCs w:val="22"/>
        </w:rPr>
      </w:pPr>
      <w:r w:rsidRPr="00412B1F">
        <w:rPr>
          <w:rFonts w:eastAsia="Times New Roman" w:cs="Times New Roman"/>
          <w:sz w:val="22"/>
          <w:szCs w:val="22"/>
        </w:rPr>
        <w:t>When the official empowered to monitor any affirmative action provision of any contract or part of any contract under Section 139.50 shall have probable cause to believe the contractor is not in compliance with any provision of paragraphs 1 through 7 or with the implementation rules, regulations, provisions or plans thereto, said official shall notify the department administering said contract and shall engage in conciliation and persuasion to try to eliminate the acts or practices giving rise to such belief.</w:t>
      </w:r>
    </w:p>
    <w:p w:rsidR="00272E9A" w:rsidRPr="00412B1F" w:rsidRDefault="00272E9A" w:rsidP="00272E9A">
      <w:pPr>
        <w:spacing w:before="0" w:after="0" w:line="240" w:lineRule="auto"/>
        <w:rPr>
          <w:rFonts w:eastAsia="Times New Roman" w:cs="Times New Roman"/>
          <w:sz w:val="22"/>
          <w:szCs w:val="22"/>
        </w:rPr>
      </w:pPr>
    </w:p>
    <w:p w:rsidR="00272E9A" w:rsidRPr="00412B1F" w:rsidRDefault="00272E9A" w:rsidP="0029438C">
      <w:pPr>
        <w:spacing w:before="0" w:after="0" w:line="240" w:lineRule="auto"/>
        <w:rPr>
          <w:rFonts w:eastAsia="Times New Roman" w:cs="Times New Roman"/>
          <w:sz w:val="22"/>
          <w:szCs w:val="22"/>
        </w:rPr>
      </w:pPr>
      <w:r w:rsidRPr="00412B1F">
        <w:rPr>
          <w:rFonts w:eastAsia="Times New Roman" w:cs="Times New Roman"/>
          <w:sz w:val="22"/>
          <w:szCs w:val="22"/>
        </w:rPr>
        <w:t>The contractor will include the provisions of paragraphs 1 through 8 in every subcontract or purchase order, specifically or by reference, unless exempted by rules, regulations or orders, of the Director or the Commission, issued pursuant to Section 139.90, so such provision will be binding upon each subcontractor or vendor.</w:t>
      </w:r>
    </w:p>
    <w:p w:rsidR="00272E9A" w:rsidRPr="00412B1F" w:rsidRDefault="00272E9A" w:rsidP="00272E9A">
      <w:pPr>
        <w:spacing w:before="0" w:after="0" w:line="240" w:lineRule="auto"/>
        <w:rPr>
          <w:rFonts w:eastAsia="Times New Roman" w:cs="Times New Roman"/>
          <w:sz w:val="22"/>
          <w:szCs w:val="22"/>
        </w:rPr>
      </w:pPr>
    </w:p>
    <w:p w:rsidR="00272E9A" w:rsidRPr="00272E9A" w:rsidRDefault="00272E9A" w:rsidP="0029438C">
      <w:pPr>
        <w:spacing w:before="0" w:after="0" w:line="240" w:lineRule="auto"/>
        <w:rPr>
          <w:rFonts w:eastAsia="Times New Roman" w:cs="Times New Roman"/>
          <w:sz w:val="22"/>
          <w:szCs w:val="22"/>
        </w:rPr>
      </w:pPr>
      <w:r w:rsidRPr="00412B1F">
        <w:rPr>
          <w:rFonts w:eastAsia="Times New Roman" w:cs="Times New Roman"/>
          <w:sz w:val="22"/>
          <w:szCs w:val="22"/>
        </w:rPr>
        <w:t>The City of Minneapolis shall not enter into contracts or subcontracts in excess of $</w:t>
      </w:r>
      <w:r w:rsidR="0029438C" w:rsidRPr="00412B1F">
        <w:rPr>
          <w:rFonts w:eastAsia="Times New Roman" w:cs="Times New Roman"/>
          <w:sz w:val="22"/>
          <w:szCs w:val="22"/>
        </w:rPr>
        <w:t>100</w:t>
      </w:r>
      <w:r w:rsidRPr="00412B1F">
        <w:rPr>
          <w:rFonts w:eastAsia="Times New Roman" w:cs="Times New Roman"/>
          <w:sz w:val="22"/>
          <w:szCs w:val="22"/>
        </w:rPr>
        <w:t>,000, including contracts and agreements entered into and performed pursuant to powers granted by Minnesota Statutes, Section 273.71 to 273.78, know</w:t>
      </w:r>
      <w:r w:rsidR="0029438C" w:rsidRPr="00412B1F">
        <w:rPr>
          <w:rFonts w:eastAsia="Times New Roman" w:cs="Times New Roman"/>
          <w:sz w:val="22"/>
          <w:szCs w:val="22"/>
        </w:rPr>
        <w:t>n</w:t>
      </w:r>
      <w:r w:rsidRPr="00412B1F">
        <w:rPr>
          <w:rFonts w:eastAsia="Times New Roman" w:cs="Times New Roman"/>
          <w:sz w:val="22"/>
          <w:szCs w:val="22"/>
        </w:rPr>
        <w:t xml:space="preserve"> as the Minnesota Tax Increment Financing Act (Minnesota Statutes, Chapter 472A, sometimes known as the Municipal Development District Act, and Minnesota Statutes, Chapter 474, known as the Minnesota Industrial Development Act 474), with any bidder, prospective prime contractor or proposed subcontractor until a written affirmative action plan has been provided to the director or the director’s designee and until a pre-award compliance review has been conducted and the director or the director's designee has reported on the ability of the bidder, prospective prime contractor or proposed subcontractor to comply with the provisions of subsection (a) of this section.  The Director or Director's designated City staff shall examine evidence of the past performance of the bidder, prospective prime contractor or proposed subcontractor (entity under review) regarding compliance with the provisions of subsection (a) of this section which should include, but not be limited to the following factors:  The record of the entity under review regarding observance of the City of Minneapolis contract compliance rules and regulations, the books, records, payrolls and other relevant documents including a list, separated by construction project or work site, of all protected-class employees who worked for the entity under review during the period to be reviewed; documentary evidence of the implementation of each of the affirmative action standards set forth in the specifications; and evidence demonstrating whether or not the entity under review has complied with subsection (a) (1) of this section, or similar equal opportunity clause in contracts with any other governmental body or any other entity.  The Director or Director's designated City staff shall have 30 days after receiving notice of the proposed contract to report to City Council.</w:t>
      </w:r>
    </w:p>
    <w:p w:rsidR="00272E9A" w:rsidRPr="00272E9A" w:rsidRDefault="00272E9A" w:rsidP="00272E9A">
      <w:pPr>
        <w:spacing w:before="0" w:after="0" w:line="240" w:lineRule="auto"/>
        <w:ind w:left="90"/>
        <w:jc w:val="center"/>
        <w:rPr>
          <w:rFonts w:eastAsia="Times New Roman" w:cs="Times New Roman"/>
          <w:sz w:val="22"/>
          <w:szCs w:val="22"/>
        </w:rPr>
      </w:pPr>
      <w:r w:rsidRPr="00272E9A">
        <w:rPr>
          <w:rFonts w:eastAsia="Times New Roman" w:cs="Times New Roman"/>
          <w:sz w:val="22"/>
          <w:szCs w:val="22"/>
        </w:rPr>
        <w:br w:type="page"/>
      </w:r>
      <w:r w:rsidRPr="00272E9A">
        <w:rPr>
          <w:rFonts w:eastAsia="Times New Roman" w:cs="Times New Roman"/>
          <w:sz w:val="22"/>
          <w:szCs w:val="22"/>
        </w:rPr>
        <w:lastRenderedPageBreak/>
        <w:t>APPENDIX D</w:t>
      </w:r>
    </w:p>
    <w:p w:rsidR="00272E9A" w:rsidRPr="00272E9A" w:rsidRDefault="00272E9A" w:rsidP="00272E9A">
      <w:pPr>
        <w:spacing w:before="0" w:after="0" w:line="240" w:lineRule="auto"/>
        <w:jc w:val="center"/>
        <w:rPr>
          <w:rFonts w:eastAsia="Times New Roman" w:cs="Times New Roman"/>
          <w:sz w:val="22"/>
          <w:szCs w:val="22"/>
        </w:rPr>
      </w:pPr>
    </w:p>
    <w:p w:rsidR="00272E9A" w:rsidRPr="00272E9A" w:rsidRDefault="00272E9A" w:rsidP="00272E9A">
      <w:pPr>
        <w:spacing w:before="0" w:after="0" w:line="240" w:lineRule="auto"/>
        <w:jc w:val="center"/>
        <w:rPr>
          <w:rFonts w:eastAsia="Times New Roman" w:cs="Times New Roman"/>
          <w:sz w:val="22"/>
          <w:szCs w:val="22"/>
        </w:rPr>
      </w:pPr>
      <w:r w:rsidRPr="00272E9A">
        <w:rPr>
          <w:rFonts w:eastAsia="Times New Roman" w:cs="Times New Roman"/>
          <w:sz w:val="22"/>
          <w:szCs w:val="22"/>
        </w:rPr>
        <w:t>Recruitment Resources</w:t>
      </w: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rPr>
          <w:rFonts w:eastAsia="Times New Roman" w:cs="Times New Roman"/>
          <w:sz w:val="22"/>
          <w:szCs w:val="22"/>
        </w:rPr>
      </w:pPr>
    </w:p>
    <w:p w:rsidR="00272E9A" w:rsidRPr="00272E9A" w:rsidRDefault="00272E9A" w:rsidP="00272E9A">
      <w:pPr>
        <w:spacing w:before="0" w:after="0" w:line="240" w:lineRule="auto"/>
        <w:ind w:left="720"/>
        <w:rPr>
          <w:rFonts w:eastAsia="Times New Roman" w:cs="Times New Roman"/>
          <w:b/>
          <w:bCs/>
          <w:sz w:val="22"/>
          <w:szCs w:val="22"/>
        </w:rPr>
      </w:pPr>
      <w:r w:rsidRPr="00272E9A">
        <w:rPr>
          <w:rFonts w:eastAsia="Times New Roman" w:cs="Times New Roman"/>
          <w:b/>
          <w:bCs/>
          <w:sz w:val="22"/>
          <w:szCs w:val="22"/>
        </w:rPr>
        <w:t>Construction:</w:t>
      </w:r>
    </w:p>
    <w:p w:rsidR="00272E9A" w:rsidRPr="00272E9A" w:rsidRDefault="00272E9A" w:rsidP="00272E9A">
      <w:pPr>
        <w:spacing w:before="0" w:after="0" w:line="240" w:lineRule="auto"/>
        <w:ind w:left="720"/>
        <w:rPr>
          <w:rFonts w:eastAsia="Times New Roman" w:cs="Times New Roman"/>
          <w:b/>
          <w:bCs/>
          <w:sz w:val="22"/>
          <w:szCs w:val="22"/>
        </w:rPr>
      </w:pPr>
    </w:p>
    <w:p w:rsidR="00272E9A" w:rsidRPr="00272E9A" w:rsidRDefault="00272E9A" w:rsidP="00272E9A">
      <w:pPr>
        <w:spacing w:before="0" w:after="0" w:line="240" w:lineRule="auto"/>
        <w:ind w:left="720"/>
        <w:rPr>
          <w:rFonts w:eastAsia="Times New Roman" w:cs="Times New Roman"/>
          <w:color w:val="0000FF"/>
          <w:sz w:val="22"/>
          <w:szCs w:val="22"/>
          <w:u w:val="single"/>
        </w:rPr>
      </w:pPr>
      <w:r w:rsidRPr="00272E9A">
        <w:rPr>
          <w:rFonts w:eastAsia="Times New Roman" w:cs="Times New Roman"/>
          <w:sz w:val="22"/>
          <w:szCs w:val="22"/>
        </w:rPr>
        <w:t xml:space="preserve">Union Apprenticeship opportunities: </w:t>
      </w:r>
      <w:hyperlink r:id="rId24" w:tooltip="http://www.constructioncareers.org/" w:history="1">
        <w:r w:rsidRPr="00272E9A">
          <w:rPr>
            <w:rFonts w:eastAsia="Times New Roman" w:cs="Times New Roman"/>
            <w:color w:val="0000FF"/>
            <w:sz w:val="22"/>
            <w:szCs w:val="22"/>
            <w:u w:val="single"/>
          </w:rPr>
          <w:t>http://www.constructioncareers.org/</w:t>
        </w:r>
      </w:hyperlink>
    </w:p>
    <w:p w:rsidR="00272E9A" w:rsidRPr="00272E9A" w:rsidRDefault="00272E9A" w:rsidP="00272E9A">
      <w:pPr>
        <w:spacing w:before="0" w:after="0" w:line="240" w:lineRule="auto"/>
        <w:ind w:firstLine="720"/>
        <w:rPr>
          <w:rFonts w:eastAsia="Times New Roman" w:cs="Times New Roman"/>
          <w:sz w:val="22"/>
          <w:szCs w:val="22"/>
        </w:rPr>
      </w:pP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Summit Academy OIC</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935 Olson Memorial Hwy.</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Minneapolis, MN 55405</w:t>
      </w:r>
    </w:p>
    <w:p w:rsidR="00272E9A" w:rsidRPr="00272E9A" w:rsidRDefault="00272E9A" w:rsidP="00272E9A">
      <w:pPr>
        <w:spacing w:before="0" w:after="0" w:line="240" w:lineRule="auto"/>
        <w:ind w:firstLine="720"/>
        <w:rPr>
          <w:rFonts w:eastAsia="Times New Roman" w:cs="Times New Roman"/>
          <w:color w:val="0000FF"/>
          <w:sz w:val="22"/>
          <w:szCs w:val="22"/>
          <w:u w:val="single"/>
        </w:rPr>
      </w:pPr>
      <w:r w:rsidRPr="00272E9A">
        <w:rPr>
          <w:rFonts w:eastAsia="Times New Roman" w:cs="Times New Roman"/>
          <w:sz w:val="22"/>
          <w:szCs w:val="22"/>
        </w:rPr>
        <w:t xml:space="preserve">612.377.0150 </w:t>
      </w:r>
      <w:hyperlink r:id="rId25" w:tooltip="http://www.saoic.org/" w:history="1">
        <w:r w:rsidRPr="00272E9A">
          <w:rPr>
            <w:rFonts w:eastAsia="Times New Roman" w:cs="Times New Roman"/>
            <w:color w:val="0000FF"/>
            <w:sz w:val="22"/>
            <w:szCs w:val="22"/>
            <w:u w:val="single"/>
          </w:rPr>
          <w:t>http://www.saoic.org</w:t>
        </w:r>
      </w:hyperlink>
    </w:p>
    <w:p w:rsidR="00272E9A" w:rsidRPr="00272E9A" w:rsidRDefault="00272E9A" w:rsidP="00272E9A">
      <w:pPr>
        <w:spacing w:before="0" w:after="0" w:line="240" w:lineRule="auto"/>
        <w:ind w:firstLine="720"/>
        <w:rPr>
          <w:rFonts w:eastAsia="Times New Roman" w:cs="Times New Roman"/>
          <w:color w:val="0000FF"/>
          <w:sz w:val="22"/>
          <w:szCs w:val="22"/>
          <w:u w:val="single"/>
        </w:rPr>
      </w:pP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 xml:space="preserve">Minneapolis Urban League </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2220 16</w:t>
      </w:r>
      <w:r w:rsidRPr="00272E9A">
        <w:rPr>
          <w:rFonts w:eastAsia="Times New Roman" w:cs="Times New Roman"/>
          <w:sz w:val="22"/>
          <w:szCs w:val="22"/>
          <w:vertAlign w:val="superscript"/>
        </w:rPr>
        <w:t>th</w:t>
      </w:r>
      <w:r w:rsidRPr="00272E9A">
        <w:rPr>
          <w:rFonts w:eastAsia="Times New Roman" w:cs="Times New Roman"/>
          <w:sz w:val="22"/>
          <w:szCs w:val="22"/>
        </w:rPr>
        <w:t xml:space="preserve"> Avenue North</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Minneapolis, MN 55411</w:t>
      </w:r>
    </w:p>
    <w:p w:rsidR="00272E9A" w:rsidRPr="00272E9A" w:rsidRDefault="00272E9A" w:rsidP="00272E9A">
      <w:pPr>
        <w:spacing w:before="0" w:after="0" w:line="240" w:lineRule="auto"/>
        <w:ind w:firstLine="720"/>
        <w:rPr>
          <w:rFonts w:eastAsia="Times New Roman" w:cs="Times New Roman"/>
          <w:color w:val="0000FF"/>
          <w:sz w:val="22"/>
          <w:szCs w:val="22"/>
          <w:u w:val="single"/>
        </w:rPr>
      </w:pPr>
      <w:r w:rsidRPr="00272E9A">
        <w:rPr>
          <w:rFonts w:eastAsia="Times New Roman" w:cs="Times New Roman"/>
          <w:sz w:val="22"/>
          <w:szCs w:val="22"/>
        </w:rPr>
        <w:t xml:space="preserve">612.302.3100 </w:t>
      </w:r>
      <w:hyperlink r:id="rId26" w:tooltip="http://www.mul.org/" w:history="1">
        <w:r w:rsidRPr="00272E9A">
          <w:rPr>
            <w:rFonts w:eastAsia="Times New Roman" w:cs="Times New Roman"/>
            <w:color w:val="0000FF"/>
            <w:sz w:val="22"/>
            <w:szCs w:val="22"/>
            <w:u w:val="single"/>
          </w:rPr>
          <w:t>http://www.mul.org</w:t>
        </w:r>
      </w:hyperlink>
    </w:p>
    <w:p w:rsidR="00272E9A" w:rsidRPr="00272E9A" w:rsidRDefault="00272E9A" w:rsidP="00272E9A">
      <w:pPr>
        <w:spacing w:before="0" w:after="0" w:line="240" w:lineRule="auto"/>
        <w:ind w:firstLine="720"/>
        <w:rPr>
          <w:rFonts w:eastAsia="Times New Roman" w:cs="Times New Roman"/>
          <w:color w:val="0000FF"/>
          <w:sz w:val="22"/>
          <w:szCs w:val="22"/>
          <w:u w:val="single"/>
        </w:rPr>
      </w:pP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Goodwill Easter Seals</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553 Fairview Avenue North</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St. Paul, MN 55104</w:t>
      </w:r>
    </w:p>
    <w:p w:rsidR="00272E9A" w:rsidRPr="00272E9A" w:rsidRDefault="00272E9A" w:rsidP="00272E9A">
      <w:pPr>
        <w:spacing w:before="0" w:after="0" w:line="240" w:lineRule="auto"/>
        <w:ind w:left="720"/>
        <w:rPr>
          <w:rFonts w:eastAsia="Times New Roman" w:cs="Times New Roman"/>
          <w:sz w:val="22"/>
          <w:szCs w:val="22"/>
        </w:rPr>
      </w:pPr>
      <w:r w:rsidRPr="00272E9A">
        <w:rPr>
          <w:rFonts w:eastAsia="Times New Roman" w:cs="Times New Roman"/>
          <w:sz w:val="22"/>
          <w:szCs w:val="22"/>
        </w:rPr>
        <w:t xml:space="preserve">651.379.5800 </w:t>
      </w:r>
      <w:hyperlink r:id="rId27" w:tooltip="http://www.goodwilleasterseals.org/" w:history="1">
        <w:r w:rsidRPr="00272E9A">
          <w:rPr>
            <w:rFonts w:eastAsia="Times New Roman" w:cs="Times New Roman"/>
            <w:color w:val="0000FF"/>
            <w:sz w:val="22"/>
            <w:szCs w:val="22"/>
            <w:u w:val="single"/>
          </w:rPr>
          <w:t>http://www.goodwilleasterseals.org</w:t>
        </w:r>
      </w:hyperlink>
    </w:p>
    <w:p w:rsidR="00272E9A" w:rsidRPr="00272E9A" w:rsidRDefault="00272E9A" w:rsidP="00272E9A">
      <w:pPr>
        <w:spacing w:before="0" w:after="0" w:line="240" w:lineRule="auto"/>
        <w:ind w:left="1440"/>
        <w:rPr>
          <w:rFonts w:eastAsia="Times New Roman" w:cs="Times New Roman"/>
          <w:sz w:val="22"/>
          <w:szCs w:val="22"/>
        </w:rPr>
      </w:pPr>
      <w:r w:rsidRPr="00272E9A">
        <w:rPr>
          <w:rFonts w:eastAsia="Times New Roman" w:cs="Times New Roman"/>
          <w:sz w:val="22"/>
          <w:szCs w:val="22"/>
        </w:rPr>
        <w:tab/>
      </w:r>
    </w:p>
    <w:p w:rsidR="00272E9A" w:rsidRPr="00272E9A" w:rsidRDefault="00272E9A" w:rsidP="00272E9A">
      <w:pPr>
        <w:spacing w:before="0" w:after="0" w:line="240" w:lineRule="auto"/>
        <w:ind w:left="720"/>
        <w:rPr>
          <w:rFonts w:eastAsia="Times New Roman" w:cs="Times New Roman"/>
          <w:sz w:val="22"/>
          <w:szCs w:val="22"/>
        </w:rPr>
      </w:pPr>
      <w:r w:rsidRPr="00272E9A">
        <w:rPr>
          <w:rFonts w:eastAsia="Times New Roman" w:cs="Times New Roman"/>
          <w:sz w:val="22"/>
          <w:szCs w:val="22"/>
        </w:rPr>
        <w:t>Minneapolis Community and Technical College</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 xml:space="preserve">1501 Hennepin Avenue </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Minneapolis, MN 55403</w:t>
      </w:r>
    </w:p>
    <w:p w:rsidR="00272E9A" w:rsidRPr="00272E9A" w:rsidRDefault="00272E9A" w:rsidP="00272E9A">
      <w:pPr>
        <w:spacing w:before="0" w:after="0" w:line="240" w:lineRule="auto"/>
        <w:ind w:left="720"/>
        <w:rPr>
          <w:rFonts w:eastAsia="Times New Roman" w:cs="Times New Roman"/>
          <w:color w:val="0000FF"/>
          <w:sz w:val="22"/>
          <w:szCs w:val="22"/>
          <w:u w:val="single"/>
        </w:rPr>
      </w:pPr>
      <w:r w:rsidRPr="00272E9A">
        <w:rPr>
          <w:rFonts w:eastAsia="Times New Roman" w:cs="Times New Roman"/>
          <w:sz w:val="22"/>
          <w:szCs w:val="22"/>
        </w:rPr>
        <w:t xml:space="preserve">612.659.6000 </w:t>
      </w:r>
      <w:hyperlink r:id="rId28" w:tooltip="http://www.minneapolis.edu/" w:history="1">
        <w:r w:rsidRPr="00272E9A">
          <w:rPr>
            <w:rFonts w:eastAsia="Times New Roman" w:cs="Times New Roman"/>
            <w:color w:val="0000FF"/>
            <w:sz w:val="22"/>
            <w:szCs w:val="22"/>
            <w:u w:val="single"/>
          </w:rPr>
          <w:t>http://www.minneapolis.edu</w:t>
        </w:r>
      </w:hyperlink>
    </w:p>
    <w:p w:rsidR="00272E9A" w:rsidRPr="00272E9A" w:rsidRDefault="00272E9A" w:rsidP="00272E9A">
      <w:pPr>
        <w:spacing w:before="0" w:after="0" w:line="240" w:lineRule="auto"/>
        <w:ind w:firstLine="720"/>
        <w:rPr>
          <w:rFonts w:eastAsia="Times New Roman" w:cs="Times New Roman"/>
          <w:color w:val="0000FF"/>
          <w:sz w:val="22"/>
          <w:szCs w:val="22"/>
          <w:u w:val="single"/>
        </w:rPr>
      </w:pP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Dunwoody College of Technology</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818 Dunwoody Blvd.</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Minneapolis, MN 55403</w:t>
      </w:r>
    </w:p>
    <w:p w:rsidR="00272E9A" w:rsidRPr="00272E9A" w:rsidRDefault="00272E9A" w:rsidP="00272E9A">
      <w:pPr>
        <w:spacing w:before="0" w:after="0" w:line="240" w:lineRule="auto"/>
        <w:ind w:left="720"/>
        <w:rPr>
          <w:rFonts w:eastAsia="Times New Roman" w:cs="Times New Roman"/>
          <w:color w:val="0000FF"/>
          <w:sz w:val="22"/>
          <w:szCs w:val="22"/>
          <w:u w:val="single"/>
        </w:rPr>
      </w:pPr>
      <w:r w:rsidRPr="00272E9A">
        <w:rPr>
          <w:rFonts w:eastAsia="Times New Roman" w:cs="Times New Roman"/>
          <w:sz w:val="22"/>
          <w:szCs w:val="22"/>
        </w:rPr>
        <w:t xml:space="preserve">612.374.5800 </w:t>
      </w:r>
      <w:hyperlink r:id="rId29" w:tooltip="http://www.dunwoody.edu/" w:history="1">
        <w:r w:rsidRPr="00272E9A">
          <w:rPr>
            <w:rFonts w:eastAsia="Times New Roman" w:cs="Times New Roman"/>
            <w:color w:val="0000FF"/>
            <w:sz w:val="22"/>
            <w:szCs w:val="22"/>
            <w:u w:val="single"/>
          </w:rPr>
          <w:t>http://www.dunwoody.edu</w:t>
        </w:r>
      </w:hyperlink>
    </w:p>
    <w:p w:rsidR="00272E9A" w:rsidRPr="00272E9A" w:rsidRDefault="00272E9A" w:rsidP="00272E9A">
      <w:pPr>
        <w:spacing w:before="0" w:after="0" w:line="240" w:lineRule="auto"/>
        <w:ind w:firstLine="720"/>
        <w:rPr>
          <w:rFonts w:eastAsia="Times New Roman" w:cs="Times New Roman"/>
          <w:sz w:val="22"/>
          <w:szCs w:val="22"/>
        </w:rPr>
      </w:pPr>
    </w:p>
    <w:p w:rsidR="00272E9A" w:rsidRPr="00272E9A" w:rsidRDefault="00272E9A" w:rsidP="00272E9A">
      <w:pPr>
        <w:spacing w:before="0" w:after="0" w:line="240" w:lineRule="auto"/>
        <w:ind w:left="720"/>
        <w:rPr>
          <w:rFonts w:eastAsia="Times New Roman" w:cs="Times New Roman"/>
          <w:b/>
          <w:bCs/>
          <w:sz w:val="22"/>
          <w:szCs w:val="22"/>
        </w:rPr>
      </w:pPr>
      <w:r w:rsidRPr="00272E9A">
        <w:rPr>
          <w:rFonts w:eastAsia="Times New Roman" w:cs="Times New Roman"/>
          <w:b/>
          <w:bCs/>
          <w:sz w:val="22"/>
          <w:szCs w:val="22"/>
        </w:rPr>
        <w:t>Property Maintenance:</w:t>
      </w:r>
    </w:p>
    <w:p w:rsidR="00272E9A" w:rsidRPr="00272E9A" w:rsidRDefault="00272E9A" w:rsidP="00272E9A">
      <w:pPr>
        <w:spacing w:before="0" w:after="0" w:line="240" w:lineRule="auto"/>
        <w:ind w:left="720"/>
        <w:rPr>
          <w:rFonts w:eastAsia="Times New Roman" w:cs="Times New Roman"/>
          <w:b/>
          <w:bCs/>
          <w:sz w:val="22"/>
          <w:szCs w:val="22"/>
        </w:rPr>
      </w:pP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 xml:space="preserve">Emerge Community Development </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 xml:space="preserve">1101 West Broadway Avenue, </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Suite 200</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Minneapolis, MN 55411</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 xml:space="preserve">612.529.9267 </w:t>
      </w:r>
    </w:p>
    <w:p w:rsidR="00272E9A" w:rsidRPr="00272E9A" w:rsidRDefault="008E0E59" w:rsidP="00272E9A">
      <w:pPr>
        <w:spacing w:before="0" w:after="0" w:line="240" w:lineRule="auto"/>
        <w:ind w:firstLine="720"/>
        <w:rPr>
          <w:rFonts w:eastAsia="Times New Roman" w:cs="Times New Roman"/>
          <w:sz w:val="22"/>
          <w:szCs w:val="22"/>
        </w:rPr>
      </w:pPr>
      <w:hyperlink r:id="rId30" w:tooltip="http://www.emerge-mn.org/" w:history="1">
        <w:r w:rsidR="00272E9A" w:rsidRPr="00272E9A">
          <w:rPr>
            <w:rFonts w:eastAsia="Times New Roman" w:cs="Times New Roman"/>
            <w:color w:val="0000FF"/>
            <w:sz w:val="22"/>
            <w:szCs w:val="22"/>
            <w:u w:val="single"/>
          </w:rPr>
          <w:t>http://www.emerge-mn.org</w:t>
        </w:r>
      </w:hyperlink>
    </w:p>
    <w:p w:rsidR="00272E9A" w:rsidRPr="00272E9A" w:rsidRDefault="00272E9A" w:rsidP="00272E9A">
      <w:pPr>
        <w:spacing w:before="0" w:after="0" w:line="240" w:lineRule="auto"/>
        <w:ind w:firstLine="720"/>
        <w:rPr>
          <w:rFonts w:eastAsia="Times New Roman" w:cs="Times New Roman"/>
          <w:sz w:val="22"/>
          <w:szCs w:val="22"/>
        </w:rPr>
      </w:pP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Resource Inc.</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1900 Chicago Avenue South</w:t>
      </w:r>
    </w:p>
    <w:p w:rsidR="00272E9A" w:rsidRPr="00272E9A" w:rsidRDefault="00272E9A" w:rsidP="00272E9A">
      <w:pPr>
        <w:spacing w:before="0" w:after="0" w:line="240" w:lineRule="auto"/>
        <w:ind w:firstLine="720"/>
        <w:rPr>
          <w:rFonts w:eastAsia="Times New Roman" w:cs="Times New Roman"/>
          <w:sz w:val="22"/>
          <w:szCs w:val="22"/>
        </w:rPr>
      </w:pPr>
      <w:r w:rsidRPr="00272E9A">
        <w:rPr>
          <w:rFonts w:eastAsia="Times New Roman" w:cs="Times New Roman"/>
          <w:sz w:val="22"/>
          <w:szCs w:val="22"/>
        </w:rPr>
        <w:t>Minneapolis, MN 55404</w:t>
      </w:r>
    </w:p>
    <w:p w:rsidR="00272E9A" w:rsidRPr="00272E9A" w:rsidRDefault="00272E9A" w:rsidP="00272E9A">
      <w:pPr>
        <w:spacing w:before="0" w:after="0" w:line="240" w:lineRule="auto"/>
        <w:ind w:left="720"/>
        <w:rPr>
          <w:rFonts w:eastAsia="Times New Roman" w:cs="Times New Roman"/>
          <w:sz w:val="22"/>
          <w:szCs w:val="22"/>
        </w:rPr>
      </w:pPr>
      <w:r w:rsidRPr="00272E9A">
        <w:rPr>
          <w:rFonts w:eastAsia="Times New Roman" w:cs="Times New Roman"/>
          <w:sz w:val="22"/>
          <w:szCs w:val="22"/>
        </w:rPr>
        <w:t xml:space="preserve">612.752.8001 </w:t>
      </w:r>
      <w:r w:rsidRPr="00272E9A">
        <w:rPr>
          <w:rFonts w:eastAsia="Times New Roman" w:cs="Times New Roman"/>
          <w:color w:val="0000FF"/>
          <w:sz w:val="22"/>
          <w:szCs w:val="22"/>
          <w:u w:val="single"/>
        </w:rPr>
        <w:t>http://www.mrc-mn.org/MRC-TC-Training-Education</w:t>
      </w:r>
    </w:p>
    <w:p w:rsidR="00805240" w:rsidRPr="00272E9A" w:rsidRDefault="00805240" w:rsidP="00272E9A">
      <w:pPr>
        <w:pStyle w:val="Subtitle"/>
        <w:rPr>
          <w:rFonts w:asciiTheme="minorHAnsi"/>
          <w:sz w:val="22"/>
          <w:szCs w:val="22"/>
        </w:rPr>
      </w:pPr>
      <w:r w:rsidRPr="00272E9A">
        <w:rPr>
          <w:rFonts w:asciiTheme="minorHAnsi"/>
          <w:sz w:val="22"/>
          <w:szCs w:val="22"/>
        </w:rPr>
        <w:t>Date here</w:t>
      </w:r>
    </w:p>
    <w:sectPr w:rsidR="00805240" w:rsidRPr="00272E9A" w:rsidSect="001C1BC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9FA" w:rsidRDefault="006339FA" w:rsidP="002152A9">
      <w:pPr>
        <w:spacing w:before="0" w:after="0" w:line="240" w:lineRule="auto"/>
      </w:pPr>
      <w:r>
        <w:separator/>
      </w:r>
    </w:p>
  </w:endnote>
  <w:endnote w:type="continuationSeparator" w:id="0">
    <w:p w:rsidR="006339FA" w:rsidRDefault="006339FA" w:rsidP="002152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9FA" w:rsidRDefault="006339FA">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9FA" w:rsidRDefault="006339FA">
    <w:pPr>
      <w:pStyle w:val="Footer"/>
    </w:pPr>
  </w:p>
  <w:p w:rsidR="006339FA" w:rsidRDefault="006339FA" w:rsidP="00272E9A">
    <w:pPr>
      <w:pStyle w:val="Footer"/>
      <w:tabs>
        <w:tab w:val="left" w:pos="4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9FA" w:rsidRDefault="006339FA">
    <w:pPr>
      <w:pStyle w:val="Footer"/>
      <w:jc w:val="center"/>
    </w:pPr>
  </w:p>
  <w:p w:rsidR="006339FA" w:rsidRDefault="006339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9FA" w:rsidRDefault="006339FA">
    <w:pPr>
      <w:pStyle w:val="Footer"/>
      <w:jc w:val="center"/>
    </w:pPr>
    <w:r>
      <w:fldChar w:fldCharType="begin"/>
    </w:r>
    <w:r>
      <w:instrText xml:space="preserve"> PAGE   \* MERGEFORMAT </w:instrText>
    </w:r>
    <w:r>
      <w:fldChar w:fldCharType="separate"/>
    </w:r>
    <w:r w:rsidR="00946522">
      <w:rPr>
        <w:noProof/>
      </w:rPr>
      <w:t>11</w:t>
    </w:r>
    <w:r>
      <w:rPr>
        <w:noProof/>
      </w:rPr>
      <w:fldChar w:fldCharType="end"/>
    </w:r>
  </w:p>
  <w:p w:rsidR="006339FA" w:rsidRPr="005A36E3" w:rsidRDefault="006339FA">
    <w:pPr>
      <w:pStyle w:val="Footer"/>
      <w:rPr>
        <w:rFonts w:ascii="Times New Roman" w:hAnsi="Times New Roman"/>
        <w:sz w:val="16"/>
        <w:szCs w:val="16"/>
      </w:rPr>
    </w:pPr>
    <w:r>
      <w:rPr>
        <w:rFonts w:ascii="Times New Roman" w:hAnsi="Times New Roman"/>
        <w:sz w:val="16"/>
        <w:szCs w:val="16"/>
      </w:rPr>
      <w:t>Rev. 3-15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9FA" w:rsidRPr="00413990" w:rsidRDefault="006339FA">
    <w:pPr>
      <w:pStyle w:val="Footer"/>
      <w:jc w:val="center"/>
      <w:rPr>
        <w:rFonts w:ascii="Times New Roman" w:hAnsi="Times New Roman"/>
        <w:sz w:val="16"/>
        <w:szCs w:val="16"/>
      </w:rPr>
    </w:pPr>
    <w:r w:rsidRPr="00413990">
      <w:rPr>
        <w:rFonts w:ascii="Times New Roman" w:hAnsi="Times New Roman"/>
        <w:sz w:val="16"/>
        <w:szCs w:val="16"/>
      </w:rPr>
      <w:fldChar w:fldCharType="begin"/>
    </w:r>
    <w:r w:rsidRPr="00413990">
      <w:rPr>
        <w:rFonts w:ascii="Times New Roman" w:hAnsi="Times New Roman"/>
        <w:sz w:val="16"/>
        <w:szCs w:val="16"/>
      </w:rPr>
      <w:instrText xml:space="preserve"> PAGE   \* MERGEFORMAT </w:instrText>
    </w:r>
    <w:r w:rsidRPr="00413990">
      <w:rPr>
        <w:rFonts w:ascii="Times New Roman" w:hAnsi="Times New Roman"/>
        <w:sz w:val="16"/>
        <w:szCs w:val="16"/>
      </w:rPr>
      <w:fldChar w:fldCharType="separate"/>
    </w:r>
    <w:r w:rsidR="00946522">
      <w:rPr>
        <w:rFonts w:ascii="Times New Roman" w:hAnsi="Times New Roman"/>
        <w:noProof/>
        <w:sz w:val="16"/>
        <w:szCs w:val="16"/>
      </w:rPr>
      <w:t>21</w:t>
    </w:r>
    <w:r w:rsidRPr="00413990">
      <w:rPr>
        <w:rFonts w:ascii="Times New Roman" w:hAnsi="Times New Roman"/>
        <w:noProof/>
        <w:sz w:val="16"/>
        <w:szCs w:val="16"/>
      </w:rPr>
      <w:fldChar w:fldCharType="end"/>
    </w:r>
  </w:p>
  <w:p w:rsidR="006339FA" w:rsidRPr="00413990" w:rsidRDefault="006339FA" w:rsidP="00272E9A">
    <w:pPr>
      <w:pStyle w:val="Footer"/>
      <w:rPr>
        <w:rFonts w:ascii="Times New Roman" w:hAnsi="Times New Roman"/>
        <w:sz w:val="16"/>
        <w:szCs w:val="16"/>
      </w:rPr>
    </w:pPr>
    <w:r w:rsidRPr="00413990">
      <w:rPr>
        <w:rFonts w:ascii="Times New Roman" w:hAnsi="Times New Roman"/>
        <w:sz w:val="16"/>
        <w:szCs w:val="16"/>
      </w:rPr>
      <w:t xml:space="preserve">Rev. </w:t>
    </w:r>
    <w:r>
      <w:rPr>
        <w:rFonts w:ascii="Times New Roman" w:hAnsi="Times New Roman"/>
        <w:sz w:val="16"/>
        <w:szCs w:val="16"/>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9FA" w:rsidRDefault="006339FA" w:rsidP="002152A9">
      <w:pPr>
        <w:spacing w:before="0" w:after="0" w:line="240" w:lineRule="auto"/>
      </w:pPr>
      <w:r>
        <w:separator/>
      </w:r>
    </w:p>
  </w:footnote>
  <w:footnote w:type="continuationSeparator" w:id="0">
    <w:p w:rsidR="006339FA" w:rsidRDefault="006339FA" w:rsidP="002152A9">
      <w:pPr>
        <w:spacing w:before="0" w:after="0" w:line="240" w:lineRule="auto"/>
      </w:pPr>
      <w:r>
        <w:continuationSeparator/>
      </w:r>
    </w:p>
  </w:footnote>
  <w:footnote w:id="1">
    <w:p w:rsidR="00471F9A" w:rsidRDefault="00471F9A">
      <w:pPr>
        <w:pStyle w:val="FootnoteText"/>
      </w:pPr>
      <w:r>
        <w:rPr>
          <w:rStyle w:val="FootnoteReference"/>
        </w:rPr>
        <w:footnoteRef/>
      </w:r>
      <w:r w:rsidR="00D609B5" w:rsidRPr="00D609B5">
        <w:t>AAP Checklist:</w:t>
      </w:r>
      <w:r w:rsidRPr="00D609B5">
        <w:t xml:space="preserve"> </w:t>
      </w:r>
      <w:hyperlink r:id="rId1" w:history="1">
        <w:r w:rsidRPr="008F58D0">
          <w:rPr>
            <w:rStyle w:val="Hyperlink"/>
          </w:rPr>
          <w:t>http://www2.minneapolismn.gov/civilrights/contractcompliance/subp/civil-rights_affirmative-action-plan</w:t>
        </w:r>
      </w:hyperlink>
      <w:r>
        <w:t xml:space="preserve"> </w:t>
      </w:r>
    </w:p>
  </w:footnote>
  <w:footnote w:id="2">
    <w:p w:rsidR="00471F9A" w:rsidRDefault="00471F9A">
      <w:pPr>
        <w:pStyle w:val="FootnoteText"/>
      </w:pPr>
      <w:r>
        <w:rPr>
          <w:rStyle w:val="FootnoteReference"/>
        </w:rPr>
        <w:footnoteRef/>
      </w:r>
      <w:r w:rsidR="00D609B5">
        <w:t>Non-Discrimination Notice:</w:t>
      </w:r>
      <w:r w:rsidR="008E0E59">
        <w:t xml:space="preserve"> </w:t>
      </w:r>
      <w:bookmarkStart w:id="0" w:name="_GoBack"/>
      <w:bookmarkEnd w:id="0"/>
      <w:r w:rsidR="008E0E59">
        <w:fldChar w:fldCharType="begin"/>
      </w:r>
      <w:r w:rsidR="008E0E59">
        <w:instrText xml:space="preserve"> HYPERLINK "</w:instrText>
      </w:r>
      <w:r w:rsidR="008E0E59" w:rsidRPr="008E0E59">
        <w:instrText>http://www2.minneapolismn.gov/www/groups/public/@civilrights/documents/webcontent/wcmsp-176513.pdf</w:instrText>
      </w:r>
      <w:r w:rsidR="008E0E59">
        <w:instrText xml:space="preserve">" </w:instrText>
      </w:r>
      <w:r w:rsidR="008E0E59">
        <w:fldChar w:fldCharType="separate"/>
      </w:r>
      <w:r w:rsidR="008E0E59" w:rsidRPr="008F58D0">
        <w:rPr>
          <w:rStyle w:val="Hyperlink"/>
        </w:rPr>
        <w:t>http://www2.minneapolismn.gov/www/groups/public/@civilrights/documents/webcontent/wcmsp-176513.pdf</w:t>
      </w:r>
      <w:r w:rsidR="008E0E59">
        <w:fldChar w:fldCharType="end"/>
      </w:r>
      <w:r>
        <w:t xml:space="preserve"> </w:t>
      </w:r>
    </w:p>
  </w:footnote>
  <w:footnote w:id="3">
    <w:p w:rsidR="006339FA" w:rsidRDefault="006339FA">
      <w:pPr>
        <w:pStyle w:val="FootnoteText"/>
      </w:pPr>
      <w:r>
        <w:rPr>
          <w:rStyle w:val="FootnoteReference"/>
        </w:rPr>
        <w:footnoteRef/>
      </w:r>
      <w:r>
        <w:t xml:space="preserve"> (Construction, Professional Services,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07A"/>
    <w:multiLevelType w:val="singleLevel"/>
    <w:tmpl w:val="28EE97EE"/>
    <w:lvl w:ilvl="0">
      <w:start w:val="1"/>
      <w:numFmt w:val="decimal"/>
      <w:lvlText w:val="%1."/>
      <w:lvlJc w:val="left"/>
      <w:pPr>
        <w:tabs>
          <w:tab w:val="num" w:pos="1080"/>
        </w:tabs>
        <w:ind w:left="1080" w:hanging="360"/>
      </w:pPr>
      <w:rPr>
        <w:rFonts w:hint="default"/>
        <w:b w:val="0"/>
      </w:rPr>
    </w:lvl>
  </w:abstractNum>
  <w:abstractNum w:abstractNumId="1" w15:restartNumberingAfterBreak="0">
    <w:nsid w:val="0842713A"/>
    <w:multiLevelType w:val="singleLevel"/>
    <w:tmpl w:val="0409000F"/>
    <w:lvl w:ilvl="0">
      <w:start w:val="17"/>
      <w:numFmt w:val="decimal"/>
      <w:lvlText w:val="%1."/>
      <w:lvlJc w:val="left"/>
      <w:pPr>
        <w:tabs>
          <w:tab w:val="num" w:pos="360"/>
        </w:tabs>
        <w:ind w:left="360" w:hanging="360"/>
      </w:pPr>
      <w:rPr>
        <w:rFonts w:hint="default"/>
      </w:rPr>
    </w:lvl>
  </w:abstractNum>
  <w:abstractNum w:abstractNumId="2" w15:restartNumberingAfterBreak="0">
    <w:nsid w:val="10A2395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35007FF"/>
    <w:multiLevelType w:val="singleLevel"/>
    <w:tmpl w:val="D0E81418"/>
    <w:lvl w:ilvl="0">
      <w:start w:val="1"/>
      <w:numFmt w:val="lowerLetter"/>
      <w:lvlText w:val="%1)"/>
      <w:lvlJc w:val="left"/>
      <w:pPr>
        <w:tabs>
          <w:tab w:val="num" w:pos="1080"/>
        </w:tabs>
        <w:ind w:left="1080" w:hanging="360"/>
      </w:pPr>
      <w:rPr>
        <w:rFonts w:hint="default"/>
      </w:rPr>
    </w:lvl>
  </w:abstractNum>
  <w:abstractNum w:abstractNumId="4" w15:restartNumberingAfterBreak="0">
    <w:nsid w:val="13DE6007"/>
    <w:multiLevelType w:val="hybridMultilevel"/>
    <w:tmpl w:val="76F40190"/>
    <w:lvl w:ilvl="0" w:tplc="F3B61546">
      <w:start w:val="1"/>
      <w:numFmt w:val="decimal"/>
      <w:lvlText w:val="(%1)"/>
      <w:lvlJc w:val="left"/>
      <w:pPr>
        <w:tabs>
          <w:tab w:val="num" w:pos="2490"/>
        </w:tabs>
        <w:ind w:left="2490" w:hanging="10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5AD3C5E"/>
    <w:multiLevelType w:val="singleLevel"/>
    <w:tmpl w:val="4EB6ED7C"/>
    <w:lvl w:ilvl="0">
      <w:start w:val="5"/>
      <w:numFmt w:val="decimal"/>
      <w:lvlText w:val="%1."/>
      <w:lvlJc w:val="left"/>
      <w:pPr>
        <w:tabs>
          <w:tab w:val="num" w:pos="570"/>
        </w:tabs>
        <w:ind w:left="570" w:hanging="570"/>
      </w:pPr>
      <w:rPr>
        <w:rFonts w:hint="default"/>
      </w:rPr>
    </w:lvl>
  </w:abstractNum>
  <w:abstractNum w:abstractNumId="6" w15:restartNumberingAfterBreak="0">
    <w:nsid w:val="1B3D2077"/>
    <w:multiLevelType w:val="singleLevel"/>
    <w:tmpl w:val="62188A62"/>
    <w:lvl w:ilvl="0">
      <w:start w:val="1"/>
      <w:numFmt w:val="decimal"/>
      <w:lvlText w:val="%1."/>
      <w:lvlJc w:val="left"/>
      <w:pPr>
        <w:tabs>
          <w:tab w:val="num" w:pos="1800"/>
        </w:tabs>
        <w:ind w:left="1800" w:hanging="360"/>
      </w:pPr>
      <w:rPr>
        <w:rFonts w:hint="default"/>
      </w:rPr>
    </w:lvl>
  </w:abstractNum>
  <w:abstractNum w:abstractNumId="7" w15:restartNumberingAfterBreak="0">
    <w:nsid w:val="1E30485D"/>
    <w:multiLevelType w:val="hybridMultilevel"/>
    <w:tmpl w:val="E320DD66"/>
    <w:lvl w:ilvl="0" w:tplc="50DED0E2">
      <w:start w:val="17"/>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1A2A1C"/>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1F57E2E"/>
    <w:multiLevelType w:val="hybridMultilevel"/>
    <w:tmpl w:val="54BC19EA"/>
    <w:lvl w:ilvl="0" w:tplc="A562243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616A90"/>
    <w:multiLevelType w:val="multilevel"/>
    <w:tmpl w:val="49D84B8A"/>
    <w:lvl w:ilvl="0">
      <w:start w:val="1"/>
      <w:numFmt w:val="decimal"/>
      <w:lvlText w:val="%1."/>
      <w:lvlJc w:val="left"/>
      <w:pPr>
        <w:tabs>
          <w:tab w:val="num" w:pos="1080"/>
        </w:tabs>
        <w:ind w:left="1080" w:hanging="360"/>
      </w:pPr>
      <w:rPr>
        <w:rFonts w:hint="default"/>
      </w:rPr>
    </w:lvl>
    <w:lvl w:ilvl="1">
      <w:start w:val="46"/>
      <w:numFmt w:val="decimal"/>
      <w:isLgl/>
      <w:lvlText w:val="%1.%2"/>
      <w:lvlJc w:val="left"/>
      <w:pPr>
        <w:tabs>
          <w:tab w:val="num" w:pos="1695"/>
        </w:tabs>
        <w:ind w:left="1695" w:hanging="375"/>
      </w:pPr>
      <w:rPr>
        <w:rFonts w:hint="default"/>
      </w:rPr>
    </w:lvl>
    <w:lvl w:ilvl="2">
      <w:start w:val="1"/>
      <w:numFmt w:val="decimal"/>
      <w:isLgl/>
      <w:lvlText w:val="%1.%2.%3"/>
      <w:lvlJc w:val="left"/>
      <w:pPr>
        <w:tabs>
          <w:tab w:val="num" w:pos="2640"/>
        </w:tabs>
        <w:ind w:left="264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800"/>
        </w:tabs>
        <w:ind w:left="480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360"/>
        </w:tabs>
        <w:ind w:left="6360" w:hanging="1440"/>
      </w:pPr>
      <w:rPr>
        <w:rFonts w:hint="default"/>
      </w:rPr>
    </w:lvl>
    <w:lvl w:ilvl="8">
      <w:start w:val="1"/>
      <w:numFmt w:val="decimal"/>
      <w:isLgl/>
      <w:lvlText w:val="%1.%2.%3.%4.%5.%6.%7.%8.%9"/>
      <w:lvlJc w:val="left"/>
      <w:pPr>
        <w:tabs>
          <w:tab w:val="num" w:pos="6960"/>
        </w:tabs>
        <w:ind w:left="6960" w:hanging="1440"/>
      </w:pPr>
      <w:rPr>
        <w:rFonts w:hint="default"/>
      </w:rPr>
    </w:lvl>
  </w:abstractNum>
  <w:abstractNum w:abstractNumId="11" w15:restartNumberingAfterBreak="0">
    <w:nsid w:val="2497693B"/>
    <w:multiLevelType w:val="hybridMultilevel"/>
    <w:tmpl w:val="888846B6"/>
    <w:lvl w:ilvl="0" w:tplc="B478097E">
      <w:start w:val="17"/>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D92824"/>
    <w:multiLevelType w:val="hybridMultilevel"/>
    <w:tmpl w:val="E4B221DE"/>
    <w:lvl w:ilvl="0" w:tplc="7BBAFB72">
      <w:start w:val="4"/>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15:restartNumberingAfterBreak="0">
    <w:nsid w:val="2A5B125C"/>
    <w:multiLevelType w:val="hybridMultilevel"/>
    <w:tmpl w:val="7270C2E2"/>
    <w:lvl w:ilvl="0" w:tplc="CBC01C9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D4A2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A41A37"/>
    <w:multiLevelType w:val="singleLevel"/>
    <w:tmpl w:val="A8C4EC6C"/>
    <w:lvl w:ilvl="0">
      <w:start w:val="1"/>
      <w:numFmt w:val="lowerLetter"/>
      <w:lvlText w:val="%1."/>
      <w:lvlJc w:val="left"/>
      <w:pPr>
        <w:tabs>
          <w:tab w:val="num" w:pos="720"/>
        </w:tabs>
        <w:ind w:left="720" w:hanging="360"/>
      </w:pPr>
      <w:rPr>
        <w:rFonts w:hint="default"/>
      </w:rPr>
    </w:lvl>
  </w:abstractNum>
  <w:abstractNum w:abstractNumId="16" w15:restartNumberingAfterBreak="0">
    <w:nsid w:val="2E2E6086"/>
    <w:multiLevelType w:val="hybridMultilevel"/>
    <w:tmpl w:val="171E4CF4"/>
    <w:lvl w:ilvl="0" w:tplc="A25C2D6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E937DF5"/>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377F1F"/>
    <w:multiLevelType w:val="singleLevel"/>
    <w:tmpl w:val="477E317E"/>
    <w:lvl w:ilvl="0">
      <w:start w:val="1"/>
      <w:numFmt w:val="decimal"/>
      <w:lvlText w:val="%1."/>
      <w:lvlJc w:val="left"/>
      <w:pPr>
        <w:tabs>
          <w:tab w:val="num" w:pos="1080"/>
        </w:tabs>
        <w:ind w:left="1080" w:hanging="360"/>
      </w:pPr>
      <w:rPr>
        <w:rFonts w:hint="default"/>
      </w:rPr>
    </w:lvl>
  </w:abstractNum>
  <w:abstractNum w:abstractNumId="19" w15:restartNumberingAfterBreak="0">
    <w:nsid w:val="31AD065F"/>
    <w:multiLevelType w:val="singleLevel"/>
    <w:tmpl w:val="04090015"/>
    <w:lvl w:ilvl="0">
      <w:start w:val="3"/>
      <w:numFmt w:val="upperLetter"/>
      <w:lvlText w:val="%1."/>
      <w:lvlJc w:val="left"/>
      <w:pPr>
        <w:tabs>
          <w:tab w:val="num" w:pos="360"/>
        </w:tabs>
        <w:ind w:left="360" w:hanging="360"/>
      </w:pPr>
      <w:rPr>
        <w:rFonts w:hint="default"/>
      </w:rPr>
    </w:lvl>
  </w:abstractNum>
  <w:abstractNum w:abstractNumId="20" w15:restartNumberingAfterBreak="0">
    <w:nsid w:val="37091E77"/>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38F417AB"/>
    <w:multiLevelType w:val="singleLevel"/>
    <w:tmpl w:val="5498A52A"/>
    <w:lvl w:ilvl="0">
      <w:start w:val="1"/>
      <w:numFmt w:val="lowerLetter"/>
      <w:lvlText w:val="%1."/>
      <w:lvlJc w:val="left"/>
      <w:pPr>
        <w:tabs>
          <w:tab w:val="num" w:pos="360"/>
        </w:tabs>
        <w:ind w:left="360" w:hanging="360"/>
      </w:pPr>
      <w:rPr>
        <w:rFonts w:hint="default"/>
      </w:rPr>
    </w:lvl>
  </w:abstractNum>
  <w:abstractNum w:abstractNumId="22" w15:restartNumberingAfterBreak="0">
    <w:nsid w:val="423A7B47"/>
    <w:multiLevelType w:val="singleLevel"/>
    <w:tmpl w:val="3BF69D88"/>
    <w:lvl w:ilvl="0">
      <w:start w:val="1"/>
      <w:numFmt w:val="lowerLetter"/>
      <w:lvlText w:val="%1."/>
      <w:lvlJc w:val="left"/>
      <w:pPr>
        <w:tabs>
          <w:tab w:val="num" w:pos="360"/>
        </w:tabs>
        <w:ind w:left="360" w:hanging="360"/>
      </w:pPr>
      <w:rPr>
        <w:rFonts w:hint="default"/>
      </w:rPr>
    </w:lvl>
  </w:abstractNum>
  <w:abstractNum w:abstractNumId="23" w15:restartNumberingAfterBreak="0">
    <w:nsid w:val="42EB78DD"/>
    <w:multiLevelType w:val="singleLevel"/>
    <w:tmpl w:val="0128B532"/>
    <w:lvl w:ilvl="0">
      <w:start w:val="1"/>
      <w:numFmt w:val="lowerLetter"/>
      <w:lvlText w:val="%1."/>
      <w:lvlJc w:val="left"/>
      <w:pPr>
        <w:tabs>
          <w:tab w:val="num" w:pos="360"/>
        </w:tabs>
        <w:ind w:left="360" w:hanging="360"/>
      </w:pPr>
      <w:rPr>
        <w:rFonts w:hint="default"/>
      </w:rPr>
    </w:lvl>
  </w:abstractNum>
  <w:abstractNum w:abstractNumId="24" w15:restartNumberingAfterBreak="0">
    <w:nsid w:val="42FF7055"/>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369447D"/>
    <w:multiLevelType w:val="singleLevel"/>
    <w:tmpl w:val="7C00A4F6"/>
    <w:lvl w:ilvl="0">
      <w:start w:val="3"/>
      <w:numFmt w:val="upperLetter"/>
      <w:lvlText w:val=""/>
      <w:lvlJc w:val="left"/>
      <w:pPr>
        <w:tabs>
          <w:tab w:val="num" w:pos="360"/>
        </w:tabs>
        <w:ind w:left="360" w:hanging="360"/>
      </w:pPr>
      <w:rPr>
        <w:rFonts w:ascii="Symbol" w:hAnsi="Symbol" w:hint="default"/>
      </w:rPr>
    </w:lvl>
  </w:abstractNum>
  <w:abstractNum w:abstractNumId="26" w15:restartNumberingAfterBreak="0">
    <w:nsid w:val="43B13277"/>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48937DB9"/>
    <w:multiLevelType w:val="singleLevel"/>
    <w:tmpl w:val="DCD22762"/>
    <w:lvl w:ilvl="0">
      <w:start w:val="2"/>
      <w:numFmt w:val="decimal"/>
      <w:lvlText w:val="%1."/>
      <w:lvlJc w:val="left"/>
      <w:pPr>
        <w:tabs>
          <w:tab w:val="num" w:pos="1800"/>
        </w:tabs>
        <w:ind w:left="1800" w:hanging="360"/>
      </w:pPr>
      <w:rPr>
        <w:rFonts w:hint="default"/>
      </w:rPr>
    </w:lvl>
  </w:abstractNum>
  <w:abstractNum w:abstractNumId="28" w15:restartNumberingAfterBreak="0">
    <w:nsid w:val="48BB67A8"/>
    <w:multiLevelType w:val="singleLevel"/>
    <w:tmpl w:val="04090015"/>
    <w:lvl w:ilvl="0">
      <w:start w:val="1"/>
      <w:numFmt w:val="upperLetter"/>
      <w:lvlText w:val="%1."/>
      <w:lvlJc w:val="left"/>
      <w:pPr>
        <w:tabs>
          <w:tab w:val="num" w:pos="360"/>
        </w:tabs>
        <w:ind w:left="360" w:hanging="360"/>
      </w:pPr>
      <w:rPr>
        <w:rFonts w:hint="default"/>
      </w:rPr>
    </w:lvl>
  </w:abstractNum>
  <w:abstractNum w:abstractNumId="29" w15:restartNumberingAfterBreak="0">
    <w:nsid w:val="490A3905"/>
    <w:multiLevelType w:val="singleLevel"/>
    <w:tmpl w:val="5DFA9EBC"/>
    <w:lvl w:ilvl="0">
      <w:start w:val="15"/>
      <w:numFmt w:val="decimal"/>
      <w:lvlText w:val="%1."/>
      <w:lvlJc w:val="left"/>
      <w:pPr>
        <w:tabs>
          <w:tab w:val="num" w:pos="495"/>
        </w:tabs>
        <w:ind w:left="495" w:hanging="495"/>
      </w:pPr>
      <w:rPr>
        <w:rFonts w:hint="default"/>
      </w:rPr>
    </w:lvl>
  </w:abstractNum>
  <w:abstractNum w:abstractNumId="30" w15:restartNumberingAfterBreak="0">
    <w:nsid w:val="517E1A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F132BF"/>
    <w:multiLevelType w:val="hybridMultilevel"/>
    <w:tmpl w:val="DCC61C9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3568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6A373E9"/>
    <w:multiLevelType w:val="singleLevel"/>
    <w:tmpl w:val="285CC250"/>
    <w:lvl w:ilvl="0">
      <w:start w:val="2"/>
      <w:numFmt w:val="upperLetter"/>
      <w:lvlText w:val="%1."/>
      <w:lvlJc w:val="left"/>
      <w:pPr>
        <w:tabs>
          <w:tab w:val="num" w:pos="1080"/>
        </w:tabs>
        <w:ind w:left="1080" w:hanging="360"/>
      </w:pPr>
      <w:rPr>
        <w:rFonts w:hint="default"/>
      </w:rPr>
    </w:lvl>
  </w:abstractNum>
  <w:abstractNum w:abstractNumId="34" w15:restartNumberingAfterBreak="0">
    <w:nsid w:val="5BF17BA7"/>
    <w:multiLevelType w:val="hybridMultilevel"/>
    <w:tmpl w:val="C632183E"/>
    <w:lvl w:ilvl="0" w:tplc="50183B2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5E5D4F49"/>
    <w:multiLevelType w:val="singleLevel"/>
    <w:tmpl w:val="C8563750"/>
    <w:lvl w:ilvl="0">
      <w:start w:val="26"/>
      <w:numFmt w:val="decimal"/>
      <w:lvlText w:val="%1."/>
      <w:lvlJc w:val="left"/>
      <w:pPr>
        <w:tabs>
          <w:tab w:val="num" w:pos="360"/>
        </w:tabs>
        <w:ind w:left="360" w:hanging="360"/>
      </w:pPr>
      <w:rPr>
        <w:rFonts w:hint="default"/>
      </w:rPr>
    </w:lvl>
  </w:abstractNum>
  <w:abstractNum w:abstractNumId="36" w15:restartNumberingAfterBreak="0">
    <w:nsid w:val="5ED266F0"/>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610B2583"/>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621A5AB2"/>
    <w:multiLevelType w:val="hybridMultilevel"/>
    <w:tmpl w:val="54A820DE"/>
    <w:lvl w:ilvl="0" w:tplc="8AF449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755110"/>
    <w:multiLevelType w:val="singleLevel"/>
    <w:tmpl w:val="535C5714"/>
    <w:lvl w:ilvl="0">
      <w:start w:val="1"/>
      <w:numFmt w:val="decimal"/>
      <w:lvlText w:val="%1."/>
      <w:lvlJc w:val="left"/>
      <w:pPr>
        <w:tabs>
          <w:tab w:val="num" w:pos="720"/>
        </w:tabs>
        <w:ind w:left="720" w:hanging="360"/>
      </w:pPr>
      <w:rPr>
        <w:rFonts w:hint="default"/>
      </w:rPr>
    </w:lvl>
  </w:abstractNum>
  <w:abstractNum w:abstractNumId="40" w15:restartNumberingAfterBreak="0">
    <w:nsid w:val="63A20BA0"/>
    <w:multiLevelType w:val="singleLevel"/>
    <w:tmpl w:val="0E98399A"/>
    <w:lvl w:ilvl="0">
      <w:start w:val="7"/>
      <w:numFmt w:val="decimal"/>
      <w:lvlText w:val="%1."/>
      <w:lvlJc w:val="left"/>
      <w:pPr>
        <w:tabs>
          <w:tab w:val="num" w:pos="360"/>
        </w:tabs>
        <w:ind w:left="360" w:hanging="360"/>
      </w:pPr>
      <w:rPr>
        <w:rFonts w:hint="default"/>
        <w:sz w:val="24"/>
      </w:rPr>
    </w:lvl>
  </w:abstractNum>
  <w:abstractNum w:abstractNumId="41" w15:restartNumberingAfterBreak="0">
    <w:nsid w:val="68BA7019"/>
    <w:multiLevelType w:val="singleLevel"/>
    <w:tmpl w:val="6D78FFE8"/>
    <w:lvl w:ilvl="0">
      <w:start w:val="3"/>
      <w:numFmt w:val="upperLetter"/>
      <w:lvlText w:val=""/>
      <w:lvlJc w:val="left"/>
      <w:pPr>
        <w:tabs>
          <w:tab w:val="num" w:pos="360"/>
        </w:tabs>
        <w:ind w:left="360" w:hanging="360"/>
      </w:pPr>
      <w:rPr>
        <w:rFonts w:hint="default"/>
      </w:rPr>
    </w:lvl>
  </w:abstractNum>
  <w:abstractNum w:abstractNumId="42" w15:restartNumberingAfterBreak="0">
    <w:nsid w:val="69215A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F3E7EE5"/>
    <w:multiLevelType w:val="hybridMultilevel"/>
    <w:tmpl w:val="07B4EA7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6F667A8A"/>
    <w:multiLevelType w:val="singleLevel"/>
    <w:tmpl w:val="BCEA0E28"/>
    <w:lvl w:ilvl="0">
      <w:start w:val="1"/>
      <w:numFmt w:val="lowerLetter"/>
      <w:lvlText w:val="%1."/>
      <w:lvlJc w:val="left"/>
      <w:pPr>
        <w:tabs>
          <w:tab w:val="num" w:pos="360"/>
        </w:tabs>
        <w:ind w:left="360" w:hanging="360"/>
      </w:pPr>
      <w:rPr>
        <w:rFonts w:hint="default"/>
      </w:rPr>
    </w:lvl>
  </w:abstractNum>
  <w:abstractNum w:abstractNumId="45" w15:restartNumberingAfterBreak="0">
    <w:nsid w:val="729513D0"/>
    <w:multiLevelType w:val="singleLevel"/>
    <w:tmpl w:val="AA0E4CAC"/>
    <w:lvl w:ilvl="0">
      <w:start w:val="4"/>
      <w:numFmt w:val="upperLetter"/>
      <w:lvlText w:val="%1."/>
      <w:lvlJc w:val="left"/>
      <w:pPr>
        <w:tabs>
          <w:tab w:val="num" w:pos="1080"/>
        </w:tabs>
        <w:ind w:left="1080" w:hanging="360"/>
      </w:pPr>
      <w:rPr>
        <w:rFonts w:hint="default"/>
      </w:rPr>
    </w:lvl>
  </w:abstractNum>
  <w:num w:numId="1">
    <w:abstractNumId w:val="42"/>
  </w:num>
  <w:num w:numId="2">
    <w:abstractNumId w:val="32"/>
  </w:num>
  <w:num w:numId="3">
    <w:abstractNumId w:val="14"/>
  </w:num>
  <w:num w:numId="4">
    <w:abstractNumId w:val="30"/>
  </w:num>
  <w:num w:numId="5">
    <w:abstractNumId w:val="25"/>
  </w:num>
  <w:num w:numId="6">
    <w:abstractNumId w:val="41"/>
  </w:num>
  <w:num w:numId="7">
    <w:abstractNumId w:val="0"/>
  </w:num>
  <w:num w:numId="8">
    <w:abstractNumId w:val="28"/>
  </w:num>
  <w:num w:numId="9">
    <w:abstractNumId w:val="39"/>
  </w:num>
  <w:num w:numId="10">
    <w:abstractNumId w:val="27"/>
  </w:num>
  <w:num w:numId="11">
    <w:abstractNumId w:val="6"/>
  </w:num>
  <w:num w:numId="12">
    <w:abstractNumId w:val="36"/>
  </w:num>
  <w:num w:numId="13">
    <w:abstractNumId w:val="37"/>
  </w:num>
  <w:num w:numId="14">
    <w:abstractNumId w:val="26"/>
  </w:num>
  <w:num w:numId="15">
    <w:abstractNumId w:val="15"/>
  </w:num>
  <w:num w:numId="16">
    <w:abstractNumId w:val="21"/>
  </w:num>
  <w:num w:numId="17">
    <w:abstractNumId w:val="23"/>
  </w:num>
  <w:num w:numId="18">
    <w:abstractNumId w:val="44"/>
  </w:num>
  <w:num w:numId="19">
    <w:abstractNumId w:val="22"/>
  </w:num>
  <w:num w:numId="20">
    <w:abstractNumId w:val="10"/>
  </w:num>
  <w:num w:numId="21">
    <w:abstractNumId w:val="8"/>
  </w:num>
  <w:num w:numId="22">
    <w:abstractNumId w:val="20"/>
  </w:num>
  <w:num w:numId="23">
    <w:abstractNumId w:val="17"/>
  </w:num>
  <w:num w:numId="24">
    <w:abstractNumId w:val="2"/>
  </w:num>
  <w:num w:numId="25">
    <w:abstractNumId w:val="3"/>
  </w:num>
  <w:num w:numId="26">
    <w:abstractNumId w:val="40"/>
  </w:num>
  <w:num w:numId="27">
    <w:abstractNumId w:val="33"/>
  </w:num>
  <w:num w:numId="28">
    <w:abstractNumId w:val="24"/>
  </w:num>
  <w:num w:numId="29">
    <w:abstractNumId w:val="5"/>
  </w:num>
  <w:num w:numId="30">
    <w:abstractNumId w:val="29"/>
  </w:num>
  <w:num w:numId="31">
    <w:abstractNumId w:val="1"/>
  </w:num>
  <w:num w:numId="32">
    <w:abstractNumId w:val="35"/>
  </w:num>
  <w:num w:numId="33">
    <w:abstractNumId w:val="18"/>
  </w:num>
  <w:num w:numId="34">
    <w:abstractNumId w:val="45"/>
  </w:num>
  <w:num w:numId="35">
    <w:abstractNumId w:val="19"/>
  </w:num>
  <w:num w:numId="36">
    <w:abstractNumId w:val="9"/>
  </w:num>
  <w:num w:numId="37">
    <w:abstractNumId w:val="12"/>
  </w:num>
  <w:num w:numId="38">
    <w:abstractNumId w:val="31"/>
  </w:num>
  <w:num w:numId="39">
    <w:abstractNumId w:val="16"/>
  </w:num>
  <w:num w:numId="40">
    <w:abstractNumId w:val="34"/>
  </w:num>
  <w:num w:numId="41">
    <w:abstractNumId w:val="13"/>
  </w:num>
  <w:num w:numId="42">
    <w:abstractNumId w:val="7"/>
  </w:num>
  <w:num w:numId="43">
    <w:abstractNumId w:val="11"/>
  </w:num>
  <w:num w:numId="44">
    <w:abstractNumId w:val="38"/>
  </w:num>
  <w:num w:numId="45">
    <w:abstractNumId w:val="4"/>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D25"/>
    <w:rsid w:val="0007745D"/>
    <w:rsid w:val="000A38D3"/>
    <w:rsid w:val="000D7135"/>
    <w:rsid w:val="001259C7"/>
    <w:rsid w:val="00155297"/>
    <w:rsid w:val="001B21DE"/>
    <w:rsid w:val="001C1BC8"/>
    <w:rsid w:val="001F4C4C"/>
    <w:rsid w:val="002152A9"/>
    <w:rsid w:val="00272E9A"/>
    <w:rsid w:val="00276728"/>
    <w:rsid w:val="00291084"/>
    <w:rsid w:val="0029438C"/>
    <w:rsid w:val="002D16B1"/>
    <w:rsid w:val="00310E56"/>
    <w:rsid w:val="0032374E"/>
    <w:rsid w:val="003C6D25"/>
    <w:rsid w:val="003D3F44"/>
    <w:rsid w:val="00412B1F"/>
    <w:rsid w:val="00422448"/>
    <w:rsid w:val="00443F34"/>
    <w:rsid w:val="00471F9A"/>
    <w:rsid w:val="004C5DEA"/>
    <w:rsid w:val="005113B7"/>
    <w:rsid w:val="00537ABE"/>
    <w:rsid w:val="00593805"/>
    <w:rsid w:val="005B0D39"/>
    <w:rsid w:val="005F2C55"/>
    <w:rsid w:val="00606207"/>
    <w:rsid w:val="00621B48"/>
    <w:rsid w:val="006339FA"/>
    <w:rsid w:val="00657794"/>
    <w:rsid w:val="0066039F"/>
    <w:rsid w:val="006B13D5"/>
    <w:rsid w:val="006B3714"/>
    <w:rsid w:val="007A1B1F"/>
    <w:rsid w:val="007E1AC8"/>
    <w:rsid w:val="00805240"/>
    <w:rsid w:val="008E0E59"/>
    <w:rsid w:val="00946522"/>
    <w:rsid w:val="00975220"/>
    <w:rsid w:val="00991775"/>
    <w:rsid w:val="009A46A8"/>
    <w:rsid w:val="009F49B0"/>
    <w:rsid w:val="00A018E5"/>
    <w:rsid w:val="00A30880"/>
    <w:rsid w:val="00AB0D00"/>
    <w:rsid w:val="00AB1489"/>
    <w:rsid w:val="00AD7804"/>
    <w:rsid w:val="00AE5FF9"/>
    <w:rsid w:val="00B70A11"/>
    <w:rsid w:val="00B73DDB"/>
    <w:rsid w:val="00C47318"/>
    <w:rsid w:val="00C77806"/>
    <w:rsid w:val="00CB5015"/>
    <w:rsid w:val="00D609B5"/>
    <w:rsid w:val="00E02A9A"/>
    <w:rsid w:val="00E1368D"/>
    <w:rsid w:val="00E311A5"/>
    <w:rsid w:val="00EB273A"/>
    <w:rsid w:val="00F016FE"/>
    <w:rsid w:val="00F356BE"/>
    <w:rsid w:val="00F92A15"/>
    <w:rsid w:val="00F95B43"/>
    <w:rsid w:val="00FC1503"/>
    <w:rsid w:val="00FD0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5BC0B43"/>
  <w15:docId w15:val="{7B6650F3-C39C-4313-A9AC-9851D612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273A"/>
    <w:rPr>
      <w:sz w:val="20"/>
      <w:szCs w:val="20"/>
    </w:rPr>
  </w:style>
  <w:style w:type="paragraph" w:styleId="Heading1">
    <w:name w:val="heading 1"/>
    <w:basedOn w:val="Normal"/>
    <w:next w:val="Normal"/>
    <w:link w:val="Heading1Char"/>
    <w:qFormat/>
    <w:rsid w:val="00EB273A"/>
    <w:pPr>
      <w:widowControl w:val="0"/>
      <w:spacing w:before="0" w:after="0" w:line="339" w:lineRule="exact"/>
      <w:ind w:left="115" w:hanging="115"/>
      <w:outlineLvl w:val="0"/>
    </w:pPr>
    <w:rPr>
      <w:rFonts w:ascii="Calibri" w:eastAsia="Calibri" w:hAnsi="Calibri"/>
      <w:color w:val="0F74B0"/>
      <w:spacing w:val="2"/>
      <w:sz w:val="28"/>
      <w:szCs w:val="28"/>
    </w:rPr>
  </w:style>
  <w:style w:type="paragraph" w:styleId="Heading2">
    <w:name w:val="heading 2"/>
    <w:basedOn w:val="Normal"/>
    <w:next w:val="Normal"/>
    <w:link w:val="Heading2Char"/>
    <w:unhideWhenUsed/>
    <w:qFormat/>
    <w:rsid w:val="00EB273A"/>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pacing w:after="0"/>
      <w:outlineLvl w:val="1"/>
    </w:pPr>
    <w:rPr>
      <w:color w:val="008AC0" w:themeColor="text2"/>
      <w:spacing w:val="15"/>
      <w:sz w:val="24"/>
      <w:szCs w:val="22"/>
    </w:rPr>
  </w:style>
  <w:style w:type="paragraph" w:styleId="Heading3">
    <w:name w:val="heading 3"/>
    <w:basedOn w:val="Normal"/>
    <w:next w:val="Normal"/>
    <w:link w:val="Heading3Char"/>
    <w:autoRedefine/>
    <w:unhideWhenUsed/>
    <w:qFormat/>
    <w:rsid w:val="00EB273A"/>
    <w:pPr>
      <w:spacing w:before="300" w:after="0"/>
      <w:ind w:right="1001"/>
      <w:outlineLvl w:val="2"/>
    </w:pPr>
    <w:rPr>
      <w:color w:val="008AC0" w:themeColor="text2"/>
      <w:spacing w:val="15"/>
      <w:sz w:val="22"/>
      <w:szCs w:val="22"/>
    </w:rPr>
  </w:style>
  <w:style w:type="paragraph" w:styleId="Heading4">
    <w:name w:val="heading 4"/>
    <w:basedOn w:val="Normal"/>
    <w:next w:val="Normal"/>
    <w:link w:val="Heading4Char"/>
    <w:unhideWhenUsed/>
    <w:qFormat/>
    <w:rsid w:val="00EB273A"/>
    <w:pPr>
      <w:pBdr>
        <w:top w:val="dotted" w:sz="6" w:space="2" w:color="00B2D5" w:themeColor="accent1"/>
        <w:left w:val="dotted" w:sz="6" w:space="2" w:color="00B2D5" w:themeColor="accent1"/>
      </w:pBdr>
      <w:spacing w:before="300" w:after="0"/>
      <w:outlineLvl w:val="3"/>
    </w:pPr>
    <w:rPr>
      <w:caps/>
      <w:color w:val="00859F" w:themeColor="accent1" w:themeShade="BF"/>
      <w:spacing w:val="10"/>
      <w:sz w:val="22"/>
      <w:szCs w:val="22"/>
    </w:rPr>
  </w:style>
  <w:style w:type="paragraph" w:styleId="Heading5">
    <w:name w:val="heading 5"/>
    <w:basedOn w:val="Normal"/>
    <w:next w:val="Normal"/>
    <w:link w:val="Heading5Char"/>
    <w:unhideWhenUsed/>
    <w:qFormat/>
    <w:rsid w:val="00EB273A"/>
    <w:pPr>
      <w:pBdr>
        <w:bottom w:val="single" w:sz="6" w:space="1" w:color="00B2D5" w:themeColor="accent1"/>
      </w:pBdr>
      <w:spacing w:before="300" w:after="0"/>
      <w:outlineLvl w:val="4"/>
    </w:pPr>
    <w:rPr>
      <w:caps/>
      <w:color w:val="00859F" w:themeColor="accent1" w:themeShade="BF"/>
      <w:spacing w:val="10"/>
      <w:sz w:val="22"/>
      <w:szCs w:val="22"/>
    </w:rPr>
  </w:style>
  <w:style w:type="paragraph" w:styleId="Heading6">
    <w:name w:val="heading 6"/>
    <w:basedOn w:val="Normal"/>
    <w:next w:val="Normal"/>
    <w:link w:val="Heading6Char"/>
    <w:unhideWhenUsed/>
    <w:qFormat/>
    <w:rsid w:val="00EB273A"/>
    <w:pPr>
      <w:pBdr>
        <w:bottom w:val="dotted" w:sz="6" w:space="1" w:color="00B2D5" w:themeColor="accent1"/>
      </w:pBdr>
      <w:spacing w:before="300" w:after="0"/>
      <w:outlineLvl w:val="5"/>
    </w:pPr>
    <w:rPr>
      <w:caps/>
      <w:color w:val="00859F" w:themeColor="accent1" w:themeShade="BF"/>
      <w:spacing w:val="10"/>
      <w:sz w:val="22"/>
      <w:szCs w:val="22"/>
    </w:rPr>
  </w:style>
  <w:style w:type="paragraph" w:styleId="Heading7">
    <w:name w:val="heading 7"/>
    <w:basedOn w:val="Normal"/>
    <w:next w:val="Normal"/>
    <w:link w:val="Heading7Char"/>
    <w:unhideWhenUsed/>
    <w:qFormat/>
    <w:rsid w:val="00EB273A"/>
    <w:pPr>
      <w:spacing w:before="300" w:after="0"/>
      <w:outlineLvl w:val="6"/>
    </w:pPr>
    <w:rPr>
      <w:caps/>
      <w:color w:val="00859F" w:themeColor="accent1" w:themeShade="BF"/>
      <w:spacing w:val="10"/>
      <w:sz w:val="22"/>
      <w:szCs w:val="22"/>
    </w:rPr>
  </w:style>
  <w:style w:type="paragraph" w:styleId="Heading8">
    <w:name w:val="heading 8"/>
    <w:basedOn w:val="Normal"/>
    <w:next w:val="Normal"/>
    <w:link w:val="Heading8Char"/>
    <w:unhideWhenUsed/>
    <w:qFormat/>
    <w:rsid w:val="00EB273A"/>
    <w:pPr>
      <w:spacing w:before="300" w:after="0"/>
      <w:outlineLvl w:val="7"/>
    </w:pPr>
    <w:rPr>
      <w:caps/>
      <w:spacing w:val="10"/>
      <w:sz w:val="18"/>
      <w:szCs w:val="18"/>
    </w:rPr>
  </w:style>
  <w:style w:type="paragraph" w:styleId="Heading9">
    <w:name w:val="heading 9"/>
    <w:basedOn w:val="Normal"/>
    <w:next w:val="Normal"/>
    <w:link w:val="Heading9Char"/>
    <w:unhideWhenUsed/>
    <w:qFormat/>
    <w:rsid w:val="00EB273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14"/>
    </w:pPr>
    <w:rPr>
      <w:rFonts w:ascii="Calibri" w:eastAsia="Calibri" w:hAnsi="Calibri"/>
    </w:rPr>
  </w:style>
  <w:style w:type="paragraph" w:styleId="ListParagraph">
    <w:name w:val="List Paragraph"/>
    <w:basedOn w:val="Normal"/>
    <w:uiPriority w:val="34"/>
    <w:qFormat/>
    <w:rsid w:val="00EB273A"/>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nhideWhenUsed/>
    <w:rsid w:val="00657794"/>
    <w:rPr>
      <w:rFonts w:ascii="Lucida Grande" w:hAnsi="Lucida Grande" w:cs="Lucida Grande"/>
      <w:sz w:val="18"/>
      <w:szCs w:val="18"/>
    </w:rPr>
  </w:style>
  <w:style w:type="character" w:customStyle="1" w:styleId="BalloonTextChar">
    <w:name w:val="Balloon Text Char"/>
    <w:basedOn w:val="DefaultParagraphFont"/>
    <w:link w:val="BalloonText"/>
    <w:rsid w:val="00657794"/>
    <w:rPr>
      <w:rFonts w:ascii="Lucida Grande" w:hAnsi="Lucida Grande" w:cs="Lucida Grande"/>
      <w:sz w:val="18"/>
      <w:szCs w:val="18"/>
    </w:rPr>
  </w:style>
  <w:style w:type="character" w:customStyle="1" w:styleId="Heading1Char">
    <w:name w:val="Heading 1 Char"/>
    <w:basedOn w:val="DefaultParagraphFont"/>
    <w:link w:val="Heading1"/>
    <w:uiPriority w:val="1"/>
    <w:rsid w:val="00EB273A"/>
    <w:rPr>
      <w:rFonts w:ascii="Calibri" w:eastAsia="Calibri" w:hAnsi="Calibri"/>
      <w:color w:val="0F74B0"/>
      <w:spacing w:val="2"/>
      <w:sz w:val="28"/>
      <w:szCs w:val="28"/>
    </w:rPr>
  </w:style>
  <w:style w:type="character" w:customStyle="1" w:styleId="Heading2Char">
    <w:name w:val="Heading 2 Char"/>
    <w:basedOn w:val="DefaultParagraphFont"/>
    <w:link w:val="Heading2"/>
    <w:uiPriority w:val="9"/>
    <w:rsid w:val="00EB273A"/>
    <w:rPr>
      <w:color w:val="008AC0" w:themeColor="text2"/>
      <w:spacing w:val="15"/>
      <w:sz w:val="24"/>
    </w:rPr>
  </w:style>
  <w:style w:type="character" w:customStyle="1" w:styleId="Heading3Char">
    <w:name w:val="Heading 3 Char"/>
    <w:basedOn w:val="DefaultParagraphFont"/>
    <w:link w:val="Heading3"/>
    <w:uiPriority w:val="9"/>
    <w:rsid w:val="00EB273A"/>
    <w:rPr>
      <w:color w:val="008AC0" w:themeColor="text2"/>
      <w:spacing w:val="15"/>
    </w:rPr>
  </w:style>
  <w:style w:type="character" w:customStyle="1" w:styleId="Heading4Char">
    <w:name w:val="Heading 4 Char"/>
    <w:basedOn w:val="DefaultParagraphFont"/>
    <w:link w:val="Heading4"/>
    <w:uiPriority w:val="9"/>
    <w:semiHidden/>
    <w:rsid w:val="00EB273A"/>
    <w:rPr>
      <w:caps/>
      <w:color w:val="00859F" w:themeColor="accent1" w:themeShade="BF"/>
      <w:spacing w:val="10"/>
    </w:rPr>
  </w:style>
  <w:style w:type="character" w:customStyle="1" w:styleId="Heading5Char">
    <w:name w:val="Heading 5 Char"/>
    <w:basedOn w:val="DefaultParagraphFont"/>
    <w:link w:val="Heading5"/>
    <w:uiPriority w:val="9"/>
    <w:semiHidden/>
    <w:rsid w:val="00EB273A"/>
    <w:rPr>
      <w:caps/>
      <w:color w:val="00859F" w:themeColor="accent1" w:themeShade="BF"/>
      <w:spacing w:val="10"/>
    </w:rPr>
  </w:style>
  <w:style w:type="character" w:customStyle="1" w:styleId="Heading6Char">
    <w:name w:val="Heading 6 Char"/>
    <w:basedOn w:val="DefaultParagraphFont"/>
    <w:link w:val="Heading6"/>
    <w:rsid w:val="00EB273A"/>
    <w:rPr>
      <w:caps/>
      <w:color w:val="00859F" w:themeColor="accent1" w:themeShade="BF"/>
      <w:spacing w:val="10"/>
    </w:rPr>
  </w:style>
  <w:style w:type="character" w:customStyle="1" w:styleId="Heading7Char">
    <w:name w:val="Heading 7 Char"/>
    <w:basedOn w:val="DefaultParagraphFont"/>
    <w:link w:val="Heading7"/>
    <w:uiPriority w:val="9"/>
    <w:semiHidden/>
    <w:rsid w:val="00EB273A"/>
    <w:rPr>
      <w:caps/>
      <w:color w:val="00859F" w:themeColor="accent1" w:themeShade="BF"/>
      <w:spacing w:val="10"/>
    </w:rPr>
  </w:style>
  <w:style w:type="character" w:customStyle="1" w:styleId="Heading8Char">
    <w:name w:val="Heading 8 Char"/>
    <w:basedOn w:val="DefaultParagraphFont"/>
    <w:link w:val="Heading8"/>
    <w:uiPriority w:val="9"/>
    <w:semiHidden/>
    <w:rsid w:val="00EB273A"/>
    <w:rPr>
      <w:caps/>
      <w:spacing w:val="10"/>
      <w:sz w:val="18"/>
      <w:szCs w:val="18"/>
    </w:rPr>
  </w:style>
  <w:style w:type="character" w:customStyle="1" w:styleId="Heading9Char">
    <w:name w:val="Heading 9 Char"/>
    <w:basedOn w:val="DefaultParagraphFont"/>
    <w:link w:val="Heading9"/>
    <w:uiPriority w:val="9"/>
    <w:semiHidden/>
    <w:rsid w:val="00EB273A"/>
    <w:rPr>
      <w:i/>
      <w:caps/>
      <w:spacing w:val="10"/>
      <w:sz w:val="18"/>
      <w:szCs w:val="18"/>
    </w:rPr>
  </w:style>
  <w:style w:type="paragraph" w:styleId="Caption">
    <w:name w:val="caption"/>
    <w:basedOn w:val="Normal"/>
    <w:next w:val="Normal"/>
    <w:uiPriority w:val="35"/>
    <w:semiHidden/>
    <w:unhideWhenUsed/>
    <w:qFormat/>
    <w:rsid w:val="00EB273A"/>
    <w:rPr>
      <w:b/>
      <w:bCs/>
      <w:color w:val="00859F" w:themeColor="accent1" w:themeShade="BF"/>
      <w:sz w:val="16"/>
      <w:szCs w:val="16"/>
    </w:rPr>
  </w:style>
  <w:style w:type="paragraph" w:styleId="Title">
    <w:name w:val="Title"/>
    <w:basedOn w:val="Normal"/>
    <w:next w:val="Normal"/>
    <w:link w:val="TitleChar"/>
    <w:autoRedefine/>
    <w:qFormat/>
    <w:rsid w:val="00AE5FF9"/>
    <w:pPr>
      <w:tabs>
        <w:tab w:val="left" w:pos="9267"/>
      </w:tabs>
      <w:spacing w:line="833" w:lineRule="exact"/>
      <w:ind w:right="11"/>
      <w:jc w:val="right"/>
    </w:pPr>
    <w:rPr>
      <w:rFonts w:ascii="Calibri Light" w:hAnsi="Calibri Light"/>
      <w:color w:val="FFFFFF" w:themeColor="background1"/>
      <w:spacing w:val="-1"/>
      <w:sz w:val="92"/>
    </w:rPr>
  </w:style>
  <w:style w:type="character" w:customStyle="1" w:styleId="TitleChar">
    <w:name w:val="Title Char"/>
    <w:basedOn w:val="DefaultParagraphFont"/>
    <w:link w:val="Title"/>
    <w:uiPriority w:val="10"/>
    <w:rsid w:val="00AE5FF9"/>
    <w:rPr>
      <w:rFonts w:ascii="Calibri Light" w:hAnsi="Calibri Light"/>
      <w:color w:val="FFFFFF" w:themeColor="background1"/>
      <w:spacing w:val="-1"/>
      <w:sz w:val="92"/>
      <w:szCs w:val="20"/>
    </w:rPr>
  </w:style>
  <w:style w:type="paragraph" w:styleId="Subtitle">
    <w:name w:val="Subtitle"/>
    <w:basedOn w:val="Normal"/>
    <w:next w:val="Normal"/>
    <w:link w:val="SubtitleChar"/>
    <w:autoRedefine/>
    <w:uiPriority w:val="11"/>
    <w:qFormat/>
    <w:rsid w:val="00272E9A"/>
    <w:pPr>
      <w:tabs>
        <w:tab w:val="left" w:pos="10350"/>
      </w:tabs>
      <w:spacing w:before="0" w:after="0" w:line="240" w:lineRule="auto"/>
      <w:ind w:right="11"/>
    </w:pPr>
    <w:rPr>
      <w:rFonts w:ascii="Calibri"/>
      <w:color w:val="FFFFFF" w:themeColor="background1"/>
      <w:spacing w:val="-2"/>
      <w:position w:val="-3"/>
      <w:sz w:val="24"/>
    </w:rPr>
  </w:style>
  <w:style w:type="character" w:customStyle="1" w:styleId="SubtitleChar">
    <w:name w:val="Subtitle Char"/>
    <w:basedOn w:val="DefaultParagraphFont"/>
    <w:link w:val="Subtitle"/>
    <w:uiPriority w:val="11"/>
    <w:rsid w:val="00272E9A"/>
    <w:rPr>
      <w:rFonts w:ascii="Calibri"/>
      <w:color w:val="FFFFFF" w:themeColor="background1"/>
      <w:spacing w:val="-2"/>
      <w:position w:val="-3"/>
      <w:sz w:val="24"/>
      <w:szCs w:val="20"/>
    </w:rPr>
  </w:style>
  <w:style w:type="character" w:styleId="Strong">
    <w:name w:val="Strong"/>
    <w:uiPriority w:val="22"/>
    <w:qFormat/>
    <w:rsid w:val="00EB273A"/>
    <w:rPr>
      <w:b/>
      <w:bCs/>
    </w:rPr>
  </w:style>
  <w:style w:type="character" w:styleId="Emphasis">
    <w:name w:val="Emphasis"/>
    <w:uiPriority w:val="20"/>
    <w:qFormat/>
    <w:rsid w:val="006B13D5"/>
    <w:rPr>
      <w:rFonts w:asciiTheme="minorHAnsi" w:hAnsiTheme="minorHAnsi"/>
      <w:caps/>
      <w:color w:val="F79646" w:themeColor="accent6"/>
      <w:spacing w:val="5"/>
      <w:sz w:val="28"/>
    </w:rPr>
  </w:style>
  <w:style w:type="paragraph" w:styleId="NoSpacing">
    <w:name w:val="No Spacing"/>
    <w:basedOn w:val="Normal"/>
    <w:link w:val="NoSpacingChar"/>
    <w:uiPriority w:val="1"/>
    <w:qFormat/>
    <w:rsid w:val="00EB273A"/>
    <w:pPr>
      <w:spacing w:before="0" w:after="0" w:line="240" w:lineRule="auto"/>
    </w:pPr>
  </w:style>
  <w:style w:type="character" w:customStyle="1" w:styleId="NoSpacingChar">
    <w:name w:val="No Spacing Char"/>
    <w:basedOn w:val="DefaultParagraphFont"/>
    <w:link w:val="NoSpacing"/>
    <w:uiPriority w:val="1"/>
    <w:rsid w:val="00EB273A"/>
    <w:rPr>
      <w:sz w:val="20"/>
      <w:szCs w:val="20"/>
    </w:rPr>
  </w:style>
  <w:style w:type="paragraph" w:styleId="Quote">
    <w:name w:val="Quote"/>
    <w:basedOn w:val="Normal"/>
    <w:next w:val="Normal"/>
    <w:link w:val="QuoteChar"/>
    <w:uiPriority w:val="29"/>
    <w:qFormat/>
    <w:rsid w:val="00EB273A"/>
    <w:rPr>
      <w:i/>
      <w:iCs/>
    </w:rPr>
  </w:style>
  <w:style w:type="character" w:customStyle="1" w:styleId="QuoteChar">
    <w:name w:val="Quote Char"/>
    <w:basedOn w:val="DefaultParagraphFont"/>
    <w:link w:val="Quote"/>
    <w:uiPriority w:val="29"/>
    <w:rsid w:val="00EB273A"/>
    <w:rPr>
      <w:i/>
      <w:iCs/>
      <w:sz w:val="20"/>
      <w:szCs w:val="20"/>
    </w:rPr>
  </w:style>
  <w:style w:type="paragraph" w:styleId="IntenseQuote">
    <w:name w:val="Intense Quote"/>
    <w:basedOn w:val="Normal"/>
    <w:next w:val="Normal"/>
    <w:link w:val="IntenseQuoteChar"/>
    <w:uiPriority w:val="30"/>
    <w:qFormat/>
    <w:rsid w:val="00EB273A"/>
    <w:pPr>
      <w:pBdr>
        <w:top w:val="single" w:sz="4" w:space="10" w:color="00B2D5" w:themeColor="accent1"/>
        <w:left w:val="single" w:sz="4" w:space="10" w:color="00B2D5" w:themeColor="accent1"/>
      </w:pBdr>
      <w:spacing w:after="0"/>
      <w:ind w:left="1296" w:right="1152"/>
      <w:jc w:val="both"/>
    </w:pPr>
    <w:rPr>
      <w:i/>
      <w:iCs/>
      <w:color w:val="00B2D5" w:themeColor="accent1"/>
    </w:rPr>
  </w:style>
  <w:style w:type="character" w:customStyle="1" w:styleId="IntenseQuoteChar">
    <w:name w:val="Intense Quote Char"/>
    <w:basedOn w:val="DefaultParagraphFont"/>
    <w:link w:val="IntenseQuote"/>
    <w:uiPriority w:val="30"/>
    <w:rsid w:val="00EB273A"/>
    <w:rPr>
      <w:i/>
      <w:iCs/>
      <w:color w:val="00B2D5" w:themeColor="accent1"/>
      <w:sz w:val="20"/>
      <w:szCs w:val="20"/>
    </w:rPr>
  </w:style>
  <w:style w:type="character" w:styleId="SubtleEmphasis">
    <w:name w:val="Subtle Emphasis"/>
    <w:uiPriority w:val="19"/>
    <w:qFormat/>
    <w:rsid w:val="00EB273A"/>
    <w:rPr>
      <w:i/>
      <w:iCs/>
      <w:color w:val="00586A" w:themeColor="accent1" w:themeShade="7F"/>
    </w:rPr>
  </w:style>
  <w:style w:type="character" w:styleId="IntenseEmphasis">
    <w:name w:val="Intense Emphasis"/>
    <w:uiPriority w:val="21"/>
    <w:qFormat/>
    <w:rsid w:val="00EB273A"/>
    <w:rPr>
      <w:b/>
      <w:bCs/>
      <w:caps/>
      <w:color w:val="00586A" w:themeColor="accent1" w:themeShade="7F"/>
      <w:spacing w:val="10"/>
    </w:rPr>
  </w:style>
  <w:style w:type="character" w:styleId="SubtleReference">
    <w:name w:val="Subtle Reference"/>
    <w:uiPriority w:val="31"/>
    <w:qFormat/>
    <w:rsid w:val="00EB273A"/>
    <w:rPr>
      <w:b/>
      <w:bCs/>
      <w:color w:val="00B2D5" w:themeColor="accent1"/>
    </w:rPr>
  </w:style>
  <w:style w:type="character" w:styleId="IntenseReference">
    <w:name w:val="Intense Reference"/>
    <w:uiPriority w:val="32"/>
    <w:qFormat/>
    <w:rsid w:val="00EB273A"/>
    <w:rPr>
      <w:b/>
      <w:bCs/>
      <w:i/>
      <w:iCs/>
      <w:caps/>
      <w:color w:val="00B2D5" w:themeColor="accent1"/>
    </w:rPr>
  </w:style>
  <w:style w:type="character" w:styleId="BookTitle">
    <w:name w:val="Book Title"/>
    <w:uiPriority w:val="33"/>
    <w:qFormat/>
    <w:rsid w:val="00EB273A"/>
    <w:rPr>
      <w:b/>
      <w:bCs/>
      <w:i/>
      <w:iCs/>
      <w:spacing w:val="9"/>
    </w:rPr>
  </w:style>
  <w:style w:type="paragraph" w:styleId="TOCHeading">
    <w:name w:val="TOC Heading"/>
    <w:basedOn w:val="Heading1"/>
    <w:next w:val="Normal"/>
    <w:uiPriority w:val="39"/>
    <w:semiHidden/>
    <w:unhideWhenUsed/>
    <w:qFormat/>
    <w:rsid w:val="00EB273A"/>
    <w:pPr>
      <w:outlineLvl w:val="9"/>
    </w:pPr>
    <w:rPr>
      <w:lang w:bidi="en-US"/>
    </w:rPr>
  </w:style>
  <w:style w:type="table" w:styleId="TableGrid">
    <w:name w:val="Table Grid"/>
    <w:basedOn w:val="TableNormal"/>
    <w:uiPriority w:val="59"/>
    <w:rsid w:val="002152A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2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52A9"/>
    <w:rPr>
      <w:sz w:val="20"/>
      <w:szCs w:val="20"/>
    </w:rPr>
  </w:style>
  <w:style w:type="paragraph" w:styleId="Footer">
    <w:name w:val="footer"/>
    <w:basedOn w:val="Normal"/>
    <w:link w:val="FooterChar"/>
    <w:uiPriority w:val="99"/>
    <w:unhideWhenUsed/>
    <w:rsid w:val="002152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52A9"/>
    <w:rPr>
      <w:sz w:val="20"/>
      <w:szCs w:val="20"/>
    </w:rPr>
  </w:style>
  <w:style w:type="paragraph" w:styleId="BodyText2">
    <w:name w:val="Body Text 2"/>
    <w:basedOn w:val="Normal"/>
    <w:link w:val="BodyText2Char"/>
    <w:unhideWhenUsed/>
    <w:rsid w:val="00272E9A"/>
    <w:pPr>
      <w:spacing w:after="120" w:line="480" w:lineRule="auto"/>
    </w:pPr>
  </w:style>
  <w:style w:type="character" w:customStyle="1" w:styleId="BodyText2Char">
    <w:name w:val="Body Text 2 Char"/>
    <w:basedOn w:val="DefaultParagraphFont"/>
    <w:link w:val="BodyText2"/>
    <w:uiPriority w:val="99"/>
    <w:semiHidden/>
    <w:rsid w:val="00272E9A"/>
    <w:rPr>
      <w:sz w:val="20"/>
      <w:szCs w:val="20"/>
    </w:rPr>
  </w:style>
  <w:style w:type="paragraph" w:styleId="BodyText3">
    <w:name w:val="Body Text 3"/>
    <w:basedOn w:val="Normal"/>
    <w:link w:val="BodyText3Char"/>
    <w:unhideWhenUsed/>
    <w:rsid w:val="00272E9A"/>
    <w:pPr>
      <w:spacing w:after="120"/>
    </w:pPr>
    <w:rPr>
      <w:sz w:val="16"/>
      <w:szCs w:val="16"/>
    </w:rPr>
  </w:style>
  <w:style w:type="character" w:customStyle="1" w:styleId="BodyText3Char">
    <w:name w:val="Body Text 3 Char"/>
    <w:basedOn w:val="DefaultParagraphFont"/>
    <w:link w:val="BodyText3"/>
    <w:uiPriority w:val="99"/>
    <w:semiHidden/>
    <w:rsid w:val="00272E9A"/>
    <w:rPr>
      <w:sz w:val="16"/>
      <w:szCs w:val="16"/>
    </w:rPr>
  </w:style>
  <w:style w:type="numbering" w:customStyle="1" w:styleId="NoList1">
    <w:name w:val="No List1"/>
    <w:next w:val="NoList"/>
    <w:semiHidden/>
    <w:rsid w:val="00272E9A"/>
  </w:style>
  <w:style w:type="character" w:styleId="PageNumber">
    <w:name w:val="page number"/>
    <w:basedOn w:val="DefaultParagraphFont"/>
    <w:rsid w:val="00272E9A"/>
  </w:style>
  <w:style w:type="paragraph" w:styleId="BodyTextIndent">
    <w:name w:val="Body Text Indent"/>
    <w:basedOn w:val="Normal"/>
    <w:link w:val="BodyTextIndentChar"/>
    <w:rsid w:val="00272E9A"/>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1296" w:hanging="576"/>
    </w:pPr>
    <w:rPr>
      <w:rFonts w:ascii="Times New Roman" w:eastAsia="Times New Roman" w:hAnsi="Times New Roman" w:cs="Times New Roman"/>
      <w:sz w:val="26"/>
    </w:rPr>
  </w:style>
  <w:style w:type="character" w:customStyle="1" w:styleId="BodyTextIndentChar">
    <w:name w:val="Body Text Indent Char"/>
    <w:basedOn w:val="DefaultParagraphFont"/>
    <w:link w:val="BodyTextIndent"/>
    <w:rsid w:val="00272E9A"/>
    <w:rPr>
      <w:rFonts w:ascii="Times New Roman" w:eastAsia="Times New Roman" w:hAnsi="Times New Roman" w:cs="Times New Roman"/>
      <w:sz w:val="26"/>
      <w:szCs w:val="20"/>
    </w:rPr>
  </w:style>
  <w:style w:type="paragraph" w:styleId="BodyTextIndent2">
    <w:name w:val="Body Text Indent 2"/>
    <w:basedOn w:val="Normal"/>
    <w:link w:val="BodyTextIndent2Char"/>
    <w:rsid w:val="00272E9A"/>
    <w:pPr>
      <w:tabs>
        <w:tab w:val="left" w:pos="1296"/>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1881"/>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sid w:val="00272E9A"/>
    <w:rPr>
      <w:rFonts w:ascii="Times New Roman" w:eastAsia="Times New Roman" w:hAnsi="Times New Roman" w:cs="Times New Roman"/>
      <w:sz w:val="24"/>
      <w:szCs w:val="20"/>
    </w:rPr>
  </w:style>
  <w:style w:type="paragraph" w:styleId="BodyTextIndent3">
    <w:name w:val="Body Text Indent 3"/>
    <w:basedOn w:val="Normal"/>
    <w:link w:val="BodyTextIndent3Char"/>
    <w:rsid w:val="00272E9A"/>
    <w:pPr>
      <w:tabs>
        <w:tab w:val="left" w:pos="2880"/>
        <w:tab w:val="left" w:pos="3744"/>
        <w:tab w:val="left" w:pos="4320"/>
        <w:tab w:val="left" w:pos="5040"/>
        <w:tab w:val="left" w:pos="5760"/>
        <w:tab w:val="left" w:pos="6480"/>
        <w:tab w:val="left" w:pos="7200"/>
        <w:tab w:val="left" w:pos="7920"/>
        <w:tab w:val="left" w:pos="8640"/>
        <w:tab w:val="left" w:pos="9360"/>
      </w:tabs>
      <w:spacing w:before="0" w:after="0" w:line="240" w:lineRule="auto"/>
      <w:ind w:left="5040" w:hanging="2160"/>
    </w:pPr>
    <w:rPr>
      <w:rFonts w:ascii="Times New Roman" w:eastAsia="Times New Roman" w:hAnsi="Times New Roman" w:cs="Times New Roman"/>
      <w:sz w:val="24"/>
    </w:rPr>
  </w:style>
  <w:style w:type="character" w:customStyle="1" w:styleId="BodyTextIndent3Char">
    <w:name w:val="Body Text Indent 3 Char"/>
    <w:basedOn w:val="DefaultParagraphFont"/>
    <w:link w:val="BodyTextIndent3"/>
    <w:rsid w:val="00272E9A"/>
    <w:rPr>
      <w:rFonts w:ascii="Times New Roman" w:eastAsia="Times New Roman" w:hAnsi="Times New Roman" w:cs="Times New Roman"/>
      <w:sz w:val="24"/>
      <w:szCs w:val="20"/>
    </w:rPr>
  </w:style>
  <w:style w:type="character" w:styleId="Hyperlink">
    <w:name w:val="Hyperlink"/>
    <w:rsid w:val="00272E9A"/>
    <w:rPr>
      <w:color w:val="0000FF"/>
      <w:u w:val="single"/>
    </w:rPr>
  </w:style>
  <w:style w:type="table" w:customStyle="1" w:styleId="TableGrid1">
    <w:name w:val="Table Grid1"/>
    <w:basedOn w:val="TableNormal"/>
    <w:next w:val="TableGrid"/>
    <w:rsid w:val="00272E9A"/>
    <w:pPr>
      <w:spacing w:before="0"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2E9A"/>
    <w:rPr>
      <w:color w:val="800080"/>
      <w:u w:val="single"/>
    </w:rPr>
  </w:style>
  <w:style w:type="character" w:styleId="HTMLCite">
    <w:name w:val="HTML Cite"/>
    <w:rsid w:val="00272E9A"/>
    <w:rPr>
      <w:i w:val="0"/>
      <w:iCs w:val="0"/>
      <w:color w:val="008000"/>
    </w:rPr>
  </w:style>
  <w:style w:type="paragraph" w:styleId="NormalWeb">
    <w:name w:val="Normal (Web)"/>
    <w:basedOn w:val="Normal"/>
    <w:uiPriority w:val="99"/>
    <w:unhideWhenUsed/>
    <w:rsid w:val="00272E9A"/>
    <w:pPr>
      <w:spacing w:before="100" w:beforeAutospacing="1" w:after="75" w:line="240" w:lineRule="auto"/>
      <w:ind w:left="150"/>
    </w:pPr>
    <w:rPr>
      <w:rFonts w:ascii="Times New Roman" w:eastAsia="Times New Roman" w:hAnsi="Times New Roman" w:cs="Times New Roman"/>
      <w:sz w:val="19"/>
      <w:szCs w:val="19"/>
    </w:rPr>
  </w:style>
  <w:style w:type="paragraph" w:styleId="FootnoteText">
    <w:name w:val="footnote text"/>
    <w:basedOn w:val="Normal"/>
    <w:link w:val="FootnoteTextChar"/>
    <w:uiPriority w:val="99"/>
    <w:semiHidden/>
    <w:unhideWhenUsed/>
    <w:rsid w:val="0032374E"/>
    <w:pPr>
      <w:spacing w:before="0" w:after="0" w:line="240" w:lineRule="auto"/>
    </w:pPr>
  </w:style>
  <w:style w:type="character" w:customStyle="1" w:styleId="FootnoteTextChar">
    <w:name w:val="Footnote Text Char"/>
    <w:basedOn w:val="DefaultParagraphFont"/>
    <w:link w:val="FootnoteText"/>
    <w:uiPriority w:val="99"/>
    <w:semiHidden/>
    <w:rsid w:val="0032374E"/>
    <w:rPr>
      <w:sz w:val="20"/>
      <w:szCs w:val="20"/>
    </w:rPr>
  </w:style>
  <w:style w:type="character" w:styleId="FootnoteReference">
    <w:name w:val="footnote reference"/>
    <w:basedOn w:val="DefaultParagraphFont"/>
    <w:uiPriority w:val="99"/>
    <w:semiHidden/>
    <w:unhideWhenUsed/>
    <w:rsid w:val="0032374E"/>
    <w:rPr>
      <w:vertAlign w:val="superscript"/>
    </w:rPr>
  </w:style>
  <w:style w:type="character" w:styleId="UnresolvedMention">
    <w:name w:val="Unresolved Mention"/>
    <w:basedOn w:val="DefaultParagraphFont"/>
    <w:uiPriority w:val="99"/>
    <w:semiHidden/>
    <w:unhideWhenUsed/>
    <w:rsid w:val="00471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5909">
      <w:bodyDiv w:val="1"/>
      <w:marLeft w:val="0"/>
      <w:marRight w:val="0"/>
      <w:marTop w:val="0"/>
      <w:marBottom w:val="0"/>
      <w:divBdr>
        <w:top w:val="none" w:sz="0" w:space="0" w:color="auto"/>
        <w:left w:val="none" w:sz="0" w:space="0" w:color="auto"/>
        <w:bottom w:val="none" w:sz="0" w:space="0" w:color="auto"/>
        <w:right w:val="none" w:sz="0" w:space="0" w:color="auto"/>
      </w:divBdr>
      <w:divsChild>
        <w:div w:id="1054623956">
          <w:marLeft w:val="0"/>
          <w:marRight w:val="0"/>
          <w:marTop w:val="0"/>
          <w:marBottom w:val="0"/>
          <w:divBdr>
            <w:top w:val="none" w:sz="0" w:space="0" w:color="auto"/>
            <w:left w:val="none" w:sz="0" w:space="0" w:color="auto"/>
            <w:bottom w:val="none" w:sz="0" w:space="0" w:color="auto"/>
            <w:right w:val="none" w:sz="0" w:space="0" w:color="auto"/>
          </w:divBdr>
          <w:divsChild>
            <w:div w:id="688609278">
              <w:marLeft w:val="0"/>
              <w:marRight w:val="0"/>
              <w:marTop w:val="0"/>
              <w:marBottom w:val="0"/>
              <w:divBdr>
                <w:top w:val="none" w:sz="0" w:space="0" w:color="auto"/>
                <w:left w:val="none" w:sz="0" w:space="0" w:color="auto"/>
                <w:bottom w:val="none" w:sz="0" w:space="0" w:color="auto"/>
                <w:right w:val="none" w:sz="0" w:space="0" w:color="auto"/>
              </w:divBdr>
              <w:divsChild>
                <w:div w:id="2030910706">
                  <w:marLeft w:val="0"/>
                  <w:marRight w:val="0"/>
                  <w:marTop w:val="0"/>
                  <w:marBottom w:val="0"/>
                  <w:divBdr>
                    <w:top w:val="none" w:sz="0" w:space="0" w:color="auto"/>
                    <w:left w:val="none" w:sz="0" w:space="0" w:color="auto"/>
                    <w:bottom w:val="none" w:sz="0" w:space="0" w:color="auto"/>
                    <w:right w:val="none" w:sz="0" w:space="0" w:color="auto"/>
                  </w:divBdr>
                  <w:divsChild>
                    <w:div w:id="1378702939">
                      <w:marLeft w:val="0"/>
                      <w:marRight w:val="0"/>
                      <w:marTop w:val="0"/>
                      <w:marBottom w:val="0"/>
                      <w:divBdr>
                        <w:top w:val="none" w:sz="0" w:space="0" w:color="auto"/>
                        <w:left w:val="none" w:sz="0" w:space="0" w:color="auto"/>
                        <w:bottom w:val="none" w:sz="0" w:space="0" w:color="auto"/>
                        <w:right w:val="none" w:sz="0" w:space="0" w:color="auto"/>
                      </w:divBdr>
                      <w:divsChild>
                        <w:div w:id="806553646">
                          <w:marLeft w:val="0"/>
                          <w:marRight w:val="0"/>
                          <w:marTop w:val="0"/>
                          <w:marBottom w:val="0"/>
                          <w:divBdr>
                            <w:top w:val="none" w:sz="0" w:space="0" w:color="auto"/>
                            <w:left w:val="none" w:sz="0" w:space="0" w:color="auto"/>
                            <w:bottom w:val="none" w:sz="0" w:space="0" w:color="auto"/>
                            <w:right w:val="none" w:sz="0" w:space="0" w:color="auto"/>
                          </w:divBdr>
                          <w:divsChild>
                            <w:div w:id="1898777525">
                              <w:marLeft w:val="0"/>
                              <w:marRight w:val="0"/>
                              <w:marTop w:val="0"/>
                              <w:marBottom w:val="0"/>
                              <w:divBdr>
                                <w:top w:val="none" w:sz="0" w:space="0" w:color="auto"/>
                                <w:left w:val="none" w:sz="0" w:space="0" w:color="auto"/>
                                <w:bottom w:val="none" w:sz="0" w:space="0" w:color="auto"/>
                                <w:right w:val="none" w:sz="0" w:space="0" w:color="auto"/>
                              </w:divBdr>
                              <w:divsChild>
                                <w:div w:id="969825650">
                                  <w:marLeft w:val="0"/>
                                  <w:marRight w:val="0"/>
                                  <w:marTop w:val="0"/>
                                  <w:marBottom w:val="0"/>
                                  <w:divBdr>
                                    <w:top w:val="none" w:sz="0" w:space="0" w:color="auto"/>
                                    <w:left w:val="none" w:sz="0" w:space="0" w:color="auto"/>
                                    <w:bottom w:val="none" w:sz="0" w:space="0" w:color="auto"/>
                                    <w:right w:val="none" w:sz="0" w:space="0" w:color="auto"/>
                                  </w:divBdr>
                                  <w:divsChild>
                                    <w:div w:id="1665207505">
                                      <w:marLeft w:val="0"/>
                                      <w:marRight w:val="0"/>
                                      <w:marTop w:val="0"/>
                                      <w:marBottom w:val="0"/>
                                      <w:divBdr>
                                        <w:top w:val="none" w:sz="0" w:space="0" w:color="auto"/>
                                        <w:left w:val="none" w:sz="0" w:space="0" w:color="auto"/>
                                        <w:bottom w:val="none" w:sz="0" w:space="0" w:color="auto"/>
                                        <w:right w:val="none" w:sz="0" w:space="0" w:color="auto"/>
                                      </w:divBdr>
                                      <w:divsChild>
                                        <w:div w:id="819662962">
                                          <w:marLeft w:val="0"/>
                                          <w:marRight w:val="0"/>
                                          <w:marTop w:val="0"/>
                                          <w:marBottom w:val="0"/>
                                          <w:divBdr>
                                            <w:top w:val="none" w:sz="0" w:space="0" w:color="auto"/>
                                            <w:left w:val="none" w:sz="0" w:space="0" w:color="auto"/>
                                            <w:bottom w:val="none" w:sz="0" w:space="0" w:color="auto"/>
                                            <w:right w:val="none" w:sz="0" w:space="0" w:color="auto"/>
                                          </w:divBdr>
                                          <w:divsChild>
                                            <w:div w:id="506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061374">
      <w:bodyDiv w:val="1"/>
      <w:marLeft w:val="0"/>
      <w:marRight w:val="0"/>
      <w:marTop w:val="0"/>
      <w:marBottom w:val="0"/>
      <w:divBdr>
        <w:top w:val="none" w:sz="0" w:space="0" w:color="auto"/>
        <w:left w:val="none" w:sz="0" w:space="0" w:color="auto"/>
        <w:bottom w:val="none" w:sz="0" w:space="0" w:color="auto"/>
        <w:right w:val="none" w:sz="0" w:space="0" w:color="auto"/>
      </w:divBdr>
    </w:div>
    <w:div w:id="632558144">
      <w:bodyDiv w:val="1"/>
      <w:marLeft w:val="0"/>
      <w:marRight w:val="0"/>
      <w:marTop w:val="0"/>
      <w:marBottom w:val="0"/>
      <w:divBdr>
        <w:top w:val="none" w:sz="0" w:space="0" w:color="auto"/>
        <w:left w:val="none" w:sz="0" w:space="0" w:color="auto"/>
        <w:bottom w:val="none" w:sz="0" w:space="0" w:color="auto"/>
        <w:right w:val="none" w:sz="0" w:space="0" w:color="auto"/>
      </w:divBdr>
    </w:div>
    <w:div w:id="638150106">
      <w:bodyDiv w:val="1"/>
      <w:marLeft w:val="0"/>
      <w:marRight w:val="0"/>
      <w:marTop w:val="0"/>
      <w:marBottom w:val="0"/>
      <w:divBdr>
        <w:top w:val="none" w:sz="0" w:space="0" w:color="auto"/>
        <w:left w:val="none" w:sz="0" w:space="0" w:color="auto"/>
        <w:bottom w:val="none" w:sz="0" w:space="0" w:color="auto"/>
        <w:right w:val="none" w:sz="0" w:space="0" w:color="auto"/>
      </w:divBdr>
    </w:div>
    <w:div w:id="730613775">
      <w:bodyDiv w:val="1"/>
      <w:marLeft w:val="0"/>
      <w:marRight w:val="0"/>
      <w:marTop w:val="0"/>
      <w:marBottom w:val="0"/>
      <w:divBdr>
        <w:top w:val="none" w:sz="0" w:space="0" w:color="auto"/>
        <w:left w:val="none" w:sz="0" w:space="0" w:color="auto"/>
        <w:bottom w:val="none" w:sz="0" w:space="0" w:color="auto"/>
        <w:right w:val="none" w:sz="0" w:space="0" w:color="auto"/>
      </w:divBdr>
    </w:div>
    <w:div w:id="766341431">
      <w:bodyDiv w:val="1"/>
      <w:marLeft w:val="0"/>
      <w:marRight w:val="0"/>
      <w:marTop w:val="0"/>
      <w:marBottom w:val="0"/>
      <w:divBdr>
        <w:top w:val="none" w:sz="0" w:space="0" w:color="auto"/>
        <w:left w:val="none" w:sz="0" w:space="0" w:color="auto"/>
        <w:bottom w:val="none" w:sz="0" w:space="0" w:color="auto"/>
        <w:right w:val="none" w:sz="0" w:space="0" w:color="auto"/>
      </w:divBdr>
    </w:div>
    <w:div w:id="1037509143">
      <w:bodyDiv w:val="1"/>
      <w:marLeft w:val="0"/>
      <w:marRight w:val="0"/>
      <w:marTop w:val="0"/>
      <w:marBottom w:val="0"/>
      <w:divBdr>
        <w:top w:val="none" w:sz="0" w:space="0" w:color="auto"/>
        <w:left w:val="none" w:sz="0" w:space="0" w:color="auto"/>
        <w:bottom w:val="none" w:sz="0" w:space="0" w:color="auto"/>
        <w:right w:val="none" w:sz="0" w:space="0" w:color="auto"/>
      </w:divBdr>
    </w:div>
    <w:div w:id="1220823751">
      <w:bodyDiv w:val="1"/>
      <w:marLeft w:val="0"/>
      <w:marRight w:val="0"/>
      <w:marTop w:val="0"/>
      <w:marBottom w:val="0"/>
      <w:divBdr>
        <w:top w:val="none" w:sz="0" w:space="0" w:color="auto"/>
        <w:left w:val="none" w:sz="0" w:space="0" w:color="auto"/>
        <w:bottom w:val="none" w:sz="0" w:space="0" w:color="auto"/>
        <w:right w:val="none" w:sz="0" w:space="0" w:color="auto"/>
      </w:divBdr>
    </w:div>
    <w:div w:id="1248467730">
      <w:bodyDiv w:val="1"/>
      <w:marLeft w:val="0"/>
      <w:marRight w:val="0"/>
      <w:marTop w:val="0"/>
      <w:marBottom w:val="0"/>
      <w:divBdr>
        <w:top w:val="none" w:sz="0" w:space="0" w:color="auto"/>
        <w:left w:val="none" w:sz="0" w:space="0" w:color="auto"/>
        <w:bottom w:val="none" w:sz="0" w:space="0" w:color="auto"/>
        <w:right w:val="none" w:sz="0" w:space="0" w:color="auto"/>
      </w:divBdr>
    </w:div>
    <w:div w:id="1315646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ontractcompliance@minneapolismn.gov" TargetMode="External"/><Relationship Id="rId18" Type="http://schemas.microsoft.com/office/2007/relationships/diagramDrawing" Target="diagrams/drawing1.xml"/><Relationship Id="rId26" Type="http://schemas.openxmlformats.org/officeDocument/2006/relationships/hyperlink" Target="http://www.mul.org/" TargetMode="External"/><Relationship Id="rId3" Type="http://schemas.openxmlformats.org/officeDocument/2006/relationships/styles" Target="styles.xml"/><Relationship Id="rId21" Type="http://schemas.openxmlformats.org/officeDocument/2006/relationships/hyperlink" Target="http://mn.gov/deed/data/data-tools/affirmative-action-statistics/index.jsp"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Colors" Target="diagrams/colors1.xml"/><Relationship Id="rId25" Type="http://schemas.openxmlformats.org/officeDocument/2006/relationships/hyperlink" Target="http://www.saoic.org/"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5.xml"/><Relationship Id="rId29" Type="http://schemas.openxmlformats.org/officeDocument/2006/relationships/hyperlink" Target="http://www.dunwoody.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onstructioncareers.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www.eeoc.gov/laws/types/disability.cfm" TargetMode="External"/><Relationship Id="rId28" Type="http://schemas.openxmlformats.org/officeDocument/2006/relationships/hyperlink" Target="http://www.minneapolis.edu/"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diagramData" Target="diagrams/data1.xml"/><Relationship Id="rId22" Type="http://schemas.openxmlformats.org/officeDocument/2006/relationships/image" Target="media/image3.emf"/><Relationship Id="rId27" Type="http://schemas.openxmlformats.org/officeDocument/2006/relationships/hyperlink" Target="http://www.goodwilleasterseals.org/" TargetMode="External"/><Relationship Id="rId30" Type="http://schemas.openxmlformats.org/officeDocument/2006/relationships/hyperlink" Target="http://www.emerge-m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minneapolismn.gov/civilrights/contractcompliance/subp/civil-rights_affirmative-action-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ecx0\Desktop\Report%20cover%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1FE0E2-C994-44F0-B4E1-1C0C302510A0}" type="doc">
      <dgm:prSet loTypeId="urn:microsoft.com/office/officeart/2005/8/layout/orgChart1" loCatId="hierarchy" qsTypeId="urn:microsoft.com/office/officeart/2005/8/quickstyle/simple1" qsCatId="simple" csTypeId="urn:microsoft.com/office/officeart/2005/8/colors/accent1_2" csCatId="accent1" phldr="1"/>
      <dgm:spPr/>
    </dgm:pt>
    <dgm:pt modelId="{25426EC5-4497-43A9-A332-81823D1C9A13}">
      <dgm:prSet custT="1"/>
      <dgm:spPr/>
      <dgm:t>
        <a:bodyPr/>
        <a:lstStyle/>
        <a:p>
          <a:pPr marR="0" algn="ctr" rtl="0"/>
          <a:r>
            <a:rPr lang="en-US" sz="1400" b="0" i="0" u="none" strike="noStrike" baseline="0">
              <a:latin typeface="Calibri"/>
            </a:rPr>
            <a:t>President</a:t>
          </a:r>
          <a:endParaRPr lang="en-US" sz="1400"/>
        </a:p>
      </dgm:t>
    </dgm:pt>
    <dgm:pt modelId="{A0ECBF37-B7DE-43E5-976D-D7CD6F3F664A}" type="parTrans" cxnId="{9C6C603E-02F6-46AE-BEBF-50EFFED6C117}">
      <dgm:prSet/>
      <dgm:spPr/>
    </dgm:pt>
    <dgm:pt modelId="{CEBB21AB-6089-4D6B-809F-9A31B5E2E9CA}" type="sibTrans" cxnId="{9C6C603E-02F6-46AE-BEBF-50EFFED6C117}">
      <dgm:prSet/>
      <dgm:spPr/>
    </dgm:pt>
    <dgm:pt modelId="{F0652910-ECAC-48CB-8D9E-C3B985F1299D}">
      <dgm:prSet custT="1"/>
      <dgm:spPr/>
      <dgm:t>
        <a:bodyPr/>
        <a:lstStyle/>
        <a:p>
          <a:pPr marR="0" algn="ctr" rtl="0"/>
          <a:r>
            <a:rPr lang="en-US" sz="1400" b="0" i="0" u="none" strike="noStrike" baseline="0">
              <a:latin typeface="Calibri"/>
            </a:rPr>
            <a:t>Vice President</a:t>
          </a:r>
          <a:endParaRPr lang="en-US" sz="1400"/>
        </a:p>
      </dgm:t>
    </dgm:pt>
    <dgm:pt modelId="{53F62BBF-8895-42DB-A6B4-CDE381F389D6}" type="parTrans" cxnId="{0F9373E7-E489-454F-826A-2A7797B8F7A6}">
      <dgm:prSet/>
      <dgm:spPr/>
    </dgm:pt>
    <dgm:pt modelId="{2D18C9BF-B05F-4426-A082-17AF1BDCC4C6}" type="sibTrans" cxnId="{0F9373E7-E489-454F-826A-2A7797B8F7A6}">
      <dgm:prSet/>
      <dgm:spPr/>
    </dgm:pt>
    <dgm:pt modelId="{A8C5D144-5B34-4186-9133-375F6BA0023C}">
      <dgm:prSet custT="1"/>
      <dgm:spPr/>
      <dgm:t>
        <a:bodyPr/>
        <a:lstStyle/>
        <a:p>
          <a:pPr marR="0" algn="ctr" rtl="0"/>
          <a:r>
            <a:rPr lang="en-US" sz="1400" b="0" i="0" u="none" strike="noStrike" baseline="0">
              <a:latin typeface="Calibri"/>
            </a:rPr>
            <a:t>General Manager</a:t>
          </a:r>
          <a:endParaRPr lang="en-US" sz="1400"/>
        </a:p>
      </dgm:t>
    </dgm:pt>
    <dgm:pt modelId="{1A714820-04AE-4ECE-92BE-E3152803B32F}" type="parTrans" cxnId="{658E7025-08FF-4B78-BCB3-22F163578537}">
      <dgm:prSet/>
      <dgm:spPr/>
    </dgm:pt>
    <dgm:pt modelId="{5DF45155-F887-4BE0-B1F8-8018054A07FF}" type="sibTrans" cxnId="{658E7025-08FF-4B78-BCB3-22F163578537}">
      <dgm:prSet/>
      <dgm:spPr/>
    </dgm:pt>
    <dgm:pt modelId="{2166295B-261A-4D0A-99D3-6E9DF0DA4DC9}">
      <dgm:prSet custT="1"/>
      <dgm:spPr/>
      <dgm:t>
        <a:bodyPr/>
        <a:lstStyle/>
        <a:p>
          <a:pPr marR="0" algn="ctr" rtl="0"/>
          <a:r>
            <a:rPr lang="en-US" sz="1400" b="0" i="0" u="none" strike="noStrike" baseline="0">
              <a:latin typeface="Calibri"/>
            </a:rPr>
            <a:t>Vice President</a:t>
          </a:r>
          <a:endParaRPr lang="en-US" sz="1400"/>
        </a:p>
      </dgm:t>
    </dgm:pt>
    <dgm:pt modelId="{588A5DFD-4FFE-4372-AD78-416BC22F5E1D}" type="parTrans" cxnId="{19A6A42B-3375-449F-AD2D-616BBD0A6064}">
      <dgm:prSet/>
      <dgm:spPr/>
    </dgm:pt>
    <dgm:pt modelId="{029A67C7-5217-4805-9479-DA47ACE84498}" type="sibTrans" cxnId="{19A6A42B-3375-449F-AD2D-616BBD0A6064}">
      <dgm:prSet/>
      <dgm:spPr/>
    </dgm:pt>
    <dgm:pt modelId="{3BE26BFD-9D5A-42D8-B61C-9DCCBAE094B4}">
      <dgm:prSet custT="1"/>
      <dgm:spPr/>
      <dgm:t>
        <a:bodyPr/>
        <a:lstStyle/>
        <a:p>
          <a:pPr marR="0" algn="ctr" rtl="0"/>
          <a:r>
            <a:rPr lang="en-US" sz="1400" b="0" i="0" u="none" strike="noStrike" baseline="0">
              <a:latin typeface="Calibri"/>
            </a:rPr>
            <a:t>EEO/AA Officer</a:t>
          </a:r>
          <a:endParaRPr lang="en-US" sz="1400"/>
        </a:p>
      </dgm:t>
    </dgm:pt>
    <dgm:pt modelId="{EE0D9E75-E78B-45C8-948A-F46BFF1BA168}" type="parTrans" cxnId="{CA950F35-3827-449D-96FD-192CBEE21F3B}">
      <dgm:prSet/>
      <dgm:spPr/>
    </dgm:pt>
    <dgm:pt modelId="{29A52256-F800-4332-942E-E8646B13B4EC}" type="sibTrans" cxnId="{CA950F35-3827-449D-96FD-192CBEE21F3B}">
      <dgm:prSet/>
      <dgm:spPr/>
    </dgm:pt>
    <dgm:pt modelId="{1AFC2B80-E94F-4ACC-83B2-6108787961F2}">
      <dgm:prSet custT="1"/>
      <dgm:spPr/>
      <dgm:t>
        <a:bodyPr/>
        <a:lstStyle/>
        <a:p>
          <a:pPr marR="0" algn="ctr" rtl="0"/>
          <a:r>
            <a:rPr lang="en-US" sz="1400" b="0" i="0" u="none" strike="noStrike" baseline="0">
              <a:latin typeface="Calibri"/>
            </a:rPr>
            <a:t>Vice President</a:t>
          </a:r>
          <a:endParaRPr lang="en-US" sz="1400"/>
        </a:p>
      </dgm:t>
    </dgm:pt>
    <dgm:pt modelId="{124BB844-0F82-4526-A96B-887C4C3159CA}" type="parTrans" cxnId="{AC5BA423-FA1B-4F35-B3BC-D368F218CACC}">
      <dgm:prSet/>
      <dgm:spPr/>
    </dgm:pt>
    <dgm:pt modelId="{4D174169-5394-4626-9A29-6B9E9FA7BFC6}" type="sibTrans" cxnId="{AC5BA423-FA1B-4F35-B3BC-D368F218CACC}">
      <dgm:prSet/>
      <dgm:spPr/>
    </dgm:pt>
    <dgm:pt modelId="{3AAD549A-E37F-44F5-8BC6-0AFBEF72511B}">
      <dgm:prSet custT="1"/>
      <dgm:spPr/>
      <dgm:t>
        <a:bodyPr/>
        <a:lstStyle/>
        <a:p>
          <a:pPr marR="0" algn="ctr" rtl="0"/>
          <a:r>
            <a:rPr lang="en-US" sz="1400" b="0" i="0" u="none" strike="noStrike" baseline="0">
              <a:latin typeface="Calibri"/>
            </a:rPr>
            <a:t>Financial</a:t>
          </a:r>
          <a:endParaRPr lang="en-US" sz="1400"/>
        </a:p>
      </dgm:t>
    </dgm:pt>
    <dgm:pt modelId="{C4CB1EC3-A789-452A-B613-D8993E0AB5E1}" type="parTrans" cxnId="{8AAC94BF-386B-409E-9EE1-14995E918CFF}">
      <dgm:prSet/>
      <dgm:spPr/>
    </dgm:pt>
    <dgm:pt modelId="{F4306371-F34B-4008-B175-11CC62984967}" type="sibTrans" cxnId="{8AAC94BF-386B-409E-9EE1-14995E918CFF}">
      <dgm:prSet/>
      <dgm:spPr/>
    </dgm:pt>
    <dgm:pt modelId="{BD432A35-DD8C-4BCD-82FA-2C864267C00C}" type="pres">
      <dgm:prSet presAssocID="{A91FE0E2-C994-44F0-B4E1-1C0C302510A0}" presName="hierChild1" presStyleCnt="0">
        <dgm:presLayoutVars>
          <dgm:orgChart val="1"/>
          <dgm:chPref val="1"/>
          <dgm:dir/>
          <dgm:animOne val="branch"/>
          <dgm:animLvl val="lvl"/>
          <dgm:resizeHandles/>
        </dgm:presLayoutVars>
      </dgm:prSet>
      <dgm:spPr/>
    </dgm:pt>
    <dgm:pt modelId="{A025D176-D58D-48C3-92CE-480CC3493827}" type="pres">
      <dgm:prSet presAssocID="{25426EC5-4497-43A9-A332-81823D1C9A13}" presName="hierRoot1" presStyleCnt="0">
        <dgm:presLayoutVars>
          <dgm:hierBranch/>
        </dgm:presLayoutVars>
      </dgm:prSet>
      <dgm:spPr/>
    </dgm:pt>
    <dgm:pt modelId="{A93BA5A5-8517-48FB-BA54-E25CE5E83959}" type="pres">
      <dgm:prSet presAssocID="{25426EC5-4497-43A9-A332-81823D1C9A13}" presName="rootComposite1" presStyleCnt="0"/>
      <dgm:spPr/>
    </dgm:pt>
    <dgm:pt modelId="{2EBA6F7D-3FB5-497D-B439-F22B6DB2DA5E}" type="pres">
      <dgm:prSet presAssocID="{25426EC5-4497-43A9-A332-81823D1C9A13}" presName="rootText1" presStyleLbl="node0" presStyleIdx="0" presStyleCnt="1">
        <dgm:presLayoutVars>
          <dgm:chPref val="3"/>
        </dgm:presLayoutVars>
      </dgm:prSet>
      <dgm:spPr/>
    </dgm:pt>
    <dgm:pt modelId="{21AFD954-79D5-4C6F-AA53-501393EBBDAF}" type="pres">
      <dgm:prSet presAssocID="{25426EC5-4497-43A9-A332-81823D1C9A13}" presName="rootConnector1" presStyleLbl="node1" presStyleIdx="0" presStyleCnt="0"/>
      <dgm:spPr/>
    </dgm:pt>
    <dgm:pt modelId="{E4D17F80-881A-4D02-99E0-48BFC6DBC8DD}" type="pres">
      <dgm:prSet presAssocID="{25426EC5-4497-43A9-A332-81823D1C9A13}" presName="hierChild2" presStyleCnt="0"/>
      <dgm:spPr/>
    </dgm:pt>
    <dgm:pt modelId="{FCBB25C1-B9FC-42CF-AF27-45A961258EB7}" type="pres">
      <dgm:prSet presAssocID="{53F62BBF-8895-42DB-A6B4-CDE381F389D6}" presName="Name35" presStyleLbl="parChTrans1D2" presStyleIdx="0" presStyleCnt="3"/>
      <dgm:spPr/>
    </dgm:pt>
    <dgm:pt modelId="{BF817C32-E738-4ECE-AFCE-BB7441C72FFD}" type="pres">
      <dgm:prSet presAssocID="{F0652910-ECAC-48CB-8D9E-C3B985F1299D}" presName="hierRoot2" presStyleCnt="0">
        <dgm:presLayoutVars>
          <dgm:hierBranch/>
        </dgm:presLayoutVars>
      </dgm:prSet>
      <dgm:spPr/>
    </dgm:pt>
    <dgm:pt modelId="{EAE398C7-A526-4305-90C3-CB1F4ABD3EF3}" type="pres">
      <dgm:prSet presAssocID="{F0652910-ECAC-48CB-8D9E-C3B985F1299D}" presName="rootComposite" presStyleCnt="0"/>
      <dgm:spPr/>
    </dgm:pt>
    <dgm:pt modelId="{F321F175-F820-417B-BCD1-C52E91BC8312}" type="pres">
      <dgm:prSet presAssocID="{F0652910-ECAC-48CB-8D9E-C3B985F1299D}" presName="rootText" presStyleLbl="node2" presStyleIdx="0" presStyleCnt="3">
        <dgm:presLayoutVars>
          <dgm:chPref val="3"/>
        </dgm:presLayoutVars>
      </dgm:prSet>
      <dgm:spPr/>
    </dgm:pt>
    <dgm:pt modelId="{73ABF960-4036-4633-8A98-CC81D049EEE4}" type="pres">
      <dgm:prSet presAssocID="{F0652910-ECAC-48CB-8D9E-C3B985F1299D}" presName="rootConnector" presStyleLbl="node2" presStyleIdx="0" presStyleCnt="3"/>
      <dgm:spPr/>
    </dgm:pt>
    <dgm:pt modelId="{1D50E16A-1F32-409D-AB45-2D5936AB1524}" type="pres">
      <dgm:prSet presAssocID="{F0652910-ECAC-48CB-8D9E-C3B985F1299D}" presName="hierChild4" presStyleCnt="0"/>
      <dgm:spPr/>
    </dgm:pt>
    <dgm:pt modelId="{2F67DB55-F8F2-47D5-862C-1D049083F503}" type="pres">
      <dgm:prSet presAssocID="{1A714820-04AE-4ECE-92BE-E3152803B32F}" presName="Name35" presStyleLbl="parChTrans1D3" presStyleIdx="0" presStyleCnt="3"/>
      <dgm:spPr/>
    </dgm:pt>
    <dgm:pt modelId="{540CEC8A-7720-4D35-9D82-613293B8DE25}" type="pres">
      <dgm:prSet presAssocID="{A8C5D144-5B34-4186-9133-375F6BA0023C}" presName="hierRoot2" presStyleCnt="0">
        <dgm:presLayoutVars>
          <dgm:hierBranch val="r"/>
        </dgm:presLayoutVars>
      </dgm:prSet>
      <dgm:spPr/>
    </dgm:pt>
    <dgm:pt modelId="{D7E21B0E-5085-43D8-8515-A67F22F99D03}" type="pres">
      <dgm:prSet presAssocID="{A8C5D144-5B34-4186-9133-375F6BA0023C}" presName="rootComposite" presStyleCnt="0"/>
      <dgm:spPr/>
    </dgm:pt>
    <dgm:pt modelId="{FBCCB245-BE80-47D2-93A0-390BA6606E8F}" type="pres">
      <dgm:prSet presAssocID="{A8C5D144-5B34-4186-9133-375F6BA0023C}" presName="rootText" presStyleLbl="node3" presStyleIdx="0" presStyleCnt="3">
        <dgm:presLayoutVars>
          <dgm:chPref val="3"/>
        </dgm:presLayoutVars>
      </dgm:prSet>
      <dgm:spPr/>
    </dgm:pt>
    <dgm:pt modelId="{56A9E753-9392-44B3-94B9-FBFC978BFCC0}" type="pres">
      <dgm:prSet presAssocID="{A8C5D144-5B34-4186-9133-375F6BA0023C}" presName="rootConnector" presStyleLbl="node3" presStyleIdx="0" presStyleCnt="3"/>
      <dgm:spPr/>
    </dgm:pt>
    <dgm:pt modelId="{E3D7C91A-99B6-4732-93FC-DAE192A52C40}" type="pres">
      <dgm:prSet presAssocID="{A8C5D144-5B34-4186-9133-375F6BA0023C}" presName="hierChild4" presStyleCnt="0"/>
      <dgm:spPr/>
    </dgm:pt>
    <dgm:pt modelId="{6C6FDEDF-F57C-4C9B-AAC8-DC2B1B9C141A}" type="pres">
      <dgm:prSet presAssocID="{A8C5D144-5B34-4186-9133-375F6BA0023C}" presName="hierChild5" presStyleCnt="0"/>
      <dgm:spPr/>
    </dgm:pt>
    <dgm:pt modelId="{91B2FB35-C1F0-4296-8662-6F8A5E5ED41D}" type="pres">
      <dgm:prSet presAssocID="{F0652910-ECAC-48CB-8D9E-C3B985F1299D}" presName="hierChild5" presStyleCnt="0"/>
      <dgm:spPr/>
    </dgm:pt>
    <dgm:pt modelId="{A7978B7E-EA6C-46A4-8C5A-F99896D54551}" type="pres">
      <dgm:prSet presAssocID="{588A5DFD-4FFE-4372-AD78-416BC22F5E1D}" presName="Name35" presStyleLbl="parChTrans1D2" presStyleIdx="1" presStyleCnt="3"/>
      <dgm:spPr/>
    </dgm:pt>
    <dgm:pt modelId="{9B0BD895-FC9E-48F5-8900-910CA844A88E}" type="pres">
      <dgm:prSet presAssocID="{2166295B-261A-4D0A-99D3-6E9DF0DA4DC9}" presName="hierRoot2" presStyleCnt="0">
        <dgm:presLayoutVars>
          <dgm:hierBranch/>
        </dgm:presLayoutVars>
      </dgm:prSet>
      <dgm:spPr/>
    </dgm:pt>
    <dgm:pt modelId="{C508A18F-E3BD-4AA1-8171-D4FC1C1A5AA4}" type="pres">
      <dgm:prSet presAssocID="{2166295B-261A-4D0A-99D3-6E9DF0DA4DC9}" presName="rootComposite" presStyleCnt="0"/>
      <dgm:spPr/>
    </dgm:pt>
    <dgm:pt modelId="{655A4347-27F3-4D26-846F-BEC5AA141B0B}" type="pres">
      <dgm:prSet presAssocID="{2166295B-261A-4D0A-99D3-6E9DF0DA4DC9}" presName="rootText" presStyleLbl="node2" presStyleIdx="1" presStyleCnt="3">
        <dgm:presLayoutVars>
          <dgm:chPref val="3"/>
        </dgm:presLayoutVars>
      </dgm:prSet>
      <dgm:spPr/>
    </dgm:pt>
    <dgm:pt modelId="{8D6B38C1-9BE4-4A6F-A1AD-E6D97BC45754}" type="pres">
      <dgm:prSet presAssocID="{2166295B-261A-4D0A-99D3-6E9DF0DA4DC9}" presName="rootConnector" presStyleLbl="node2" presStyleIdx="1" presStyleCnt="3"/>
      <dgm:spPr/>
    </dgm:pt>
    <dgm:pt modelId="{226694E9-DDD6-4C17-A997-241525F70EFE}" type="pres">
      <dgm:prSet presAssocID="{2166295B-261A-4D0A-99D3-6E9DF0DA4DC9}" presName="hierChild4" presStyleCnt="0"/>
      <dgm:spPr/>
    </dgm:pt>
    <dgm:pt modelId="{F30966D6-FC1F-4877-85DD-AF02FD5D6D20}" type="pres">
      <dgm:prSet presAssocID="{EE0D9E75-E78B-45C8-948A-F46BFF1BA168}" presName="Name35" presStyleLbl="parChTrans1D3" presStyleIdx="1" presStyleCnt="3"/>
      <dgm:spPr/>
    </dgm:pt>
    <dgm:pt modelId="{776E22A4-CA8C-4692-805D-95541E47E894}" type="pres">
      <dgm:prSet presAssocID="{3BE26BFD-9D5A-42D8-B61C-9DCCBAE094B4}" presName="hierRoot2" presStyleCnt="0">
        <dgm:presLayoutVars>
          <dgm:hierBranch val="r"/>
        </dgm:presLayoutVars>
      </dgm:prSet>
      <dgm:spPr/>
    </dgm:pt>
    <dgm:pt modelId="{CAC03396-26CA-4636-A313-1E7584ACC831}" type="pres">
      <dgm:prSet presAssocID="{3BE26BFD-9D5A-42D8-B61C-9DCCBAE094B4}" presName="rootComposite" presStyleCnt="0"/>
      <dgm:spPr/>
    </dgm:pt>
    <dgm:pt modelId="{130AA12A-A812-44BC-91B2-0A4329573C6F}" type="pres">
      <dgm:prSet presAssocID="{3BE26BFD-9D5A-42D8-B61C-9DCCBAE094B4}" presName="rootText" presStyleLbl="node3" presStyleIdx="1" presStyleCnt="3">
        <dgm:presLayoutVars>
          <dgm:chPref val="3"/>
        </dgm:presLayoutVars>
      </dgm:prSet>
      <dgm:spPr/>
    </dgm:pt>
    <dgm:pt modelId="{DA281803-FD3D-4E52-A4F3-9B2B73C035DA}" type="pres">
      <dgm:prSet presAssocID="{3BE26BFD-9D5A-42D8-B61C-9DCCBAE094B4}" presName="rootConnector" presStyleLbl="node3" presStyleIdx="1" presStyleCnt="3"/>
      <dgm:spPr/>
    </dgm:pt>
    <dgm:pt modelId="{4A5431A4-C4F2-4092-B0C3-11F1FB35659E}" type="pres">
      <dgm:prSet presAssocID="{3BE26BFD-9D5A-42D8-B61C-9DCCBAE094B4}" presName="hierChild4" presStyleCnt="0"/>
      <dgm:spPr/>
    </dgm:pt>
    <dgm:pt modelId="{F6CF51B8-EE56-4B2C-AF16-B29E63B4F5CE}" type="pres">
      <dgm:prSet presAssocID="{3BE26BFD-9D5A-42D8-B61C-9DCCBAE094B4}" presName="hierChild5" presStyleCnt="0"/>
      <dgm:spPr/>
    </dgm:pt>
    <dgm:pt modelId="{42C1EB53-9C19-4455-AD03-DAD2D4F1817D}" type="pres">
      <dgm:prSet presAssocID="{2166295B-261A-4D0A-99D3-6E9DF0DA4DC9}" presName="hierChild5" presStyleCnt="0"/>
      <dgm:spPr/>
    </dgm:pt>
    <dgm:pt modelId="{4FC02E24-5624-46E9-AB50-BDE123A2DCBF}" type="pres">
      <dgm:prSet presAssocID="{124BB844-0F82-4526-A96B-887C4C3159CA}" presName="Name35" presStyleLbl="parChTrans1D2" presStyleIdx="2" presStyleCnt="3"/>
      <dgm:spPr/>
    </dgm:pt>
    <dgm:pt modelId="{A7E9B833-9C4D-490B-BB6D-9E6E147440FE}" type="pres">
      <dgm:prSet presAssocID="{1AFC2B80-E94F-4ACC-83B2-6108787961F2}" presName="hierRoot2" presStyleCnt="0">
        <dgm:presLayoutVars>
          <dgm:hierBranch/>
        </dgm:presLayoutVars>
      </dgm:prSet>
      <dgm:spPr/>
    </dgm:pt>
    <dgm:pt modelId="{EA716F88-06A6-4AC1-8B92-A6253749F10B}" type="pres">
      <dgm:prSet presAssocID="{1AFC2B80-E94F-4ACC-83B2-6108787961F2}" presName="rootComposite" presStyleCnt="0"/>
      <dgm:spPr/>
    </dgm:pt>
    <dgm:pt modelId="{85DCE540-990D-46C2-A115-6148CCAD6587}" type="pres">
      <dgm:prSet presAssocID="{1AFC2B80-E94F-4ACC-83B2-6108787961F2}" presName="rootText" presStyleLbl="node2" presStyleIdx="2" presStyleCnt="3">
        <dgm:presLayoutVars>
          <dgm:chPref val="3"/>
        </dgm:presLayoutVars>
      </dgm:prSet>
      <dgm:spPr/>
    </dgm:pt>
    <dgm:pt modelId="{B7E5A583-764A-4A37-9224-F44516C2DA22}" type="pres">
      <dgm:prSet presAssocID="{1AFC2B80-E94F-4ACC-83B2-6108787961F2}" presName="rootConnector" presStyleLbl="node2" presStyleIdx="2" presStyleCnt="3"/>
      <dgm:spPr/>
    </dgm:pt>
    <dgm:pt modelId="{D4DD7930-0E72-4E78-A963-FECE0BD1108A}" type="pres">
      <dgm:prSet presAssocID="{1AFC2B80-E94F-4ACC-83B2-6108787961F2}" presName="hierChild4" presStyleCnt="0"/>
      <dgm:spPr/>
    </dgm:pt>
    <dgm:pt modelId="{79843510-6702-4CDD-B256-F3B664A0F892}" type="pres">
      <dgm:prSet presAssocID="{C4CB1EC3-A789-452A-B613-D8993E0AB5E1}" presName="Name35" presStyleLbl="parChTrans1D3" presStyleIdx="2" presStyleCnt="3"/>
      <dgm:spPr/>
    </dgm:pt>
    <dgm:pt modelId="{49370239-CFCF-4924-AA17-F3FD040D412E}" type="pres">
      <dgm:prSet presAssocID="{3AAD549A-E37F-44F5-8BC6-0AFBEF72511B}" presName="hierRoot2" presStyleCnt="0">
        <dgm:presLayoutVars>
          <dgm:hierBranch val="r"/>
        </dgm:presLayoutVars>
      </dgm:prSet>
      <dgm:spPr/>
    </dgm:pt>
    <dgm:pt modelId="{4113FB81-B264-4732-9594-150683660198}" type="pres">
      <dgm:prSet presAssocID="{3AAD549A-E37F-44F5-8BC6-0AFBEF72511B}" presName="rootComposite" presStyleCnt="0"/>
      <dgm:spPr/>
    </dgm:pt>
    <dgm:pt modelId="{A54A2086-1EB2-4567-871F-6A3B0F81E575}" type="pres">
      <dgm:prSet presAssocID="{3AAD549A-E37F-44F5-8BC6-0AFBEF72511B}" presName="rootText" presStyleLbl="node3" presStyleIdx="2" presStyleCnt="3">
        <dgm:presLayoutVars>
          <dgm:chPref val="3"/>
        </dgm:presLayoutVars>
      </dgm:prSet>
      <dgm:spPr/>
    </dgm:pt>
    <dgm:pt modelId="{4B19C812-DD6C-45A8-A6CE-ED08EEA1F76F}" type="pres">
      <dgm:prSet presAssocID="{3AAD549A-E37F-44F5-8BC6-0AFBEF72511B}" presName="rootConnector" presStyleLbl="node3" presStyleIdx="2" presStyleCnt="3"/>
      <dgm:spPr/>
    </dgm:pt>
    <dgm:pt modelId="{EA1C1C10-7844-4833-ABE1-EC57098430D5}" type="pres">
      <dgm:prSet presAssocID="{3AAD549A-E37F-44F5-8BC6-0AFBEF72511B}" presName="hierChild4" presStyleCnt="0"/>
      <dgm:spPr/>
    </dgm:pt>
    <dgm:pt modelId="{2D714761-2B66-49B3-9F40-EE2C08DEDE6A}" type="pres">
      <dgm:prSet presAssocID="{3AAD549A-E37F-44F5-8BC6-0AFBEF72511B}" presName="hierChild5" presStyleCnt="0"/>
      <dgm:spPr/>
    </dgm:pt>
    <dgm:pt modelId="{512A2EF9-14CC-43D3-A585-214F11BCCBFD}" type="pres">
      <dgm:prSet presAssocID="{1AFC2B80-E94F-4ACC-83B2-6108787961F2}" presName="hierChild5" presStyleCnt="0"/>
      <dgm:spPr/>
    </dgm:pt>
    <dgm:pt modelId="{D88F2C15-442F-484B-9317-BDBADDD92A24}" type="pres">
      <dgm:prSet presAssocID="{25426EC5-4497-43A9-A332-81823D1C9A13}" presName="hierChild3" presStyleCnt="0"/>
      <dgm:spPr/>
    </dgm:pt>
  </dgm:ptLst>
  <dgm:cxnLst>
    <dgm:cxn modelId="{70A70108-87A7-444B-ABB7-B18F82BB8B28}" type="presOf" srcId="{3BE26BFD-9D5A-42D8-B61C-9DCCBAE094B4}" destId="{DA281803-FD3D-4E52-A4F3-9B2B73C035DA}" srcOrd="1" destOrd="0" presId="urn:microsoft.com/office/officeart/2005/8/layout/orgChart1"/>
    <dgm:cxn modelId="{25193311-426F-4E1C-A227-6AF16A1A69C1}" type="presOf" srcId="{A8C5D144-5B34-4186-9133-375F6BA0023C}" destId="{FBCCB245-BE80-47D2-93A0-390BA6606E8F}" srcOrd="0" destOrd="0" presId="urn:microsoft.com/office/officeart/2005/8/layout/orgChart1"/>
    <dgm:cxn modelId="{86A1AE1F-435F-4E22-98EF-2E57A82B7FE5}" type="presOf" srcId="{3AAD549A-E37F-44F5-8BC6-0AFBEF72511B}" destId="{A54A2086-1EB2-4567-871F-6A3B0F81E575}" srcOrd="0" destOrd="0" presId="urn:microsoft.com/office/officeart/2005/8/layout/orgChart1"/>
    <dgm:cxn modelId="{AC5BA423-FA1B-4F35-B3BC-D368F218CACC}" srcId="{25426EC5-4497-43A9-A332-81823D1C9A13}" destId="{1AFC2B80-E94F-4ACC-83B2-6108787961F2}" srcOrd="2" destOrd="0" parTransId="{124BB844-0F82-4526-A96B-887C4C3159CA}" sibTransId="{4D174169-5394-4626-9A29-6B9E9FA7BFC6}"/>
    <dgm:cxn modelId="{658E7025-08FF-4B78-BCB3-22F163578537}" srcId="{F0652910-ECAC-48CB-8D9E-C3B985F1299D}" destId="{A8C5D144-5B34-4186-9133-375F6BA0023C}" srcOrd="0" destOrd="0" parTransId="{1A714820-04AE-4ECE-92BE-E3152803B32F}" sibTransId="{5DF45155-F887-4BE0-B1F8-8018054A07FF}"/>
    <dgm:cxn modelId="{19A6A42B-3375-449F-AD2D-616BBD0A6064}" srcId="{25426EC5-4497-43A9-A332-81823D1C9A13}" destId="{2166295B-261A-4D0A-99D3-6E9DF0DA4DC9}" srcOrd="1" destOrd="0" parTransId="{588A5DFD-4FFE-4372-AD78-416BC22F5E1D}" sibTransId="{029A67C7-5217-4805-9479-DA47ACE84498}"/>
    <dgm:cxn modelId="{CA950F35-3827-449D-96FD-192CBEE21F3B}" srcId="{2166295B-261A-4D0A-99D3-6E9DF0DA4DC9}" destId="{3BE26BFD-9D5A-42D8-B61C-9DCCBAE094B4}" srcOrd="0" destOrd="0" parTransId="{EE0D9E75-E78B-45C8-948A-F46BFF1BA168}" sibTransId="{29A52256-F800-4332-942E-E8646B13B4EC}"/>
    <dgm:cxn modelId="{CE0F583D-598F-49D4-85A2-15534FC55B2B}" type="presOf" srcId="{F0652910-ECAC-48CB-8D9E-C3B985F1299D}" destId="{73ABF960-4036-4633-8A98-CC81D049EEE4}" srcOrd="1" destOrd="0" presId="urn:microsoft.com/office/officeart/2005/8/layout/orgChart1"/>
    <dgm:cxn modelId="{9C6C603E-02F6-46AE-BEBF-50EFFED6C117}" srcId="{A91FE0E2-C994-44F0-B4E1-1C0C302510A0}" destId="{25426EC5-4497-43A9-A332-81823D1C9A13}" srcOrd="0" destOrd="0" parTransId="{A0ECBF37-B7DE-43E5-976D-D7CD6F3F664A}" sibTransId="{CEBB21AB-6089-4D6B-809F-9A31B5E2E9CA}"/>
    <dgm:cxn modelId="{0E4B5E5B-2C66-4518-8F48-7CCC223DE355}" type="presOf" srcId="{1AFC2B80-E94F-4ACC-83B2-6108787961F2}" destId="{85DCE540-990D-46C2-A115-6148CCAD6587}" srcOrd="0" destOrd="0" presId="urn:microsoft.com/office/officeart/2005/8/layout/orgChart1"/>
    <dgm:cxn modelId="{6CAC1E48-FD08-44DD-99C3-E255787A14B9}" type="presOf" srcId="{C4CB1EC3-A789-452A-B613-D8993E0AB5E1}" destId="{79843510-6702-4CDD-B256-F3B664A0F892}" srcOrd="0" destOrd="0" presId="urn:microsoft.com/office/officeart/2005/8/layout/orgChart1"/>
    <dgm:cxn modelId="{96627F68-FDCB-438E-8877-CE8D651E6DBA}" type="presOf" srcId="{EE0D9E75-E78B-45C8-948A-F46BFF1BA168}" destId="{F30966D6-FC1F-4877-85DD-AF02FD5D6D20}" srcOrd="0" destOrd="0" presId="urn:microsoft.com/office/officeart/2005/8/layout/orgChart1"/>
    <dgm:cxn modelId="{5A270F4D-8AB0-434A-958F-EDE8A88FFD30}" type="presOf" srcId="{25426EC5-4497-43A9-A332-81823D1C9A13}" destId="{2EBA6F7D-3FB5-497D-B439-F22B6DB2DA5E}" srcOrd="0" destOrd="0" presId="urn:microsoft.com/office/officeart/2005/8/layout/orgChart1"/>
    <dgm:cxn modelId="{34B89358-273E-41DA-92DB-BE02ACD54D4A}" type="presOf" srcId="{124BB844-0F82-4526-A96B-887C4C3159CA}" destId="{4FC02E24-5624-46E9-AB50-BDE123A2DCBF}" srcOrd="0" destOrd="0" presId="urn:microsoft.com/office/officeart/2005/8/layout/orgChart1"/>
    <dgm:cxn modelId="{58B3D483-7B30-4C03-AAF0-A6326B137CEA}" type="presOf" srcId="{25426EC5-4497-43A9-A332-81823D1C9A13}" destId="{21AFD954-79D5-4C6F-AA53-501393EBBDAF}" srcOrd="1" destOrd="0" presId="urn:microsoft.com/office/officeart/2005/8/layout/orgChart1"/>
    <dgm:cxn modelId="{AA7D988C-81C6-4761-B16C-D1C15E253AF7}" type="presOf" srcId="{A91FE0E2-C994-44F0-B4E1-1C0C302510A0}" destId="{BD432A35-DD8C-4BCD-82FA-2C864267C00C}" srcOrd="0" destOrd="0" presId="urn:microsoft.com/office/officeart/2005/8/layout/orgChart1"/>
    <dgm:cxn modelId="{DBF20398-7115-40AC-B40A-E0ACAC523689}" type="presOf" srcId="{F0652910-ECAC-48CB-8D9E-C3B985F1299D}" destId="{F321F175-F820-417B-BCD1-C52E91BC8312}" srcOrd="0" destOrd="0" presId="urn:microsoft.com/office/officeart/2005/8/layout/orgChart1"/>
    <dgm:cxn modelId="{CF5122B6-E1BD-498C-9971-3592B73F14F6}" type="presOf" srcId="{2166295B-261A-4D0A-99D3-6E9DF0DA4DC9}" destId="{8D6B38C1-9BE4-4A6F-A1AD-E6D97BC45754}" srcOrd="1" destOrd="0" presId="urn:microsoft.com/office/officeart/2005/8/layout/orgChart1"/>
    <dgm:cxn modelId="{D84AA9BE-142F-4AAF-BE1F-E42A9E097BE4}" type="presOf" srcId="{A8C5D144-5B34-4186-9133-375F6BA0023C}" destId="{56A9E753-9392-44B3-94B9-FBFC978BFCC0}" srcOrd="1" destOrd="0" presId="urn:microsoft.com/office/officeart/2005/8/layout/orgChart1"/>
    <dgm:cxn modelId="{8AAC94BF-386B-409E-9EE1-14995E918CFF}" srcId="{1AFC2B80-E94F-4ACC-83B2-6108787961F2}" destId="{3AAD549A-E37F-44F5-8BC6-0AFBEF72511B}" srcOrd="0" destOrd="0" parTransId="{C4CB1EC3-A789-452A-B613-D8993E0AB5E1}" sibTransId="{F4306371-F34B-4008-B175-11CC62984967}"/>
    <dgm:cxn modelId="{56F8A2E1-4232-4A55-A3C0-84A8767DA477}" type="presOf" srcId="{1AFC2B80-E94F-4ACC-83B2-6108787961F2}" destId="{B7E5A583-764A-4A37-9224-F44516C2DA22}" srcOrd="1" destOrd="0" presId="urn:microsoft.com/office/officeart/2005/8/layout/orgChart1"/>
    <dgm:cxn modelId="{BC8201E7-AF75-4B13-BD5C-7F4F6516AD5E}" type="presOf" srcId="{3BE26BFD-9D5A-42D8-B61C-9DCCBAE094B4}" destId="{130AA12A-A812-44BC-91B2-0A4329573C6F}" srcOrd="0" destOrd="0" presId="urn:microsoft.com/office/officeart/2005/8/layout/orgChart1"/>
    <dgm:cxn modelId="{0F9373E7-E489-454F-826A-2A7797B8F7A6}" srcId="{25426EC5-4497-43A9-A332-81823D1C9A13}" destId="{F0652910-ECAC-48CB-8D9E-C3B985F1299D}" srcOrd="0" destOrd="0" parTransId="{53F62BBF-8895-42DB-A6B4-CDE381F389D6}" sibTransId="{2D18C9BF-B05F-4426-A082-17AF1BDCC4C6}"/>
    <dgm:cxn modelId="{4224E7E9-FC28-44EC-9A45-F69D4F588C1B}" type="presOf" srcId="{53F62BBF-8895-42DB-A6B4-CDE381F389D6}" destId="{FCBB25C1-B9FC-42CF-AF27-45A961258EB7}" srcOrd="0" destOrd="0" presId="urn:microsoft.com/office/officeart/2005/8/layout/orgChart1"/>
    <dgm:cxn modelId="{193501ED-82E7-440D-8CF2-9126AD76B1B8}" type="presOf" srcId="{1A714820-04AE-4ECE-92BE-E3152803B32F}" destId="{2F67DB55-F8F2-47D5-862C-1D049083F503}" srcOrd="0" destOrd="0" presId="urn:microsoft.com/office/officeart/2005/8/layout/orgChart1"/>
    <dgm:cxn modelId="{EF2DC2ED-917D-45CC-8E93-2B1D6B987C54}" type="presOf" srcId="{3AAD549A-E37F-44F5-8BC6-0AFBEF72511B}" destId="{4B19C812-DD6C-45A8-A6CE-ED08EEA1F76F}" srcOrd="1" destOrd="0" presId="urn:microsoft.com/office/officeart/2005/8/layout/orgChart1"/>
    <dgm:cxn modelId="{2C77C6ED-EB8D-4316-A058-384FB4494278}" type="presOf" srcId="{588A5DFD-4FFE-4372-AD78-416BC22F5E1D}" destId="{A7978B7E-EA6C-46A4-8C5A-F99896D54551}" srcOrd="0" destOrd="0" presId="urn:microsoft.com/office/officeart/2005/8/layout/orgChart1"/>
    <dgm:cxn modelId="{13A791FC-CD07-4EBC-916E-62E2D1F834FB}" type="presOf" srcId="{2166295B-261A-4D0A-99D3-6E9DF0DA4DC9}" destId="{655A4347-27F3-4D26-846F-BEC5AA141B0B}" srcOrd="0" destOrd="0" presId="urn:microsoft.com/office/officeart/2005/8/layout/orgChart1"/>
    <dgm:cxn modelId="{52AEB2FA-11E1-447C-B830-F9FD015C734C}" type="presParOf" srcId="{BD432A35-DD8C-4BCD-82FA-2C864267C00C}" destId="{A025D176-D58D-48C3-92CE-480CC3493827}" srcOrd="0" destOrd="0" presId="urn:microsoft.com/office/officeart/2005/8/layout/orgChart1"/>
    <dgm:cxn modelId="{174D94D6-9905-4786-90E2-F895583DC4CF}" type="presParOf" srcId="{A025D176-D58D-48C3-92CE-480CC3493827}" destId="{A93BA5A5-8517-48FB-BA54-E25CE5E83959}" srcOrd="0" destOrd="0" presId="urn:microsoft.com/office/officeart/2005/8/layout/orgChart1"/>
    <dgm:cxn modelId="{2A691A1D-70C8-4B74-BED2-C5F8CE4A500C}" type="presParOf" srcId="{A93BA5A5-8517-48FB-BA54-E25CE5E83959}" destId="{2EBA6F7D-3FB5-497D-B439-F22B6DB2DA5E}" srcOrd="0" destOrd="0" presId="urn:microsoft.com/office/officeart/2005/8/layout/orgChart1"/>
    <dgm:cxn modelId="{EA25A75E-0526-4C2C-93DF-846653AB47CF}" type="presParOf" srcId="{A93BA5A5-8517-48FB-BA54-E25CE5E83959}" destId="{21AFD954-79D5-4C6F-AA53-501393EBBDAF}" srcOrd="1" destOrd="0" presId="urn:microsoft.com/office/officeart/2005/8/layout/orgChart1"/>
    <dgm:cxn modelId="{3E8A5060-6A3E-4DC8-89B3-BE017633E31D}" type="presParOf" srcId="{A025D176-D58D-48C3-92CE-480CC3493827}" destId="{E4D17F80-881A-4D02-99E0-48BFC6DBC8DD}" srcOrd="1" destOrd="0" presId="urn:microsoft.com/office/officeart/2005/8/layout/orgChart1"/>
    <dgm:cxn modelId="{77452741-3EEF-49D2-8FC9-8C70437C9418}" type="presParOf" srcId="{E4D17F80-881A-4D02-99E0-48BFC6DBC8DD}" destId="{FCBB25C1-B9FC-42CF-AF27-45A961258EB7}" srcOrd="0" destOrd="0" presId="urn:microsoft.com/office/officeart/2005/8/layout/orgChart1"/>
    <dgm:cxn modelId="{C133A005-899D-4DD6-8F05-3D90A0BA6C96}" type="presParOf" srcId="{E4D17F80-881A-4D02-99E0-48BFC6DBC8DD}" destId="{BF817C32-E738-4ECE-AFCE-BB7441C72FFD}" srcOrd="1" destOrd="0" presId="urn:microsoft.com/office/officeart/2005/8/layout/orgChart1"/>
    <dgm:cxn modelId="{8E025156-C516-4B0F-A0A7-03E1631C1174}" type="presParOf" srcId="{BF817C32-E738-4ECE-AFCE-BB7441C72FFD}" destId="{EAE398C7-A526-4305-90C3-CB1F4ABD3EF3}" srcOrd="0" destOrd="0" presId="urn:microsoft.com/office/officeart/2005/8/layout/orgChart1"/>
    <dgm:cxn modelId="{2459113F-ECD2-47BF-B922-C10C0CEB24A1}" type="presParOf" srcId="{EAE398C7-A526-4305-90C3-CB1F4ABD3EF3}" destId="{F321F175-F820-417B-BCD1-C52E91BC8312}" srcOrd="0" destOrd="0" presId="urn:microsoft.com/office/officeart/2005/8/layout/orgChart1"/>
    <dgm:cxn modelId="{0F5BA377-D238-4DF1-994B-BC66A2302F6C}" type="presParOf" srcId="{EAE398C7-A526-4305-90C3-CB1F4ABD3EF3}" destId="{73ABF960-4036-4633-8A98-CC81D049EEE4}" srcOrd="1" destOrd="0" presId="urn:microsoft.com/office/officeart/2005/8/layout/orgChart1"/>
    <dgm:cxn modelId="{29AF0EF7-4707-444D-8F7E-2CCC82559D52}" type="presParOf" srcId="{BF817C32-E738-4ECE-AFCE-BB7441C72FFD}" destId="{1D50E16A-1F32-409D-AB45-2D5936AB1524}" srcOrd="1" destOrd="0" presId="urn:microsoft.com/office/officeart/2005/8/layout/orgChart1"/>
    <dgm:cxn modelId="{D45BA409-A404-41D4-9170-FE622D2CF82C}" type="presParOf" srcId="{1D50E16A-1F32-409D-AB45-2D5936AB1524}" destId="{2F67DB55-F8F2-47D5-862C-1D049083F503}" srcOrd="0" destOrd="0" presId="urn:microsoft.com/office/officeart/2005/8/layout/orgChart1"/>
    <dgm:cxn modelId="{C961CA7D-4013-4632-ADD6-5BC22BA77A42}" type="presParOf" srcId="{1D50E16A-1F32-409D-AB45-2D5936AB1524}" destId="{540CEC8A-7720-4D35-9D82-613293B8DE25}" srcOrd="1" destOrd="0" presId="urn:microsoft.com/office/officeart/2005/8/layout/orgChart1"/>
    <dgm:cxn modelId="{E2E1F4A5-B9AC-4116-A967-2D7AAB63F29C}" type="presParOf" srcId="{540CEC8A-7720-4D35-9D82-613293B8DE25}" destId="{D7E21B0E-5085-43D8-8515-A67F22F99D03}" srcOrd="0" destOrd="0" presId="urn:microsoft.com/office/officeart/2005/8/layout/orgChart1"/>
    <dgm:cxn modelId="{69C0EAD4-0467-4C7A-A273-372C638C7937}" type="presParOf" srcId="{D7E21B0E-5085-43D8-8515-A67F22F99D03}" destId="{FBCCB245-BE80-47D2-93A0-390BA6606E8F}" srcOrd="0" destOrd="0" presId="urn:microsoft.com/office/officeart/2005/8/layout/orgChart1"/>
    <dgm:cxn modelId="{2E7D42BC-7950-4376-9133-DFCC41962CA8}" type="presParOf" srcId="{D7E21B0E-5085-43D8-8515-A67F22F99D03}" destId="{56A9E753-9392-44B3-94B9-FBFC978BFCC0}" srcOrd="1" destOrd="0" presId="urn:microsoft.com/office/officeart/2005/8/layout/orgChart1"/>
    <dgm:cxn modelId="{FA5F4CF3-4E25-436C-B7E8-D61E9437F9C9}" type="presParOf" srcId="{540CEC8A-7720-4D35-9D82-613293B8DE25}" destId="{E3D7C91A-99B6-4732-93FC-DAE192A52C40}" srcOrd="1" destOrd="0" presId="urn:microsoft.com/office/officeart/2005/8/layout/orgChart1"/>
    <dgm:cxn modelId="{23D2182C-B3E3-4F91-BBCF-3BD8B480A6C9}" type="presParOf" srcId="{540CEC8A-7720-4D35-9D82-613293B8DE25}" destId="{6C6FDEDF-F57C-4C9B-AAC8-DC2B1B9C141A}" srcOrd="2" destOrd="0" presId="urn:microsoft.com/office/officeart/2005/8/layout/orgChart1"/>
    <dgm:cxn modelId="{0DC09342-32BE-4BEC-9DF2-999EAD083B68}" type="presParOf" srcId="{BF817C32-E738-4ECE-AFCE-BB7441C72FFD}" destId="{91B2FB35-C1F0-4296-8662-6F8A5E5ED41D}" srcOrd="2" destOrd="0" presId="urn:microsoft.com/office/officeart/2005/8/layout/orgChart1"/>
    <dgm:cxn modelId="{9E9BF41F-9ED9-4A00-8067-AC4DFABCA5C2}" type="presParOf" srcId="{E4D17F80-881A-4D02-99E0-48BFC6DBC8DD}" destId="{A7978B7E-EA6C-46A4-8C5A-F99896D54551}" srcOrd="2" destOrd="0" presId="urn:microsoft.com/office/officeart/2005/8/layout/orgChart1"/>
    <dgm:cxn modelId="{46FFBEAE-A5F8-4C21-AADD-762B886ECA4E}" type="presParOf" srcId="{E4D17F80-881A-4D02-99E0-48BFC6DBC8DD}" destId="{9B0BD895-FC9E-48F5-8900-910CA844A88E}" srcOrd="3" destOrd="0" presId="urn:microsoft.com/office/officeart/2005/8/layout/orgChart1"/>
    <dgm:cxn modelId="{A3C6C79C-8253-423D-9F85-2B13B4F3F44C}" type="presParOf" srcId="{9B0BD895-FC9E-48F5-8900-910CA844A88E}" destId="{C508A18F-E3BD-4AA1-8171-D4FC1C1A5AA4}" srcOrd="0" destOrd="0" presId="urn:microsoft.com/office/officeart/2005/8/layout/orgChart1"/>
    <dgm:cxn modelId="{93D0878E-D106-4FE8-81AE-3455F77DFCF4}" type="presParOf" srcId="{C508A18F-E3BD-4AA1-8171-D4FC1C1A5AA4}" destId="{655A4347-27F3-4D26-846F-BEC5AA141B0B}" srcOrd="0" destOrd="0" presId="urn:microsoft.com/office/officeart/2005/8/layout/orgChart1"/>
    <dgm:cxn modelId="{D2C9B86F-B44D-4A2D-94CD-C8164D260B8C}" type="presParOf" srcId="{C508A18F-E3BD-4AA1-8171-D4FC1C1A5AA4}" destId="{8D6B38C1-9BE4-4A6F-A1AD-E6D97BC45754}" srcOrd="1" destOrd="0" presId="urn:microsoft.com/office/officeart/2005/8/layout/orgChart1"/>
    <dgm:cxn modelId="{8CE13E63-24D7-4A6B-AFD0-4D1A403BA121}" type="presParOf" srcId="{9B0BD895-FC9E-48F5-8900-910CA844A88E}" destId="{226694E9-DDD6-4C17-A997-241525F70EFE}" srcOrd="1" destOrd="0" presId="urn:microsoft.com/office/officeart/2005/8/layout/orgChart1"/>
    <dgm:cxn modelId="{049CB36A-6D33-4ED9-98D9-B3A98651CF9F}" type="presParOf" srcId="{226694E9-DDD6-4C17-A997-241525F70EFE}" destId="{F30966D6-FC1F-4877-85DD-AF02FD5D6D20}" srcOrd="0" destOrd="0" presId="urn:microsoft.com/office/officeart/2005/8/layout/orgChart1"/>
    <dgm:cxn modelId="{2008852C-FEDF-4B2E-A248-17C763FF07E6}" type="presParOf" srcId="{226694E9-DDD6-4C17-A997-241525F70EFE}" destId="{776E22A4-CA8C-4692-805D-95541E47E894}" srcOrd="1" destOrd="0" presId="urn:microsoft.com/office/officeart/2005/8/layout/orgChart1"/>
    <dgm:cxn modelId="{E48590F0-9F9E-4B45-81DE-3821BAF08BDB}" type="presParOf" srcId="{776E22A4-CA8C-4692-805D-95541E47E894}" destId="{CAC03396-26CA-4636-A313-1E7584ACC831}" srcOrd="0" destOrd="0" presId="urn:microsoft.com/office/officeart/2005/8/layout/orgChart1"/>
    <dgm:cxn modelId="{3742C2D2-5EBD-4A9F-BBB3-63BD38B5409A}" type="presParOf" srcId="{CAC03396-26CA-4636-A313-1E7584ACC831}" destId="{130AA12A-A812-44BC-91B2-0A4329573C6F}" srcOrd="0" destOrd="0" presId="urn:microsoft.com/office/officeart/2005/8/layout/orgChart1"/>
    <dgm:cxn modelId="{87833E69-86AB-4B9C-9453-06C9FA5789C0}" type="presParOf" srcId="{CAC03396-26CA-4636-A313-1E7584ACC831}" destId="{DA281803-FD3D-4E52-A4F3-9B2B73C035DA}" srcOrd="1" destOrd="0" presId="urn:microsoft.com/office/officeart/2005/8/layout/orgChart1"/>
    <dgm:cxn modelId="{780A25F0-1B4C-49A7-BA87-1D2BA5C4F07C}" type="presParOf" srcId="{776E22A4-CA8C-4692-805D-95541E47E894}" destId="{4A5431A4-C4F2-4092-B0C3-11F1FB35659E}" srcOrd="1" destOrd="0" presId="urn:microsoft.com/office/officeart/2005/8/layout/orgChart1"/>
    <dgm:cxn modelId="{F15534CB-A9DE-4E06-A824-B961391DCA41}" type="presParOf" srcId="{776E22A4-CA8C-4692-805D-95541E47E894}" destId="{F6CF51B8-EE56-4B2C-AF16-B29E63B4F5CE}" srcOrd="2" destOrd="0" presId="urn:microsoft.com/office/officeart/2005/8/layout/orgChart1"/>
    <dgm:cxn modelId="{5E830668-B648-406D-AC1C-1224BE48064F}" type="presParOf" srcId="{9B0BD895-FC9E-48F5-8900-910CA844A88E}" destId="{42C1EB53-9C19-4455-AD03-DAD2D4F1817D}" srcOrd="2" destOrd="0" presId="urn:microsoft.com/office/officeart/2005/8/layout/orgChart1"/>
    <dgm:cxn modelId="{2A5FDE2B-D16E-4CA8-B0D8-F535F6468993}" type="presParOf" srcId="{E4D17F80-881A-4D02-99E0-48BFC6DBC8DD}" destId="{4FC02E24-5624-46E9-AB50-BDE123A2DCBF}" srcOrd="4" destOrd="0" presId="urn:microsoft.com/office/officeart/2005/8/layout/orgChart1"/>
    <dgm:cxn modelId="{C492B2EB-DA9E-49B8-B151-A309B9DAE55A}" type="presParOf" srcId="{E4D17F80-881A-4D02-99E0-48BFC6DBC8DD}" destId="{A7E9B833-9C4D-490B-BB6D-9E6E147440FE}" srcOrd="5" destOrd="0" presId="urn:microsoft.com/office/officeart/2005/8/layout/orgChart1"/>
    <dgm:cxn modelId="{89BD3628-F950-4948-B5A1-F593F09E079B}" type="presParOf" srcId="{A7E9B833-9C4D-490B-BB6D-9E6E147440FE}" destId="{EA716F88-06A6-4AC1-8B92-A6253749F10B}" srcOrd="0" destOrd="0" presId="urn:microsoft.com/office/officeart/2005/8/layout/orgChart1"/>
    <dgm:cxn modelId="{3ECC35CB-EE8F-4A13-AE1E-567F536D583E}" type="presParOf" srcId="{EA716F88-06A6-4AC1-8B92-A6253749F10B}" destId="{85DCE540-990D-46C2-A115-6148CCAD6587}" srcOrd="0" destOrd="0" presId="urn:microsoft.com/office/officeart/2005/8/layout/orgChart1"/>
    <dgm:cxn modelId="{6C2E28A9-4209-46A3-9DCF-CC8C97C23F08}" type="presParOf" srcId="{EA716F88-06A6-4AC1-8B92-A6253749F10B}" destId="{B7E5A583-764A-4A37-9224-F44516C2DA22}" srcOrd="1" destOrd="0" presId="urn:microsoft.com/office/officeart/2005/8/layout/orgChart1"/>
    <dgm:cxn modelId="{8DF701B2-BAE6-45FA-A085-4BE0DF6AC10F}" type="presParOf" srcId="{A7E9B833-9C4D-490B-BB6D-9E6E147440FE}" destId="{D4DD7930-0E72-4E78-A963-FECE0BD1108A}" srcOrd="1" destOrd="0" presId="urn:microsoft.com/office/officeart/2005/8/layout/orgChart1"/>
    <dgm:cxn modelId="{F86BB459-FC98-45C5-AFFD-D5A1A53752C6}" type="presParOf" srcId="{D4DD7930-0E72-4E78-A963-FECE0BD1108A}" destId="{79843510-6702-4CDD-B256-F3B664A0F892}" srcOrd="0" destOrd="0" presId="urn:microsoft.com/office/officeart/2005/8/layout/orgChart1"/>
    <dgm:cxn modelId="{8929B1A4-2F4F-4C6F-8ACD-B27EE7EE2ECD}" type="presParOf" srcId="{D4DD7930-0E72-4E78-A963-FECE0BD1108A}" destId="{49370239-CFCF-4924-AA17-F3FD040D412E}" srcOrd="1" destOrd="0" presId="urn:microsoft.com/office/officeart/2005/8/layout/orgChart1"/>
    <dgm:cxn modelId="{A3ECC4F5-3D85-4F69-8B34-D5601F5CDAB1}" type="presParOf" srcId="{49370239-CFCF-4924-AA17-F3FD040D412E}" destId="{4113FB81-B264-4732-9594-150683660198}" srcOrd="0" destOrd="0" presId="urn:microsoft.com/office/officeart/2005/8/layout/orgChart1"/>
    <dgm:cxn modelId="{E2A4F4F1-DADC-4679-BB22-7B47482246C4}" type="presParOf" srcId="{4113FB81-B264-4732-9594-150683660198}" destId="{A54A2086-1EB2-4567-871F-6A3B0F81E575}" srcOrd="0" destOrd="0" presId="urn:microsoft.com/office/officeart/2005/8/layout/orgChart1"/>
    <dgm:cxn modelId="{E602332A-0933-4E0A-AA8E-CD4AC0EC9A6E}" type="presParOf" srcId="{4113FB81-B264-4732-9594-150683660198}" destId="{4B19C812-DD6C-45A8-A6CE-ED08EEA1F76F}" srcOrd="1" destOrd="0" presId="urn:microsoft.com/office/officeart/2005/8/layout/orgChart1"/>
    <dgm:cxn modelId="{C1CFD088-C398-485D-AA2B-3E09C4955905}" type="presParOf" srcId="{49370239-CFCF-4924-AA17-F3FD040D412E}" destId="{EA1C1C10-7844-4833-ABE1-EC57098430D5}" srcOrd="1" destOrd="0" presId="urn:microsoft.com/office/officeart/2005/8/layout/orgChart1"/>
    <dgm:cxn modelId="{15596668-2388-4F70-BD0A-B6BE911A788A}" type="presParOf" srcId="{49370239-CFCF-4924-AA17-F3FD040D412E}" destId="{2D714761-2B66-49B3-9F40-EE2C08DEDE6A}" srcOrd="2" destOrd="0" presId="urn:microsoft.com/office/officeart/2005/8/layout/orgChart1"/>
    <dgm:cxn modelId="{1020D579-358C-41C7-AB0C-B517FCF280D1}" type="presParOf" srcId="{A7E9B833-9C4D-490B-BB6D-9E6E147440FE}" destId="{512A2EF9-14CC-43D3-A585-214F11BCCBFD}" srcOrd="2" destOrd="0" presId="urn:microsoft.com/office/officeart/2005/8/layout/orgChart1"/>
    <dgm:cxn modelId="{19EF732D-589F-47C9-92B2-5888E9905718}" type="presParOf" srcId="{A025D176-D58D-48C3-92CE-480CC3493827}" destId="{D88F2C15-442F-484B-9317-BDBADDD92A2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843510-6702-4CDD-B256-F3B664A0F892}">
      <dsp:nvSpPr>
        <dsp:cNvPr id="0" name=""/>
        <dsp:cNvSpPr/>
      </dsp:nvSpPr>
      <dsp:spPr>
        <a:xfrm>
          <a:off x="3076969" y="1430970"/>
          <a:ext cx="91440" cy="224559"/>
        </a:xfrm>
        <a:custGeom>
          <a:avLst/>
          <a:gdLst/>
          <a:ahLst/>
          <a:cxnLst/>
          <a:rect l="0" t="0" r="0" b="0"/>
          <a:pathLst>
            <a:path>
              <a:moveTo>
                <a:pt x="45720" y="0"/>
              </a:moveTo>
              <a:lnTo>
                <a:pt x="45720" y="2245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C02E24-5624-46E9-AB50-BDE123A2DCBF}">
      <dsp:nvSpPr>
        <dsp:cNvPr id="0" name=""/>
        <dsp:cNvSpPr/>
      </dsp:nvSpPr>
      <dsp:spPr>
        <a:xfrm>
          <a:off x="1828800" y="671745"/>
          <a:ext cx="1293889" cy="224559"/>
        </a:xfrm>
        <a:custGeom>
          <a:avLst/>
          <a:gdLst/>
          <a:ahLst/>
          <a:cxnLst/>
          <a:rect l="0" t="0" r="0" b="0"/>
          <a:pathLst>
            <a:path>
              <a:moveTo>
                <a:pt x="0" y="0"/>
              </a:moveTo>
              <a:lnTo>
                <a:pt x="0" y="112279"/>
              </a:lnTo>
              <a:lnTo>
                <a:pt x="1293889" y="112279"/>
              </a:lnTo>
              <a:lnTo>
                <a:pt x="1293889" y="2245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0966D6-FC1F-4877-85DD-AF02FD5D6D20}">
      <dsp:nvSpPr>
        <dsp:cNvPr id="0" name=""/>
        <dsp:cNvSpPr/>
      </dsp:nvSpPr>
      <dsp:spPr>
        <a:xfrm>
          <a:off x="1783079" y="1430970"/>
          <a:ext cx="91440" cy="224559"/>
        </a:xfrm>
        <a:custGeom>
          <a:avLst/>
          <a:gdLst/>
          <a:ahLst/>
          <a:cxnLst/>
          <a:rect l="0" t="0" r="0" b="0"/>
          <a:pathLst>
            <a:path>
              <a:moveTo>
                <a:pt x="45720" y="0"/>
              </a:moveTo>
              <a:lnTo>
                <a:pt x="45720" y="2245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978B7E-EA6C-46A4-8C5A-F99896D54551}">
      <dsp:nvSpPr>
        <dsp:cNvPr id="0" name=""/>
        <dsp:cNvSpPr/>
      </dsp:nvSpPr>
      <dsp:spPr>
        <a:xfrm>
          <a:off x="1783079" y="671745"/>
          <a:ext cx="91440" cy="224559"/>
        </a:xfrm>
        <a:custGeom>
          <a:avLst/>
          <a:gdLst/>
          <a:ahLst/>
          <a:cxnLst/>
          <a:rect l="0" t="0" r="0" b="0"/>
          <a:pathLst>
            <a:path>
              <a:moveTo>
                <a:pt x="45720" y="0"/>
              </a:moveTo>
              <a:lnTo>
                <a:pt x="45720" y="2245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67DB55-F8F2-47D5-862C-1D049083F503}">
      <dsp:nvSpPr>
        <dsp:cNvPr id="0" name=""/>
        <dsp:cNvSpPr/>
      </dsp:nvSpPr>
      <dsp:spPr>
        <a:xfrm>
          <a:off x="489190" y="1430970"/>
          <a:ext cx="91440" cy="224559"/>
        </a:xfrm>
        <a:custGeom>
          <a:avLst/>
          <a:gdLst/>
          <a:ahLst/>
          <a:cxnLst/>
          <a:rect l="0" t="0" r="0" b="0"/>
          <a:pathLst>
            <a:path>
              <a:moveTo>
                <a:pt x="45720" y="0"/>
              </a:moveTo>
              <a:lnTo>
                <a:pt x="45720" y="2245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BB25C1-B9FC-42CF-AF27-45A961258EB7}">
      <dsp:nvSpPr>
        <dsp:cNvPr id="0" name=""/>
        <dsp:cNvSpPr/>
      </dsp:nvSpPr>
      <dsp:spPr>
        <a:xfrm>
          <a:off x="534910" y="671745"/>
          <a:ext cx="1293889" cy="224559"/>
        </a:xfrm>
        <a:custGeom>
          <a:avLst/>
          <a:gdLst/>
          <a:ahLst/>
          <a:cxnLst/>
          <a:rect l="0" t="0" r="0" b="0"/>
          <a:pathLst>
            <a:path>
              <a:moveTo>
                <a:pt x="1293889" y="0"/>
              </a:moveTo>
              <a:lnTo>
                <a:pt x="1293889" y="112279"/>
              </a:lnTo>
              <a:lnTo>
                <a:pt x="0" y="112279"/>
              </a:lnTo>
              <a:lnTo>
                <a:pt x="0" y="2245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BA6F7D-3FB5-497D-B439-F22B6DB2DA5E}">
      <dsp:nvSpPr>
        <dsp:cNvPr id="0" name=""/>
        <dsp:cNvSpPr/>
      </dsp:nvSpPr>
      <dsp:spPr>
        <a:xfrm>
          <a:off x="1294134" y="137080"/>
          <a:ext cx="1069330" cy="534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sz="1400" b="0" i="0" u="none" strike="noStrike" kern="1200" baseline="0">
              <a:latin typeface="Calibri"/>
            </a:rPr>
            <a:t>President</a:t>
          </a:r>
          <a:endParaRPr lang="en-US" sz="1400" kern="1200"/>
        </a:p>
      </dsp:txBody>
      <dsp:txXfrm>
        <a:off x="1294134" y="137080"/>
        <a:ext cx="1069330" cy="534665"/>
      </dsp:txXfrm>
    </dsp:sp>
    <dsp:sp modelId="{F321F175-F820-417B-BCD1-C52E91BC8312}">
      <dsp:nvSpPr>
        <dsp:cNvPr id="0" name=""/>
        <dsp:cNvSpPr/>
      </dsp:nvSpPr>
      <dsp:spPr>
        <a:xfrm>
          <a:off x="245" y="896304"/>
          <a:ext cx="1069330" cy="534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sz="1400" b="0" i="0" u="none" strike="noStrike" kern="1200" baseline="0">
              <a:latin typeface="Calibri"/>
            </a:rPr>
            <a:t>Vice President</a:t>
          </a:r>
          <a:endParaRPr lang="en-US" sz="1400" kern="1200"/>
        </a:p>
      </dsp:txBody>
      <dsp:txXfrm>
        <a:off x="245" y="896304"/>
        <a:ext cx="1069330" cy="534665"/>
      </dsp:txXfrm>
    </dsp:sp>
    <dsp:sp modelId="{FBCCB245-BE80-47D2-93A0-390BA6606E8F}">
      <dsp:nvSpPr>
        <dsp:cNvPr id="0" name=""/>
        <dsp:cNvSpPr/>
      </dsp:nvSpPr>
      <dsp:spPr>
        <a:xfrm>
          <a:off x="245" y="1655529"/>
          <a:ext cx="1069330" cy="534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sz="1400" b="0" i="0" u="none" strike="noStrike" kern="1200" baseline="0">
              <a:latin typeface="Calibri"/>
            </a:rPr>
            <a:t>General Manager</a:t>
          </a:r>
          <a:endParaRPr lang="en-US" sz="1400" kern="1200"/>
        </a:p>
      </dsp:txBody>
      <dsp:txXfrm>
        <a:off x="245" y="1655529"/>
        <a:ext cx="1069330" cy="534665"/>
      </dsp:txXfrm>
    </dsp:sp>
    <dsp:sp modelId="{655A4347-27F3-4D26-846F-BEC5AA141B0B}">
      <dsp:nvSpPr>
        <dsp:cNvPr id="0" name=""/>
        <dsp:cNvSpPr/>
      </dsp:nvSpPr>
      <dsp:spPr>
        <a:xfrm>
          <a:off x="1294134" y="896304"/>
          <a:ext cx="1069330" cy="534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sz="1400" b="0" i="0" u="none" strike="noStrike" kern="1200" baseline="0">
              <a:latin typeface="Calibri"/>
            </a:rPr>
            <a:t>Vice President</a:t>
          </a:r>
          <a:endParaRPr lang="en-US" sz="1400" kern="1200"/>
        </a:p>
      </dsp:txBody>
      <dsp:txXfrm>
        <a:off x="1294134" y="896304"/>
        <a:ext cx="1069330" cy="534665"/>
      </dsp:txXfrm>
    </dsp:sp>
    <dsp:sp modelId="{130AA12A-A812-44BC-91B2-0A4329573C6F}">
      <dsp:nvSpPr>
        <dsp:cNvPr id="0" name=""/>
        <dsp:cNvSpPr/>
      </dsp:nvSpPr>
      <dsp:spPr>
        <a:xfrm>
          <a:off x="1294134" y="1655529"/>
          <a:ext cx="1069330" cy="534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sz="1400" b="0" i="0" u="none" strike="noStrike" kern="1200" baseline="0">
              <a:latin typeface="Calibri"/>
            </a:rPr>
            <a:t>EEO/AA Officer</a:t>
          </a:r>
          <a:endParaRPr lang="en-US" sz="1400" kern="1200"/>
        </a:p>
      </dsp:txBody>
      <dsp:txXfrm>
        <a:off x="1294134" y="1655529"/>
        <a:ext cx="1069330" cy="534665"/>
      </dsp:txXfrm>
    </dsp:sp>
    <dsp:sp modelId="{85DCE540-990D-46C2-A115-6148CCAD6587}">
      <dsp:nvSpPr>
        <dsp:cNvPr id="0" name=""/>
        <dsp:cNvSpPr/>
      </dsp:nvSpPr>
      <dsp:spPr>
        <a:xfrm>
          <a:off x="2588024" y="896304"/>
          <a:ext cx="1069330" cy="534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sz="1400" b="0" i="0" u="none" strike="noStrike" kern="1200" baseline="0">
              <a:latin typeface="Calibri"/>
            </a:rPr>
            <a:t>Vice President</a:t>
          </a:r>
          <a:endParaRPr lang="en-US" sz="1400" kern="1200"/>
        </a:p>
      </dsp:txBody>
      <dsp:txXfrm>
        <a:off x="2588024" y="896304"/>
        <a:ext cx="1069330" cy="534665"/>
      </dsp:txXfrm>
    </dsp:sp>
    <dsp:sp modelId="{A54A2086-1EB2-4567-871F-6A3B0F81E575}">
      <dsp:nvSpPr>
        <dsp:cNvPr id="0" name=""/>
        <dsp:cNvSpPr/>
      </dsp:nvSpPr>
      <dsp:spPr>
        <a:xfrm>
          <a:off x="2588024" y="1655529"/>
          <a:ext cx="1069330" cy="534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sz="1400" b="0" i="0" u="none" strike="noStrike" kern="1200" baseline="0">
              <a:latin typeface="Calibri"/>
            </a:rPr>
            <a:t>Financial</a:t>
          </a:r>
          <a:endParaRPr lang="en-US" sz="1400" kern="1200"/>
        </a:p>
      </dsp:txBody>
      <dsp:txXfrm>
        <a:off x="2588024" y="1655529"/>
        <a:ext cx="1069330" cy="5346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oM1">
      <a:dk1>
        <a:sysClr val="windowText" lastClr="000000"/>
      </a:dk1>
      <a:lt1>
        <a:sysClr val="window" lastClr="FFFFFF"/>
      </a:lt1>
      <a:dk2>
        <a:srgbClr val="008AC0"/>
      </a:dk2>
      <a:lt2>
        <a:srgbClr val="EEECE1"/>
      </a:lt2>
      <a:accent1>
        <a:srgbClr val="00B2D5"/>
      </a:accent1>
      <a:accent2>
        <a:srgbClr val="5F6062"/>
      </a:accent2>
      <a:accent3>
        <a:srgbClr val="A2B427"/>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A17A1-E6B3-41F3-9C3B-E3A5D494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cover 2</Template>
  <TotalTime>3</TotalTime>
  <Pages>38</Pages>
  <Words>10364</Words>
  <Characters>59075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City of Minneapolis</Company>
  <LinksUpToDate>false</LinksUpToDate>
  <CharactersWithSpaces>69301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 Cheryl</dc:creator>
  <cp:lastModifiedBy>Mdumuka, Melyssa S.</cp:lastModifiedBy>
  <cp:revision>5</cp:revision>
  <cp:lastPrinted>2015-04-09T18:28:00Z</cp:lastPrinted>
  <dcterms:created xsi:type="dcterms:W3CDTF">2020-10-27T18:47:00Z</dcterms:created>
  <dcterms:modified xsi:type="dcterms:W3CDTF">2020-10-27T18:50:00Z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2014-07-17T00:00:00Z</vt:filetime>
  </property>
  <property fmtid="{D5CDD505-2E9C-101B-9397-08002B2CF9AE}" pid="3" name="LastSaved">
    <vt:filetime>2014-07-17T00:00:00Z</vt:filetime>
  </property>
</Properties>
</file>