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42B67" w14:textId="77777777" w:rsidR="00776598" w:rsidRDefault="00776598" w:rsidP="00776598">
      <w:pPr>
        <w:rPr>
          <w:rFonts w:ascii="Arial" w:hAnsi="Arial" w:cs="Arial"/>
          <w:sz w:val="28"/>
        </w:rPr>
      </w:pPr>
      <w:r>
        <w:rPr>
          <w:noProof/>
        </w:rPr>
        <w:drawing>
          <wp:inline distT="0" distB="0" distL="0" distR="0" wp14:anchorId="297EAA36" wp14:editId="7BE45861">
            <wp:extent cx="1722120" cy="1000099"/>
            <wp:effectExtent l="0" t="0" r="0" b="0"/>
            <wp:docPr id="2" name="Picture 2" descr="Minneapoli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inneapolis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383" cy="99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</w:rPr>
        <w:t xml:space="preserve"> </w:t>
      </w:r>
    </w:p>
    <w:p w14:paraId="7FF1E93A" w14:textId="77777777" w:rsidR="00776598" w:rsidRDefault="00776598" w:rsidP="00776598">
      <w:pPr>
        <w:rPr>
          <w:rFonts w:ascii="Arial" w:hAnsi="Arial" w:cs="Arial"/>
          <w:sz w:val="28"/>
        </w:rPr>
      </w:pPr>
      <w:r w:rsidRPr="003B5377">
        <w:rPr>
          <w:rFonts w:ascii="Arial" w:hAnsi="Arial" w:cs="Arial"/>
          <w:noProof/>
          <w:sz w:val="28"/>
        </w:rPr>
        <mc:AlternateContent>
          <mc:Choice Requires="wps">
            <w:drawing>
              <wp:inline distT="0" distB="0" distL="0" distR="0" wp14:anchorId="7B9D9F5D" wp14:editId="0F8D0897">
                <wp:extent cx="5321300" cy="2190750"/>
                <wp:effectExtent l="0" t="0" r="12700" b="19050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387CC" w14:textId="77777777" w:rsidR="00776598" w:rsidRPr="009D4CAA" w:rsidRDefault="00776598" w:rsidP="00776598">
                            <w:pPr>
                              <w:pStyle w:val="Heading2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</w:p>
                          <w:p w14:paraId="629D8B41" w14:textId="1EBD840F" w:rsidR="00776598" w:rsidRPr="00F67F14" w:rsidRDefault="00463F3A" w:rsidP="00776598">
                            <w:pPr>
                              <w:pBdr>
                                <w:top w:val="single" w:sz="24" w:space="0" w:color="FFFFFF"/>
                                <w:left w:val="single" w:sz="24" w:space="0" w:color="FFFFFF"/>
                                <w:bottom w:val="single" w:sz="24" w:space="0" w:color="FFFFFF"/>
                                <w:right w:val="single" w:sz="24" w:space="0" w:color="FFFFFF"/>
                              </w:pBdr>
                              <w:spacing w:before="200" w:line="276" w:lineRule="auto"/>
                              <w:jc w:val="center"/>
                              <w:outlineLvl w:val="1"/>
                              <w:rPr>
                                <w:rFonts w:asciiTheme="minorHAnsi" w:eastAsia="MS PGothic" w:hAnsiTheme="minorHAnsi" w:cs="Arial"/>
                                <w:caps/>
                                <w:color w:val="008AC0"/>
                                <w:spacing w:val="15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="MS PGothic" w:hAnsiTheme="minorHAnsi" w:cs="Arial"/>
                                <w:b/>
                                <w:caps/>
                                <w:color w:val="008AC0"/>
                                <w:spacing w:val="15"/>
                                <w:sz w:val="28"/>
                                <w:szCs w:val="22"/>
                              </w:rPr>
                              <w:t>202</w:t>
                            </w:r>
                            <w:r w:rsidR="00675A24">
                              <w:rPr>
                                <w:rFonts w:asciiTheme="minorHAnsi" w:eastAsia="MS PGothic" w:hAnsiTheme="minorHAnsi" w:cs="Arial"/>
                                <w:b/>
                                <w:caps/>
                                <w:color w:val="008AC0"/>
                                <w:spacing w:val="15"/>
                                <w:sz w:val="28"/>
                                <w:szCs w:val="22"/>
                              </w:rPr>
                              <w:t>5</w:t>
                            </w:r>
                            <w:r w:rsidR="00776598" w:rsidRPr="00F67F14">
                              <w:rPr>
                                <w:rFonts w:asciiTheme="minorHAnsi" w:eastAsia="MS PGothic" w:hAnsiTheme="minorHAnsi" w:cs="Arial"/>
                                <w:b/>
                                <w:caps/>
                                <w:color w:val="008AC0"/>
                                <w:spacing w:val="15"/>
                                <w:sz w:val="28"/>
                                <w:szCs w:val="22"/>
                              </w:rPr>
                              <w:t xml:space="preserve"> </w:t>
                            </w:r>
                            <w:r w:rsidR="00266914">
                              <w:rPr>
                                <w:rFonts w:asciiTheme="minorHAnsi" w:eastAsia="MS PGothic" w:hAnsiTheme="minorHAnsi" w:cs="Arial"/>
                                <w:b/>
                                <w:caps/>
                                <w:color w:val="008AC0"/>
                                <w:spacing w:val="15"/>
                                <w:sz w:val="28"/>
                                <w:szCs w:val="22"/>
                              </w:rPr>
                              <w:t>HUD Consolidated Annual Performance and Evaluation Report (CAPER)</w:t>
                            </w:r>
                            <w:r w:rsidR="00776598" w:rsidRPr="00F67F14">
                              <w:rPr>
                                <w:rFonts w:asciiTheme="minorHAnsi" w:eastAsia="MS PGothic" w:hAnsiTheme="minorHAnsi" w:cs="Arial"/>
                                <w:b/>
                                <w:caps/>
                                <w:color w:val="008AC0"/>
                                <w:spacing w:val="15"/>
                                <w:sz w:val="28"/>
                                <w:szCs w:val="22"/>
                              </w:rPr>
                              <w:t xml:space="preserve"> NOTICE OF PUBLIC HEARING </w:t>
                            </w:r>
                          </w:p>
                          <w:p w14:paraId="50F4170D" w14:textId="77777777" w:rsidR="00776598" w:rsidRPr="00F67F14" w:rsidRDefault="00776598" w:rsidP="00776598">
                            <w:pPr>
                              <w:pStyle w:val="Heading2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14:paraId="3F2530C7" w14:textId="4CE0561E" w:rsidR="00776598" w:rsidRPr="00F67F14" w:rsidRDefault="00776598" w:rsidP="00776598">
                            <w:pPr>
                              <w:pStyle w:val="Heading2"/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</w:pPr>
                            <w:r w:rsidRPr="00F67F14">
                              <w:rPr>
                                <w:rFonts w:ascii="Calibri" w:eastAsia="MS PGothic" w:hAnsi="Calibri"/>
                                <w:b/>
                                <w:caps/>
                                <w:color w:val="008AC0"/>
                                <w:spacing w:val="15"/>
                                <w:sz w:val="28"/>
                                <w:szCs w:val="28"/>
                              </w:rPr>
                              <w:t>When:</w:t>
                            </w:r>
                            <w:r w:rsidRPr="00F67F14"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463F3A">
                              <w:rPr>
                                <w:rFonts w:asciiTheme="minorHAnsi" w:hAnsiTheme="minorHAnsi" w:cs="Arial"/>
                                <w:szCs w:val="24"/>
                              </w:rPr>
                              <w:t>Tues</w:t>
                            </w: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 xml:space="preserve">day, </w:t>
                            </w:r>
                            <w:r w:rsidR="00266914">
                              <w:rPr>
                                <w:rFonts w:asciiTheme="minorHAnsi" w:hAnsiTheme="minorHAnsi" w:cs="Arial"/>
                                <w:szCs w:val="24"/>
                              </w:rPr>
                              <w:t xml:space="preserve">August </w:t>
                            </w:r>
                            <w:r w:rsidR="002A2E20">
                              <w:rPr>
                                <w:rFonts w:asciiTheme="minorHAnsi" w:hAnsiTheme="minorHAnsi" w:cs="Arial"/>
                                <w:szCs w:val="24"/>
                              </w:rPr>
                              <w:t>1</w:t>
                            </w:r>
                            <w:r w:rsidR="00675A24">
                              <w:rPr>
                                <w:rFonts w:asciiTheme="minorHAnsi" w:hAnsiTheme="minorHAnsi" w:cs="Arial"/>
                                <w:szCs w:val="24"/>
                              </w:rPr>
                              <w:t>8</w:t>
                            </w:r>
                            <w:r w:rsidR="00792C22">
                              <w:rPr>
                                <w:rFonts w:asciiTheme="minorHAnsi" w:hAnsiTheme="minorHAnsi" w:cs="Arial"/>
                                <w:szCs w:val="24"/>
                              </w:rPr>
                              <w:t>, 202</w:t>
                            </w:r>
                            <w:r w:rsidR="00675A24">
                              <w:rPr>
                                <w:rFonts w:asciiTheme="minorHAnsi" w:hAnsiTheme="minorHAnsi" w:cs="Arial"/>
                                <w:szCs w:val="24"/>
                              </w:rPr>
                              <w:t>6</w:t>
                            </w:r>
                            <w:r w:rsidR="00F61DB4">
                              <w:rPr>
                                <w:rFonts w:asciiTheme="minorHAnsi" w:hAnsiTheme="minorHAnsi" w:cs="Arial"/>
                                <w:szCs w:val="24"/>
                              </w:rPr>
                              <w:t>,</w:t>
                            </w:r>
                            <w:r w:rsidRPr="00F67F14">
                              <w:rPr>
                                <w:rFonts w:asciiTheme="minorHAnsi" w:hAnsiTheme="minorHAnsi" w:cs="Arial"/>
                                <w:szCs w:val="24"/>
                              </w:rPr>
                              <w:t xml:space="preserve"> at 1:30 p.m. before the </w:t>
                            </w:r>
                            <w:r w:rsidR="00463F3A">
                              <w:rPr>
                                <w:rFonts w:asciiTheme="minorHAnsi" w:hAnsiTheme="minorHAnsi" w:cs="Arial"/>
                                <w:szCs w:val="24"/>
                              </w:rPr>
                              <w:t xml:space="preserve">Business, </w:t>
                            </w:r>
                            <w:r w:rsidR="00266914">
                              <w:rPr>
                                <w:rFonts w:asciiTheme="minorHAnsi" w:hAnsiTheme="minorHAnsi" w:cs="Arial"/>
                                <w:szCs w:val="24"/>
                              </w:rPr>
                              <w:t>Housing</w:t>
                            </w:r>
                            <w:r w:rsidR="00463F3A">
                              <w:rPr>
                                <w:rFonts w:asciiTheme="minorHAnsi" w:hAnsiTheme="minorHAnsi" w:cs="Arial"/>
                                <w:szCs w:val="24"/>
                              </w:rPr>
                              <w:t xml:space="preserve"> and Zoning (B</w:t>
                            </w:r>
                            <w:r w:rsidR="00266914">
                              <w:rPr>
                                <w:rFonts w:asciiTheme="minorHAnsi" w:hAnsiTheme="minorHAnsi" w:cs="Arial"/>
                                <w:szCs w:val="24"/>
                              </w:rPr>
                              <w:t>H</w:t>
                            </w:r>
                            <w:r w:rsidR="00463F3A">
                              <w:rPr>
                                <w:rFonts w:asciiTheme="minorHAnsi" w:hAnsiTheme="minorHAnsi" w:cs="Arial"/>
                                <w:szCs w:val="24"/>
                              </w:rPr>
                              <w:t>Z)</w:t>
                            </w:r>
                            <w:r w:rsidRPr="00F67F14">
                              <w:rPr>
                                <w:rFonts w:asciiTheme="minorHAnsi" w:hAnsiTheme="minorHAnsi" w:cs="Arial"/>
                                <w:szCs w:val="24"/>
                              </w:rPr>
                              <w:t xml:space="preserve"> Committee</w:t>
                            </w:r>
                            <w:r>
                              <w:rPr>
                                <w:rFonts w:asciiTheme="minorHAnsi" w:hAnsiTheme="minorHAnsi" w:cs="Arial"/>
                                <w:szCs w:val="24"/>
                              </w:rPr>
                              <w:t>.</w:t>
                            </w:r>
                          </w:p>
                          <w:p w14:paraId="10CD2115" w14:textId="77777777" w:rsidR="00776598" w:rsidRPr="00F67F14" w:rsidRDefault="00776598" w:rsidP="00776598">
                            <w:pP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14:paraId="287ACD7D" w14:textId="2BD3C38E" w:rsidR="00776598" w:rsidRPr="00F67F14" w:rsidRDefault="00776598" w:rsidP="00776598">
                            <w:pP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</w:pPr>
                            <w:r w:rsidRPr="00F67F14">
                              <w:rPr>
                                <w:rFonts w:ascii="Calibri" w:eastAsia="MS PGothic" w:hAnsi="Calibri"/>
                                <w:b/>
                                <w:caps/>
                                <w:color w:val="008AC0"/>
                                <w:spacing w:val="15"/>
                                <w:sz w:val="28"/>
                                <w:szCs w:val="28"/>
                              </w:rPr>
                              <w:t>Purpose:</w:t>
                            </w:r>
                            <w:r w:rsidRPr="00F67F14"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67F14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  <w:t xml:space="preserve">To receive comment on the City’s </w:t>
                            </w:r>
                            <w:r w:rsidR="00266914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  <w:t>Draft</w:t>
                            </w:r>
                            <w:r w:rsidRPr="00F67F14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6B47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  <w:t>202</w:t>
                            </w:r>
                            <w:r w:rsidR="00675A24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  <w:t>5</w:t>
                            </w:r>
                            <w:r w:rsidR="00792C22" w:rsidRPr="00F67F14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6914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  <w:t>CAPER</w:t>
                            </w:r>
                            <w:r w:rsidRPr="00F67F14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  <w:t xml:space="preserve"> for CDBG, HOME, ESG, and HOPWA federal entitlement funding.</w:t>
                            </w:r>
                            <w:r w:rsidRPr="00F67F14">
                              <w:rPr>
                                <w:rFonts w:asciiTheme="minorHAnsi" w:hAnsiTheme="minorHAnsi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9D9F5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19pt;height:17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">
                <v:textbox>
                  <w:txbxContent>
                    <w:p w14:paraId="7EA387CC" w14:textId="77777777" w:rsidR="00776598" w:rsidRPr="009D4CAA" w:rsidRDefault="00776598" w:rsidP="00776598">
                      <w:pPr>
                        <w:pStyle w:val="Heading2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</w:p>
                    <w:p w14:paraId="629D8B41" w14:textId="1EBD840F" w:rsidR="00776598" w:rsidRPr="00F67F14" w:rsidRDefault="00463F3A" w:rsidP="00776598">
                      <w:pPr>
                        <w:pBdr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pBdr>
                        <w:spacing w:before="200" w:line="276" w:lineRule="auto"/>
                        <w:jc w:val="center"/>
                        <w:outlineLvl w:val="1"/>
                        <w:rPr>
                          <w:rFonts w:asciiTheme="minorHAnsi" w:eastAsia="MS PGothic" w:hAnsiTheme="minorHAnsi" w:cs="Arial"/>
                          <w:caps/>
                          <w:color w:val="008AC0"/>
                          <w:spacing w:val="15"/>
                          <w:sz w:val="28"/>
                          <w:szCs w:val="22"/>
                        </w:rPr>
                      </w:pPr>
                      <w:r>
                        <w:rPr>
                          <w:rFonts w:asciiTheme="minorHAnsi" w:eastAsia="MS PGothic" w:hAnsiTheme="minorHAnsi" w:cs="Arial"/>
                          <w:b/>
                          <w:caps/>
                          <w:color w:val="008AC0"/>
                          <w:spacing w:val="15"/>
                          <w:sz w:val="28"/>
                          <w:szCs w:val="22"/>
                        </w:rPr>
                        <w:t>202</w:t>
                      </w:r>
                      <w:r w:rsidR="00675A24">
                        <w:rPr>
                          <w:rFonts w:asciiTheme="minorHAnsi" w:eastAsia="MS PGothic" w:hAnsiTheme="minorHAnsi" w:cs="Arial"/>
                          <w:b/>
                          <w:caps/>
                          <w:color w:val="008AC0"/>
                          <w:spacing w:val="15"/>
                          <w:sz w:val="28"/>
                          <w:szCs w:val="22"/>
                        </w:rPr>
                        <w:t>5</w:t>
                      </w:r>
                      <w:r w:rsidR="00776598" w:rsidRPr="00F67F14">
                        <w:rPr>
                          <w:rFonts w:asciiTheme="minorHAnsi" w:eastAsia="MS PGothic" w:hAnsiTheme="minorHAnsi" w:cs="Arial"/>
                          <w:b/>
                          <w:caps/>
                          <w:color w:val="008AC0"/>
                          <w:spacing w:val="15"/>
                          <w:sz w:val="28"/>
                          <w:szCs w:val="22"/>
                        </w:rPr>
                        <w:t xml:space="preserve"> </w:t>
                      </w:r>
                      <w:r w:rsidR="00266914">
                        <w:rPr>
                          <w:rFonts w:asciiTheme="minorHAnsi" w:eastAsia="MS PGothic" w:hAnsiTheme="minorHAnsi" w:cs="Arial"/>
                          <w:b/>
                          <w:caps/>
                          <w:color w:val="008AC0"/>
                          <w:spacing w:val="15"/>
                          <w:sz w:val="28"/>
                          <w:szCs w:val="22"/>
                        </w:rPr>
                        <w:t>HUD Consolidated Annual Performance and Evaluation Report (CAPER)</w:t>
                      </w:r>
                      <w:r w:rsidR="00776598" w:rsidRPr="00F67F14">
                        <w:rPr>
                          <w:rFonts w:asciiTheme="minorHAnsi" w:eastAsia="MS PGothic" w:hAnsiTheme="minorHAnsi" w:cs="Arial"/>
                          <w:b/>
                          <w:caps/>
                          <w:color w:val="008AC0"/>
                          <w:spacing w:val="15"/>
                          <w:sz w:val="28"/>
                          <w:szCs w:val="22"/>
                        </w:rPr>
                        <w:t xml:space="preserve"> NOTICE OF PUBLIC HEARING </w:t>
                      </w:r>
                    </w:p>
                    <w:p w14:paraId="50F4170D" w14:textId="77777777" w:rsidR="00776598" w:rsidRPr="00F67F14" w:rsidRDefault="00776598" w:rsidP="00776598">
                      <w:pPr>
                        <w:pStyle w:val="Heading2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14:paraId="3F2530C7" w14:textId="4CE0561E" w:rsidR="00776598" w:rsidRPr="00F67F14" w:rsidRDefault="00776598" w:rsidP="00776598">
                      <w:pPr>
                        <w:pStyle w:val="Heading2"/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</w:pPr>
                      <w:r w:rsidRPr="00F67F14">
                        <w:rPr>
                          <w:rFonts w:ascii="Calibri" w:eastAsia="MS PGothic" w:hAnsi="Calibri"/>
                          <w:b/>
                          <w:caps/>
                          <w:color w:val="008AC0"/>
                          <w:spacing w:val="15"/>
                          <w:sz w:val="28"/>
                          <w:szCs w:val="28"/>
                        </w:rPr>
                        <w:t>When:</w:t>
                      </w:r>
                      <w:r w:rsidRPr="00F67F14"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  <w:t xml:space="preserve">  </w:t>
                      </w:r>
                      <w:r w:rsidR="00463F3A">
                        <w:rPr>
                          <w:rFonts w:asciiTheme="minorHAnsi" w:hAnsiTheme="minorHAnsi" w:cs="Arial"/>
                          <w:szCs w:val="24"/>
                        </w:rPr>
                        <w:t>Tues</w:t>
                      </w:r>
                      <w:r>
                        <w:rPr>
                          <w:rFonts w:asciiTheme="minorHAnsi" w:hAnsiTheme="minorHAnsi" w:cs="Arial"/>
                          <w:szCs w:val="24"/>
                        </w:rPr>
                        <w:t xml:space="preserve">day, </w:t>
                      </w:r>
                      <w:r w:rsidR="00266914">
                        <w:rPr>
                          <w:rFonts w:asciiTheme="minorHAnsi" w:hAnsiTheme="minorHAnsi" w:cs="Arial"/>
                          <w:szCs w:val="24"/>
                        </w:rPr>
                        <w:t xml:space="preserve">August </w:t>
                      </w:r>
                      <w:r w:rsidR="002A2E20">
                        <w:rPr>
                          <w:rFonts w:asciiTheme="minorHAnsi" w:hAnsiTheme="minorHAnsi" w:cs="Arial"/>
                          <w:szCs w:val="24"/>
                        </w:rPr>
                        <w:t>1</w:t>
                      </w:r>
                      <w:r w:rsidR="00675A24">
                        <w:rPr>
                          <w:rFonts w:asciiTheme="minorHAnsi" w:hAnsiTheme="minorHAnsi" w:cs="Arial"/>
                          <w:szCs w:val="24"/>
                        </w:rPr>
                        <w:t>8</w:t>
                      </w:r>
                      <w:r w:rsidR="00792C22">
                        <w:rPr>
                          <w:rFonts w:asciiTheme="minorHAnsi" w:hAnsiTheme="minorHAnsi" w:cs="Arial"/>
                          <w:szCs w:val="24"/>
                        </w:rPr>
                        <w:t>, 202</w:t>
                      </w:r>
                      <w:r w:rsidR="00675A24">
                        <w:rPr>
                          <w:rFonts w:asciiTheme="minorHAnsi" w:hAnsiTheme="minorHAnsi" w:cs="Arial"/>
                          <w:szCs w:val="24"/>
                        </w:rPr>
                        <w:t>6</w:t>
                      </w:r>
                      <w:r w:rsidR="00F61DB4">
                        <w:rPr>
                          <w:rFonts w:asciiTheme="minorHAnsi" w:hAnsiTheme="minorHAnsi" w:cs="Arial"/>
                          <w:szCs w:val="24"/>
                        </w:rPr>
                        <w:t>,</w:t>
                      </w:r>
                      <w:r w:rsidRPr="00F67F14">
                        <w:rPr>
                          <w:rFonts w:asciiTheme="minorHAnsi" w:hAnsiTheme="minorHAnsi" w:cs="Arial"/>
                          <w:szCs w:val="24"/>
                        </w:rPr>
                        <w:t xml:space="preserve"> at 1:30 p.m. before the </w:t>
                      </w:r>
                      <w:r w:rsidR="00463F3A">
                        <w:rPr>
                          <w:rFonts w:asciiTheme="minorHAnsi" w:hAnsiTheme="minorHAnsi" w:cs="Arial"/>
                          <w:szCs w:val="24"/>
                        </w:rPr>
                        <w:t xml:space="preserve">Business, </w:t>
                      </w:r>
                      <w:r w:rsidR="00266914">
                        <w:rPr>
                          <w:rFonts w:asciiTheme="minorHAnsi" w:hAnsiTheme="minorHAnsi" w:cs="Arial"/>
                          <w:szCs w:val="24"/>
                        </w:rPr>
                        <w:t>Housing</w:t>
                      </w:r>
                      <w:r w:rsidR="00463F3A">
                        <w:rPr>
                          <w:rFonts w:asciiTheme="minorHAnsi" w:hAnsiTheme="minorHAnsi" w:cs="Arial"/>
                          <w:szCs w:val="24"/>
                        </w:rPr>
                        <w:t xml:space="preserve"> and Zoning (B</w:t>
                      </w:r>
                      <w:r w:rsidR="00266914">
                        <w:rPr>
                          <w:rFonts w:asciiTheme="minorHAnsi" w:hAnsiTheme="minorHAnsi" w:cs="Arial"/>
                          <w:szCs w:val="24"/>
                        </w:rPr>
                        <w:t>H</w:t>
                      </w:r>
                      <w:r w:rsidR="00463F3A">
                        <w:rPr>
                          <w:rFonts w:asciiTheme="minorHAnsi" w:hAnsiTheme="minorHAnsi" w:cs="Arial"/>
                          <w:szCs w:val="24"/>
                        </w:rPr>
                        <w:t>Z)</w:t>
                      </w:r>
                      <w:r w:rsidRPr="00F67F14">
                        <w:rPr>
                          <w:rFonts w:asciiTheme="minorHAnsi" w:hAnsiTheme="minorHAnsi" w:cs="Arial"/>
                          <w:szCs w:val="24"/>
                        </w:rPr>
                        <w:t xml:space="preserve"> Committee</w:t>
                      </w:r>
                      <w:r>
                        <w:rPr>
                          <w:rFonts w:asciiTheme="minorHAnsi" w:hAnsiTheme="minorHAnsi" w:cs="Arial"/>
                          <w:szCs w:val="24"/>
                        </w:rPr>
                        <w:t>.</w:t>
                      </w:r>
                    </w:p>
                    <w:p w14:paraId="10CD2115" w14:textId="77777777" w:rsidR="00776598" w:rsidRPr="00F67F14" w:rsidRDefault="00776598" w:rsidP="00776598">
                      <w:pP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14:paraId="287ACD7D" w14:textId="2BD3C38E" w:rsidR="00776598" w:rsidRPr="00F67F14" w:rsidRDefault="00776598" w:rsidP="00776598">
                      <w:pPr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</w:pPr>
                      <w:r w:rsidRPr="00F67F14">
                        <w:rPr>
                          <w:rFonts w:ascii="Calibri" w:eastAsia="MS PGothic" w:hAnsi="Calibri"/>
                          <w:b/>
                          <w:caps/>
                          <w:color w:val="008AC0"/>
                          <w:spacing w:val="15"/>
                          <w:sz w:val="28"/>
                          <w:szCs w:val="28"/>
                        </w:rPr>
                        <w:t>Purpose:</w:t>
                      </w:r>
                      <w:r w:rsidRPr="00F67F14"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  <w:t xml:space="preserve">  </w:t>
                      </w:r>
                      <w:r w:rsidRPr="00F67F14"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  <w:t xml:space="preserve">To receive comment on the City’s </w:t>
                      </w:r>
                      <w:r w:rsidR="00266914"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  <w:t>Draft</w:t>
                      </w:r>
                      <w:r w:rsidRPr="00F67F14"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  <w:t xml:space="preserve"> </w:t>
                      </w:r>
                      <w:r w:rsidR="00326B47"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  <w:t>202</w:t>
                      </w:r>
                      <w:r w:rsidR="00675A24"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  <w:t>5</w:t>
                      </w:r>
                      <w:r w:rsidR="00792C22" w:rsidRPr="00F67F14"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  <w:t xml:space="preserve"> </w:t>
                      </w:r>
                      <w:r w:rsidR="00266914"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  <w:t>CAPER</w:t>
                      </w:r>
                      <w:r w:rsidRPr="00F67F14"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  <w:t xml:space="preserve"> for CDBG, HOME, ESG, and HOPWA federal entitlement funding.</w:t>
                      </w:r>
                      <w:r w:rsidRPr="00F67F14">
                        <w:rPr>
                          <w:rFonts w:asciiTheme="minorHAnsi" w:hAnsiTheme="minorHAnsi" w:cs="Arial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8D5BF7" w14:textId="77777777" w:rsidR="00776598" w:rsidRPr="003B5377" w:rsidRDefault="00776598" w:rsidP="00776598">
      <w:pPr>
        <w:rPr>
          <w:rFonts w:ascii="Arial" w:hAnsi="Arial" w:cs="Arial"/>
          <w:sz w:val="28"/>
        </w:rPr>
      </w:pPr>
    </w:p>
    <w:p w14:paraId="51FECAC6" w14:textId="77777777" w:rsidR="000B34C5" w:rsidRPr="000B34C5" w:rsidRDefault="000B34C5" w:rsidP="000B34C5">
      <w:pPr>
        <w:pStyle w:val="DefaultText"/>
        <w:spacing w:line="360" w:lineRule="auto"/>
        <w:rPr>
          <w:rFonts w:asciiTheme="minorHAnsi" w:hAnsiTheme="minorHAnsi" w:cs="Arial"/>
          <w:szCs w:val="24"/>
        </w:rPr>
      </w:pPr>
      <w:r w:rsidRPr="000B34C5">
        <w:rPr>
          <w:rFonts w:asciiTheme="minorHAnsi" w:hAnsiTheme="minorHAnsi" w:cs="Arial"/>
          <w:szCs w:val="24"/>
        </w:rPr>
        <w:t>The City of Minneapolis invites you to review and comment on its draft FY 2025 Consolidated Annual Performance and Evaluation Report (CAPER).</w:t>
      </w:r>
    </w:p>
    <w:p w14:paraId="36B5F21C" w14:textId="77777777" w:rsidR="000B34C5" w:rsidRPr="000B34C5" w:rsidRDefault="000B34C5" w:rsidP="000B34C5">
      <w:pPr>
        <w:pStyle w:val="DefaultText"/>
        <w:spacing w:line="360" w:lineRule="auto"/>
        <w:rPr>
          <w:rFonts w:asciiTheme="minorHAnsi" w:hAnsiTheme="minorHAnsi" w:cs="Arial"/>
          <w:szCs w:val="24"/>
        </w:rPr>
      </w:pPr>
      <w:r w:rsidRPr="000B34C5">
        <w:rPr>
          <w:rFonts w:asciiTheme="minorHAnsi" w:hAnsiTheme="minorHAnsi" w:cs="Arial"/>
          <w:szCs w:val="24"/>
        </w:rPr>
        <w:t xml:space="preserve">This report explains how the </w:t>
      </w:r>
      <w:proofErr w:type="gramStart"/>
      <w:r w:rsidRPr="000B34C5">
        <w:rPr>
          <w:rFonts w:asciiTheme="minorHAnsi" w:hAnsiTheme="minorHAnsi" w:cs="Arial"/>
          <w:szCs w:val="24"/>
        </w:rPr>
        <w:t>City</w:t>
      </w:r>
      <w:proofErr w:type="gramEnd"/>
      <w:r w:rsidRPr="000B34C5">
        <w:rPr>
          <w:rFonts w:asciiTheme="minorHAnsi" w:hAnsiTheme="minorHAnsi" w:cs="Arial"/>
          <w:szCs w:val="24"/>
        </w:rPr>
        <w:t xml:space="preserve"> used federal funding during the 2025 program year for:</w:t>
      </w:r>
    </w:p>
    <w:p w14:paraId="7D15F063" w14:textId="77777777" w:rsidR="000B34C5" w:rsidRPr="000B34C5" w:rsidRDefault="000B34C5" w:rsidP="000B34C5">
      <w:pPr>
        <w:pStyle w:val="DefaultText"/>
        <w:numPr>
          <w:ilvl w:val="0"/>
          <w:numId w:val="3"/>
        </w:numPr>
        <w:spacing w:line="360" w:lineRule="auto"/>
        <w:rPr>
          <w:rFonts w:asciiTheme="minorHAnsi" w:hAnsiTheme="minorHAnsi" w:cs="Arial"/>
          <w:szCs w:val="24"/>
        </w:rPr>
      </w:pPr>
      <w:r w:rsidRPr="000B34C5">
        <w:rPr>
          <w:rFonts w:asciiTheme="minorHAnsi" w:hAnsiTheme="minorHAnsi" w:cs="Arial"/>
          <w:szCs w:val="24"/>
        </w:rPr>
        <w:t>Community Development Block Grant (CDBG)</w:t>
      </w:r>
    </w:p>
    <w:p w14:paraId="4DB40C76" w14:textId="77777777" w:rsidR="000B34C5" w:rsidRPr="000B34C5" w:rsidRDefault="000B34C5" w:rsidP="000B34C5">
      <w:pPr>
        <w:pStyle w:val="DefaultText"/>
        <w:numPr>
          <w:ilvl w:val="0"/>
          <w:numId w:val="3"/>
        </w:numPr>
        <w:spacing w:line="360" w:lineRule="auto"/>
        <w:rPr>
          <w:rFonts w:asciiTheme="minorHAnsi" w:hAnsiTheme="minorHAnsi" w:cs="Arial"/>
          <w:szCs w:val="24"/>
        </w:rPr>
      </w:pPr>
      <w:r w:rsidRPr="000B34C5">
        <w:rPr>
          <w:rFonts w:asciiTheme="minorHAnsi" w:hAnsiTheme="minorHAnsi" w:cs="Arial"/>
          <w:szCs w:val="24"/>
        </w:rPr>
        <w:t>HOME Investment Partnerships Program (HOME)</w:t>
      </w:r>
    </w:p>
    <w:p w14:paraId="0F4EE682" w14:textId="77777777" w:rsidR="000B34C5" w:rsidRPr="000B34C5" w:rsidRDefault="000B34C5" w:rsidP="000B34C5">
      <w:pPr>
        <w:pStyle w:val="DefaultText"/>
        <w:numPr>
          <w:ilvl w:val="0"/>
          <w:numId w:val="3"/>
        </w:numPr>
        <w:spacing w:line="360" w:lineRule="auto"/>
        <w:rPr>
          <w:rFonts w:asciiTheme="minorHAnsi" w:hAnsiTheme="minorHAnsi" w:cs="Arial"/>
          <w:szCs w:val="24"/>
        </w:rPr>
      </w:pPr>
      <w:r w:rsidRPr="000B34C5">
        <w:rPr>
          <w:rFonts w:asciiTheme="minorHAnsi" w:hAnsiTheme="minorHAnsi" w:cs="Arial"/>
          <w:szCs w:val="24"/>
        </w:rPr>
        <w:t>Emergency Solutions Grants (ESG)</w:t>
      </w:r>
    </w:p>
    <w:p w14:paraId="60EDC252" w14:textId="77777777" w:rsidR="000B34C5" w:rsidRPr="000B34C5" w:rsidRDefault="000B34C5" w:rsidP="000B34C5">
      <w:pPr>
        <w:pStyle w:val="DefaultText"/>
        <w:numPr>
          <w:ilvl w:val="0"/>
          <w:numId w:val="3"/>
        </w:numPr>
        <w:spacing w:line="360" w:lineRule="auto"/>
        <w:rPr>
          <w:rFonts w:asciiTheme="minorHAnsi" w:hAnsiTheme="minorHAnsi" w:cs="Arial"/>
          <w:szCs w:val="24"/>
        </w:rPr>
      </w:pPr>
      <w:r w:rsidRPr="000B34C5">
        <w:rPr>
          <w:rFonts w:asciiTheme="minorHAnsi" w:hAnsiTheme="minorHAnsi" w:cs="Arial"/>
          <w:szCs w:val="24"/>
        </w:rPr>
        <w:t>Housing Opportunities for Persons with AIDS (HOPWA)</w:t>
      </w:r>
    </w:p>
    <w:p w14:paraId="1C44AD5E" w14:textId="77777777" w:rsidR="000B34C5" w:rsidRPr="000B34C5" w:rsidRDefault="000B34C5" w:rsidP="000B34C5">
      <w:pPr>
        <w:pStyle w:val="DefaultText"/>
        <w:spacing w:line="360" w:lineRule="auto"/>
        <w:rPr>
          <w:rFonts w:asciiTheme="minorHAnsi" w:hAnsiTheme="minorHAnsi" w:cs="Arial"/>
          <w:szCs w:val="24"/>
        </w:rPr>
      </w:pPr>
      <w:r w:rsidRPr="000B34C5">
        <w:rPr>
          <w:rFonts w:asciiTheme="minorHAnsi" w:hAnsiTheme="minorHAnsi" w:cs="Arial"/>
          <w:szCs w:val="24"/>
        </w:rPr>
        <w:t xml:space="preserve">You can read the draft report here: </w:t>
      </w:r>
      <w:hyperlink r:id="rId7" w:history="1">
        <w:r w:rsidRPr="000B34C5">
          <w:rPr>
            <w:rStyle w:val="Hyperlink"/>
            <w:rFonts w:asciiTheme="minorHAnsi" w:hAnsiTheme="minorHAnsi" w:cs="Arial"/>
            <w:szCs w:val="24"/>
          </w:rPr>
          <w:t>https://tinyurl.com/58va9jd8</w:t>
        </w:r>
      </w:hyperlink>
    </w:p>
    <w:p w14:paraId="11BBA001" w14:textId="77777777" w:rsidR="000B34C5" w:rsidRPr="000B34C5" w:rsidRDefault="000B34C5" w:rsidP="000B34C5">
      <w:pPr>
        <w:pStyle w:val="DefaultText"/>
        <w:spacing w:line="360" w:lineRule="auto"/>
        <w:rPr>
          <w:rFonts w:asciiTheme="minorHAnsi" w:hAnsiTheme="minorHAnsi" w:cs="Arial"/>
          <w:szCs w:val="24"/>
        </w:rPr>
      </w:pPr>
      <w:r w:rsidRPr="000B34C5">
        <w:rPr>
          <w:rFonts w:asciiTheme="minorHAnsi" w:hAnsiTheme="minorHAnsi" w:cs="Arial"/>
          <w:szCs w:val="24"/>
        </w:rPr>
        <w:t xml:space="preserve">You may send written comments to </w:t>
      </w:r>
      <w:hyperlink r:id="rId8" w:history="1">
        <w:r w:rsidRPr="000B34C5">
          <w:rPr>
            <w:rStyle w:val="Hyperlink"/>
            <w:rFonts w:asciiTheme="minorHAnsi" w:hAnsiTheme="minorHAnsi" w:cs="Arial"/>
            <w:szCs w:val="24"/>
          </w:rPr>
          <w:t>matthew.bower@minneapolismn.gov</w:t>
        </w:r>
      </w:hyperlink>
      <w:r w:rsidRPr="000B34C5">
        <w:rPr>
          <w:rFonts w:asciiTheme="minorHAnsi" w:hAnsiTheme="minorHAnsi" w:cs="Arial"/>
          <w:szCs w:val="24"/>
        </w:rPr>
        <w:t xml:space="preserve"> between August 11, 2026, and August 25, 2026. You can also share your comments during the public hearing.</w:t>
      </w:r>
    </w:p>
    <w:p w14:paraId="65F60A52" w14:textId="77777777" w:rsidR="000B34C5" w:rsidRPr="000B34C5" w:rsidRDefault="000B34C5" w:rsidP="000B34C5">
      <w:pPr>
        <w:pStyle w:val="DefaultText"/>
        <w:spacing w:line="360" w:lineRule="auto"/>
        <w:rPr>
          <w:rFonts w:asciiTheme="minorHAnsi" w:hAnsiTheme="minorHAnsi" w:cs="Arial"/>
          <w:szCs w:val="24"/>
        </w:rPr>
      </w:pPr>
      <w:r w:rsidRPr="000B34C5">
        <w:rPr>
          <w:rFonts w:asciiTheme="minorHAnsi" w:hAnsiTheme="minorHAnsi" w:cs="Arial"/>
          <w:szCs w:val="24"/>
        </w:rPr>
        <w:t xml:space="preserve">The </w:t>
      </w:r>
      <w:proofErr w:type="gramStart"/>
      <w:r w:rsidRPr="000B34C5">
        <w:rPr>
          <w:rFonts w:asciiTheme="minorHAnsi" w:hAnsiTheme="minorHAnsi" w:cs="Arial"/>
          <w:szCs w:val="24"/>
        </w:rPr>
        <w:t>City</w:t>
      </w:r>
      <w:proofErr w:type="gramEnd"/>
      <w:r w:rsidRPr="000B34C5">
        <w:rPr>
          <w:rFonts w:asciiTheme="minorHAnsi" w:hAnsiTheme="minorHAnsi" w:cs="Arial"/>
          <w:szCs w:val="24"/>
        </w:rPr>
        <w:t xml:space="preserve"> plans to submit the final CAPER to the U.S. Department of Housing and Urban Development (HUD) on August 29, 2026.</w:t>
      </w:r>
    </w:p>
    <w:p w14:paraId="2AF6E254" w14:textId="77777777" w:rsidR="000B34C5" w:rsidRPr="000B34C5" w:rsidRDefault="000B34C5" w:rsidP="000B34C5">
      <w:pPr>
        <w:pStyle w:val="DefaultText"/>
        <w:spacing w:line="360" w:lineRule="auto"/>
        <w:rPr>
          <w:rFonts w:asciiTheme="minorHAnsi" w:hAnsiTheme="minorHAnsi" w:cs="Arial"/>
          <w:szCs w:val="24"/>
        </w:rPr>
      </w:pPr>
      <w:r w:rsidRPr="000B34C5">
        <w:rPr>
          <w:rFonts w:asciiTheme="minorHAnsi" w:hAnsiTheme="minorHAnsi" w:cs="Arial"/>
          <w:szCs w:val="24"/>
        </w:rPr>
        <w:t xml:space="preserve">To learn how to take part in the public hearing, visit: </w:t>
      </w:r>
      <w:hyperlink r:id="rId9" w:history="1">
        <w:r w:rsidRPr="000B34C5">
          <w:rPr>
            <w:rStyle w:val="Hyperlink"/>
            <w:rFonts w:asciiTheme="minorHAnsi" w:hAnsiTheme="minorHAnsi" w:cs="Arial"/>
            <w:szCs w:val="24"/>
          </w:rPr>
          <w:t>https://www.minneapolismn.gov/government/city-council/meetings/participate-in-a-meeting/</w:t>
        </w:r>
      </w:hyperlink>
      <w:r w:rsidRPr="000B34C5">
        <w:rPr>
          <w:rFonts w:asciiTheme="minorHAnsi" w:hAnsiTheme="minorHAnsi" w:cs="Arial"/>
          <w:szCs w:val="24"/>
        </w:rPr>
        <w:t xml:space="preserve"> or call 311 or 612-673-3000.</w:t>
      </w:r>
    </w:p>
    <w:p w14:paraId="5C5571A0" w14:textId="77777777" w:rsidR="000B34C5" w:rsidRPr="000B34C5" w:rsidRDefault="000B34C5" w:rsidP="000B34C5">
      <w:pPr>
        <w:pStyle w:val="DefaultText"/>
        <w:spacing w:line="360" w:lineRule="auto"/>
        <w:rPr>
          <w:rFonts w:asciiTheme="minorHAnsi" w:hAnsiTheme="minorHAnsi" w:cs="Arial"/>
          <w:szCs w:val="24"/>
        </w:rPr>
      </w:pPr>
      <w:r w:rsidRPr="000B34C5">
        <w:rPr>
          <w:rFonts w:asciiTheme="minorHAnsi" w:hAnsiTheme="minorHAnsi" w:cs="Arial"/>
          <w:szCs w:val="24"/>
        </w:rPr>
        <w:t xml:space="preserve">If you need a reasonable accommodation or would like the report in another format, contact Finance and Property Services at 612-673-3000 or email </w:t>
      </w:r>
      <w:hyperlink r:id="rId10" w:history="1">
        <w:r w:rsidRPr="000B34C5">
          <w:rPr>
            <w:rStyle w:val="Hyperlink"/>
            <w:rFonts w:asciiTheme="minorHAnsi" w:hAnsiTheme="minorHAnsi" w:cs="Arial"/>
            <w:szCs w:val="24"/>
          </w:rPr>
          <w:t>finance@minneapolismn.gov</w:t>
        </w:r>
      </w:hyperlink>
      <w:r w:rsidRPr="000B34C5">
        <w:rPr>
          <w:rFonts w:asciiTheme="minorHAnsi" w:hAnsiTheme="minorHAnsi" w:cs="Arial"/>
          <w:szCs w:val="24"/>
        </w:rPr>
        <w:t xml:space="preserve">. The </w:t>
      </w:r>
      <w:proofErr w:type="gramStart"/>
      <w:r w:rsidRPr="000B34C5">
        <w:rPr>
          <w:rFonts w:asciiTheme="minorHAnsi" w:hAnsiTheme="minorHAnsi" w:cs="Arial"/>
          <w:szCs w:val="24"/>
        </w:rPr>
        <w:t>City</w:t>
      </w:r>
      <w:proofErr w:type="gramEnd"/>
      <w:r w:rsidRPr="000B34C5">
        <w:rPr>
          <w:rFonts w:asciiTheme="minorHAnsi" w:hAnsiTheme="minorHAnsi" w:cs="Arial"/>
          <w:szCs w:val="24"/>
        </w:rPr>
        <w:t xml:space="preserve"> can provide CAPER materials in alternative formats. People who are deaf or hard of hearing can use a relay service to call 311 at 612-673-3000.</w:t>
      </w:r>
    </w:p>
    <w:p w14:paraId="79146EF5" w14:textId="77777777" w:rsidR="006B0A3B" w:rsidRPr="00F67F14" w:rsidRDefault="006B0A3B" w:rsidP="006B0A3B">
      <w:pPr>
        <w:pStyle w:val="DefaultText"/>
        <w:rPr>
          <w:rFonts w:asciiTheme="minorHAnsi" w:hAnsiTheme="minorHAnsi" w:cs="Arial"/>
          <w:szCs w:val="24"/>
        </w:rPr>
      </w:pPr>
      <w:r w:rsidRPr="00F67F14">
        <w:rPr>
          <w:rFonts w:asciiTheme="minorHAnsi" w:hAnsiTheme="minorHAnsi" w:cs="Arial"/>
          <w:szCs w:val="24"/>
        </w:rPr>
        <w:t xml:space="preserve"> </w:t>
      </w:r>
    </w:p>
    <w:p w14:paraId="5D780659" w14:textId="28B0AD8C" w:rsidR="00141326" w:rsidRPr="00F67F14" w:rsidRDefault="00022C96" w:rsidP="00022C96">
      <w:pPr>
        <w:pStyle w:val="DefaultText"/>
        <w:rPr>
          <w:rFonts w:asciiTheme="minorHAnsi" w:hAnsiTheme="minorHAnsi" w:cs="Arial"/>
          <w:szCs w:val="24"/>
        </w:rPr>
      </w:pPr>
      <w:r w:rsidRPr="00022C96">
        <w:rPr>
          <w:rFonts w:asciiTheme="minorHAnsi" w:hAnsiTheme="minorHAnsi" w:cs="Arial"/>
          <w:szCs w:val="24"/>
        </w:rPr>
        <w:t xml:space="preserve">Para </w:t>
      </w:r>
      <w:proofErr w:type="spellStart"/>
      <w:r w:rsidRPr="00022C96">
        <w:rPr>
          <w:rFonts w:asciiTheme="minorHAnsi" w:hAnsiTheme="minorHAnsi" w:cs="Arial"/>
          <w:szCs w:val="24"/>
        </w:rPr>
        <w:t>ayuda</w:t>
      </w:r>
      <w:proofErr w:type="spellEnd"/>
      <w:r w:rsidRPr="00022C96">
        <w:rPr>
          <w:rFonts w:asciiTheme="minorHAnsi" w:hAnsiTheme="minorHAnsi" w:cs="Arial"/>
          <w:szCs w:val="24"/>
        </w:rPr>
        <w:t xml:space="preserve">, </w:t>
      </w:r>
      <w:proofErr w:type="spellStart"/>
      <w:r w:rsidRPr="00022C96">
        <w:rPr>
          <w:rFonts w:asciiTheme="minorHAnsi" w:hAnsiTheme="minorHAnsi" w:cs="Arial"/>
          <w:szCs w:val="24"/>
        </w:rPr>
        <w:t>llame</w:t>
      </w:r>
      <w:proofErr w:type="spellEnd"/>
      <w:r w:rsidRPr="00022C96">
        <w:rPr>
          <w:rFonts w:asciiTheme="minorHAnsi" w:hAnsiTheme="minorHAnsi" w:cs="Arial"/>
          <w:szCs w:val="24"/>
        </w:rPr>
        <w:t xml:space="preserve"> al 311. Rau </w:t>
      </w:r>
      <w:proofErr w:type="spellStart"/>
      <w:r w:rsidRPr="00022C96">
        <w:rPr>
          <w:rFonts w:asciiTheme="minorHAnsi" w:hAnsiTheme="minorHAnsi" w:cs="Arial"/>
          <w:szCs w:val="24"/>
        </w:rPr>
        <w:t>kev</w:t>
      </w:r>
      <w:proofErr w:type="spellEnd"/>
      <w:r w:rsidRPr="00022C96">
        <w:rPr>
          <w:rFonts w:asciiTheme="minorHAnsi" w:hAnsiTheme="minorHAnsi" w:cs="Arial"/>
          <w:szCs w:val="24"/>
        </w:rPr>
        <w:t xml:space="preserve"> </w:t>
      </w:r>
      <w:proofErr w:type="spellStart"/>
      <w:r w:rsidRPr="00022C96">
        <w:rPr>
          <w:rFonts w:asciiTheme="minorHAnsi" w:hAnsiTheme="minorHAnsi" w:cs="Arial"/>
          <w:szCs w:val="24"/>
        </w:rPr>
        <w:t>pab</w:t>
      </w:r>
      <w:proofErr w:type="spellEnd"/>
      <w:r w:rsidRPr="00022C96">
        <w:rPr>
          <w:rFonts w:asciiTheme="minorHAnsi" w:hAnsiTheme="minorHAnsi" w:cs="Arial"/>
          <w:szCs w:val="24"/>
        </w:rPr>
        <w:t xml:space="preserve">, hu 311. Hadii </w:t>
      </w:r>
      <w:proofErr w:type="spellStart"/>
      <w:r w:rsidRPr="00022C96">
        <w:rPr>
          <w:rFonts w:asciiTheme="minorHAnsi" w:hAnsiTheme="minorHAnsi" w:cs="Arial"/>
          <w:szCs w:val="24"/>
        </w:rPr>
        <w:t>aad</w:t>
      </w:r>
      <w:proofErr w:type="spellEnd"/>
      <w:r w:rsidRPr="00022C96">
        <w:rPr>
          <w:rFonts w:asciiTheme="minorHAnsi" w:hAnsiTheme="minorHAnsi" w:cs="Arial"/>
          <w:szCs w:val="24"/>
        </w:rPr>
        <w:t xml:space="preserve"> </w:t>
      </w:r>
      <w:proofErr w:type="spellStart"/>
      <w:r w:rsidRPr="00022C96">
        <w:rPr>
          <w:rFonts w:asciiTheme="minorHAnsi" w:hAnsiTheme="minorHAnsi" w:cs="Arial"/>
          <w:szCs w:val="24"/>
        </w:rPr>
        <w:t>caawimaad</w:t>
      </w:r>
      <w:proofErr w:type="spellEnd"/>
      <w:r w:rsidRPr="00022C96">
        <w:rPr>
          <w:rFonts w:asciiTheme="minorHAnsi" w:hAnsiTheme="minorHAnsi" w:cs="Arial"/>
          <w:szCs w:val="24"/>
        </w:rPr>
        <w:t xml:space="preserve"> u </w:t>
      </w:r>
      <w:proofErr w:type="spellStart"/>
      <w:r w:rsidRPr="00022C96">
        <w:rPr>
          <w:rFonts w:asciiTheme="minorHAnsi" w:hAnsiTheme="minorHAnsi" w:cs="Arial"/>
          <w:szCs w:val="24"/>
        </w:rPr>
        <w:t>baahantahay</w:t>
      </w:r>
      <w:proofErr w:type="spellEnd"/>
      <w:r w:rsidRPr="00022C96">
        <w:rPr>
          <w:rFonts w:asciiTheme="minorHAnsi" w:hAnsiTheme="minorHAnsi" w:cs="Arial"/>
          <w:szCs w:val="24"/>
        </w:rPr>
        <w:t xml:space="preserve">, </w:t>
      </w:r>
      <w:proofErr w:type="spellStart"/>
      <w:r w:rsidRPr="00022C96">
        <w:rPr>
          <w:rFonts w:asciiTheme="minorHAnsi" w:hAnsiTheme="minorHAnsi" w:cs="Arial"/>
          <w:szCs w:val="24"/>
        </w:rPr>
        <w:t>wac</w:t>
      </w:r>
      <w:proofErr w:type="spellEnd"/>
      <w:r w:rsidRPr="00022C96">
        <w:rPr>
          <w:rFonts w:asciiTheme="minorHAnsi" w:hAnsiTheme="minorHAnsi" w:cs="Arial"/>
          <w:szCs w:val="24"/>
        </w:rPr>
        <w:t xml:space="preserve"> 311.</w:t>
      </w:r>
    </w:p>
    <w:sectPr w:rsidR="00141326" w:rsidRPr="00F67F14" w:rsidSect="00C44AB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26431"/>
    <w:multiLevelType w:val="hybridMultilevel"/>
    <w:tmpl w:val="5BC046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34BDB"/>
    <w:multiLevelType w:val="hybridMultilevel"/>
    <w:tmpl w:val="958200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A02E7"/>
    <w:multiLevelType w:val="multilevel"/>
    <w:tmpl w:val="0522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4228490">
    <w:abstractNumId w:val="0"/>
  </w:num>
  <w:num w:numId="2" w16cid:durableId="1959677915">
    <w:abstractNumId w:val="1"/>
  </w:num>
  <w:num w:numId="3" w16cid:durableId="205311515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98"/>
    <w:rsid w:val="000017E2"/>
    <w:rsid w:val="00022C96"/>
    <w:rsid w:val="00093014"/>
    <w:rsid w:val="000B34C5"/>
    <w:rsid w:val="000C215E"/>
    <w:rsid w:val="00136D7B"/>
    <w:rsid w:val="00141326"/>
    <w:rsid w:val="00191E50"/>
    <w:rsid w:val="00201213"/>
    <w:rsid w:val="00241D91"/>
    <w:rsid w:val="00266914"/>
    <w:rsid w:val="002A2E20"/>
    <w:rsid w:val="00326B47"/>
    <w:rsid w:val="00333CCE"/>
    <w:rsid w:val="003C5BB7"/>
    <w:rsid w:val="00425F4C"/>
    <w:rsid w:val="00426DC1"/>
    <w:rsid w:val="004521A7"/>
    <w:rsid w:val="00463F3A"/>
    <w:rsid w:val="004C0476"/>
    <w:rsid w:val="004E3C6D"/>
    <w:rsid w:val="00504452"/>
    <w:rsid w:val="00521D07"/>
    <w:rsid w:val="00672811"/>
    <w:rsid w:val="00675A24"/>
    <w:rsid w:val="006B0A3B"/>
    <w:rsid w:val="006F4196"/>
    <w:rsid w:val="0075250A"/>
    <w:rsid w:val="00776598"/>
    <w:rsid w:val="00792C22"/>
    <w:rsid w:val="007C38CE"/>
    <w:rsid w:val="007D6468"/>
    <w:rsid w:val="00807245"/>
    <w:rsid w:val="00865CA0"/>
    <w:rsid w:val="00894505"/>
    <w:rsid w:val="008F3722"/>
    <w:rsid w:val="00975599"/>
    <w:rsid w:val="009E332E"/>
    <w:rsid w:val="009F49D9"/>
    <w:rsid w:val="00A2445B"/>
    <w:rsid w:val="00A353E5"/>
    <w:rsid w:val="00AA18BF"/>
    <w:rsid w:val="00B47AB4"/>
    <w:rsid w:val="00B62800"/>
    <w:rsid w:val="00BC6EEE"/>
    <w:rsid w:val="00C27EA0"/>
    <w:rsid w:val="00C44AB3"/>
    <w:rsid w:val="00C519A8"/>
    <w:rsid w:val="00D563FC"/>
    <w:rsid w:val="00D73A8C"/>
    <w:rsid w:val="00E01916"/>
    <w:rsid w:val="00E356A1"/>
    <w:rsid w:val="00E810FA"/>
    <w:rsid w:val="00F053B8"/>
    <w:rsid w:val="00F201C7"/>
    <w:rsid w:val="00F40175"/>
    <w:rsid w:val="00F61DB4"/>
    <w:rsid w:val="00F653DD"/>
    <w:rsid w:val="00F901EC"/>
    <w:rsid w:val="00FB6C9E"/>
    <w:rsid w:val="00FC6B3D"/>
    <w:rsid w:val="00FD70DD"/>
    <w:rsid w:val="00F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1384E"/>
  <w15:docId w15:val="{4B5B4236-82A5-43C6-82D8-B721F9A9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776598"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76598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776598"/>
    <w:rPr>
      <w:rFonts w:ascii="Tahoma" w:hAnsi="Tahoma"/>
      <w:sz w:val="24"/>
    </w:rPr>
  </w:style>
  <w:style w:type="character" w:customStyle="1" w:styleId="BodyTextChar">
    <w:name w:val="Body Text Char"/>
    <w:basedOn w:val="DefaultParagraphFont"/>
    <w:link w:val="BodyText"/>
    <w:rsid w:val="00776598"/>
    <w:rPr>
      <w:rFonts w:ascii="Tahoma" w:eastAsia="Times New Roman" w:hAnsi="Tahoma" w:cs="Times New Roman"/>
      <w:sz w:val="24"/>
      <w:szCs w:val="20"/>
    </w:rPr>
  </w:style>
  <w:style w:type="character" w:styleId="Hyperlink">
    <w:name w:val="Hyperlink"/>
    <w:rsid w:val="00776598"/>
    <w:rPr>
      <w:color w:val="0000FF"/>
      <w:u w:val="single"/>
    </w:rPr>
  </w:style>
  <w:style w:type="paragraph" w:customStyle="1" w:styleId="DefaultText">
    <w:name w:val="Default Text"/>
    <w:basedOn w:val="Normal"/>
    <w:rsid w:val="0077659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5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59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4AB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41D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0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0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hew.bower@minneapolismn.gov" TargetMode="External"/><Relationship Id="rId3" Type="http://schemas.openxmlformats.org/officeDocument/2006/relationships/styles" Target="styles.xml"/><Relationship Id="rId7" Type="http://schemas.openxmlformats.org/officeDocument/2006/relationships/hyperlink" Target="https://gcc02.safelinks.protection.outlook.com/?url=https%3A%2F%2Ftinyurl.com%2F58va9jd8&amp;data=05%7C02%7CUhuru.Epperson-Nyangweso%40minneapolismn.gov%7Cbf2156e533b64c62fe0208def339a8df%7C0bfb3f5ae8ea4d54b0212b2f910c715f%7C0%7C0%7C639215626126065996%7CUnknown%7CTWFpbGZsb3d8eyJFbXB0eU1hcGkiOnRydWUsIlYiOiIwLjAuMDAwMCIsIlAiOiJXaW4zMiIsIkFOIjoiTWFpbCIsIldUIjoyfQ%3D%3D%7C0%7C%7C%7C&amp;sdata=vXF0JnV52uWDYfy1tEbyEioRHlkhGu4Ql9vaNB6F2mM%3D&amp;reserved=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inance@minneapolismn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cc02.safelinks.protection.outlook.com/?url=https%3A%2F%2Fwww.minneapolismn.gov%2Fgovernment%2Fcity-council%2Fmeetings%2Fparticipate-in-a-meeting%2F&amp;data=05%7C02%7CUhuru.Epperson-Nyangweso%40minneapolismn.gov%7Cbf2156e533b64c62fe0208def339a8df%7C0bfb3f5ae8ea4d54b0212b2f910c715f%7C0%7C0%7C639215626126094094%7CUnknown%7CTWFpbGZsb3d8eyJFbXB0eU1hcGkiOnRydWUsIlYiOiIwLjAuMDAwMCIsIlAiOiJXaW4zMiIsIkFOIjoiTWFpbCIsIldUIjoyfQ%3D%3D%7C0%7C%7C%7C&amp;sdata=VbOoXHXRuUCL%2FUwTn00GkE%2FTg%2Fbg229%2BSeDwoyFQVp0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9EA40-DDDD-44F8-A4FC-CE142263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2088</Characters>
  <Application>Microsoft Office Word</Application>
  <DocSecurity>4</DocSecurity>
  <Lines>49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Minneapolis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Nesse, Alysen L</dc:creator>
  <cp:lastModifiedBy>Epperson-Nyangweso, Uhuru</cp:lastModifiedBy>
  <cp:revision>2</cp:revision>
  <dcterms:created xsi:type="dcterms:W3CDTF">2026-08-10T15:40:00Z</dcterms:created>
  <dcterms:modified xsi:type="dcterms:W3CDTF">2026-08-10T15:40:00Z</dcterms:modified>
</cp:coreProperties>
</file>